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Default="00566C2A">
      <w:r>
        <w:t>Heuristische Approximation</w:t>
      </w:r>
    </w:p>
    <w:p w:rsidR="00025AA2" w:rsidRDefault="00025AA2">
      <w:r>
        <w:br/>
        <w:t>1. Wir nehmen an, dass das optimale Müsli dadurch zu erkennen ist, dass das freibleibende Volumen V und der Preis P in der Summe am geringsten sind</w:t>
      </w:r>
      <w:r>
        <w:br/>
        <w:t xml:space="preserve"> Wir empfehlen Fridolin also einen Index von Preis/Volumen zu errechnen. So kann er alle Produkte, die einen Index von &gt; 1 haben ausschließen, weil diese das Ergebnis nur verschlechtern würden und mit denen beginnen, die den geringsten Index haben.</w:t>
      </w:r>
    </w:p>
    <w:sectPr w:rsidR="00025AA2" w:rsidSect="00D93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6C2A"/>
    <w:rsid w:val="00025AA2"/>
    <w:rsid w:val="00503A68"/>
    <w:rsid w:val="00566C2A"/>
    <w:rsid w:val="00D06038"/>
    <w:rsid w:val="00D9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3D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</cp:revision>
  <dcterms:created xsi:type="dcterms:W3CDTF">2013-11-21T12:40:00Z</dcterms:created>
  <dcterms:modified xsi:type="dcterms:W3CDTF">2013-11-21T13:26:00Z</dcterms:modified>
</cp:coreProperties>
</file>