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709" w:right="-710" w:firstLine="0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CONTRATO DE LOCAÇÃO DE EQUIPAMENTO E PRESTAÇÃO DE SERVIÇOS</w:t>
      </w:r>
    </w:p>
    <w:tbl>
      <w:tblPr>
        <w:tblStyle w:val="Table1"/>
        <w:tblW w:w="9810.0" w:type="dxa"/>
        <w:jc w:val="left"/>
        <w:tblInd w:w="-4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900"/>
        <w:gridCol w:w="1230"/>
        <w:gridCol w:w="2355"/>
        <w:gridCol w:w="945"/>
        <w:gridCol w:w="1380"/>
        <w:tblGridChange w:id="0">
          <w:tblGrid>
            <w:gridCol w:w="3900"/>
            <w:gridCol w:w="1230"/>
            <w:gridCol w:w="2355"/>
            <w:gridCol w:w="945"/>
            <w:gridCol w:w="1380"/>
          </w:tblGrid>
        </w:tblGridChange>
      </w:tblGrid>
      <w:tr>
        <w:trPr>
          <w:cantSplit w:val="0"/>
          <w:trHeight w:val="119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CONTRATANTE</w:t>
            </w:r>
          </w:p>
        </w:tc>
      </w:tr>
      <w:tr>
        <w:trPr>
          <w:cantSplit w:val="0"/>
          <w:trHeight w:val="119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spacing w:after="0" w:line="24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C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[[nome]]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CPF: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[[cpf]]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[[endereco]]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7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Nº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[[num]]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8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Comp.: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[[comp]]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9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CEP: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[[cep]]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Bairro: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[[bairro]]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C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Cidade: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[[cidade]]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UF: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[[uf]]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0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Tel: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[[telefone]]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1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E-mail: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[[email]]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4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ind w:left="-709" w:right="-710" w:firstLine="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MARALUA FOTOCABINE, inscrita no CNPJ sob o número 63.181.413/0001-30 com endereço: Rua Irmã Elvira Paris, nº 185, Bairro Dom Aquino, CEP: 78015-170, em Cuiabá – MT, com telefone: (65) 9.96632-7585, e endereço eletrônico: </w:t>
      </w:r>
      <w:hyperlink r:id="rId6">
        <w:r w:rsidDel="00000000" w:rsidR="00000000" w:rsidRPr="00000000">
          <w:rPr>
            <w:rFonts w:ascii="Calibri" w:cs="Calibri" w:eastAsia="Calibri" w:hAnsi="Calibri"/>
            <w:color w:val="467886"/>
            <w:u w:val="single"/>
            <w:rtl w:val="0"/>
          </w:rPr>
          <w:t xml:space="preserve">maralua.empresa@gmail.com</w:t>
        </w:r>
      </w:hyperlink>
      <w:r w:rsidDel="00000000" w:rsidR="00000000" w:rsidRPr="00000000">
        <w:rPr>
          <w:rFonts w:ascii="Calibri" w:cs="Calibri" w:eastAsia="Calibri" w:hAnsi="Calibri"/>
          <w:rtl w:val="0"/>
        </w:rPr>
        <w:t xml:space="preserve">, tendo como representantes legais e neste ato representada por  Wyccthor Huggo, inscrito no CPF nº 052.341.511-74 e Fernanda Padilha, inscrita no CPF nº 048.262.031-52.</w:t>
      </w:r>
    </w:p>
    <w:p w:rsidR="00000000" w:rsidDel="00000000" w:rsidP="00000000" w:rsidRDefault="00000000" w:rsidRPr="00000000" w14:paraId="00000027">
      <w:pPr>
        <w:ind w:right="-71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PRIMEIRA – DO OBJETO E DAS CONDIÇÕES DO SERVIÇO</w:t>
      </w:r>
    </w:p>
    <w:p w:rsidR="00000000" w:rsidDel="00000000" w:rsidP="00000000" w:rsidRDefault="00000000" w:rsidRPr="00000000" w14:paraId="00000029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10.0" w:type="dxa"/>
        <w:jc w:val="left"/>
        <w:tblInd w:w="-4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810"/>
        <w:tblGridChange w:id="0">
          <w:tblGrid>
            <w:gridCol w:w="9810"/>
          </w:tblGrid>
        </w:tblGridChange>
      </w:tblGrid>
      <w:tr>
        <w:trPr>
          <w:cantSplit w:val="0"/>
          <w:trHeight w:val="6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 OBJETO: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objeto do presente contrato é a prestação de serviços de [[equipamento]] para atuação no evento: [[evento]], conforme atuação(ões) abaixo e demais condições previstas neste instrumento</w:t>
            </w:r>
          </w:p>
        </w:tc>
      </w:tr>
      <w:tr>
        <w:trPr>
          <w:cantSplit w:val="0"/>
          <w:trHeight w:val="6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QUADRO RESUMO</w:t>
            </w:r>
          </w:p>
          <w:p w:rsidR="00000000" w:rsidDel="00000000" w:rsidP="00000000" w:rsidRDefault="00000000" w:rsidRPr="00000000" w14:paraId="0000002C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do Evento: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[[data_evento]].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Início: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[[inicio_evento]]</w:t>
            </w:r>
          </w:p>
          <w:p w:rsidR="00000000" w:rsidDel="00000000" w:rsidP="00000000" w:rsidRDefault="00000000" w:rsidRPr="00000000" w14:paraId="0000002E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Término: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[[termino_evento]]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Carga horária: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[[qtd_horas_evento]]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Local: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[[local_evento]]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Cidade: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[[cidade_evento]]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Serviço: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[[servico_evento]]</w:t>
            </w:r>
          </w:p>
          <w:p w:rsidR="00000000" w:rsidDel="00000000" w:rsidP="00000000" w:rsidRDefault="00000000" w:rsidRPr="00000000" w14:paraId="00000033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Valor: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[[valor_evento]]  |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Desconto: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[[desconto_evento]]  |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Brinde: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[[brinde_evento]] </w:t>
            </w:r>
          </w:p>
          <w:p w:rsidR="00000000" w:rsidDel="00000000" w:rsidP="00000000" w:rsidRDefault="00000000" w:rsidRPr="00000000" w14:paraId="00000034">
            <w:pPr>
              <w:shd w:fill="ffffff" w:val="clear"/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Autorização de Publicação Na Internet (Redes sociais):  (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[[publicar_sim]]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) SIM    (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[[publicar_nao]]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) NÃO</w:t>
            </w:r>
          </w:p>
        </w:tc>
      </w:tr>
      <w:tr>
        <w:trPr>
          <w:cantSplit w:val="0"/>
          <w:trHeight w:val="72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MONTAGEM E DESMONTAGEM</w:t>
            </w:r>
          </w:p>
          <w:p w:rsidR="00000000" w:rsidDel="00000000" w:rsidP="00000000" w:rsidRDefault="00000000" w:rsidRPr="00000000" w14:paraId="00000036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da montagem: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[[data_montagem]]  -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Início: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[[inicio_montagem]] </w:t>
            </w:r>
          </w:p>
          <w:p w:rsidR="00000000" w:rsidDel="00000000" w:rsidP="00000000" w:rsidRDefault="00000000" w:rsidRPr="00000000" w14:paraId="00000037">
            <w:pPr>
              <w:spacing w:after="0" w:line="240" w:lineRule="auto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Data da desmontagem: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[[data_desmontagem]] -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Horário de Início: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[[inicio_desmontagem]] </w:t>
            </w:r>
          </w:p>
        </w:tc>
      </w:tr>
    </w:tbl>
    <w:p w:rsidR="00000000" w:rsidDel="00000000" w:rsidP="00000000" w:rsidRDefault="00000000" w:rsidRPr="00000000" w14:paraId="00000038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O serviço compreende transporte, montagem, operação e desmontagem do equipamento no local indicado, sob responsabilidade da CONTRATADA.</w:t>
      </w:r>
    </w:p>
    <w:p w:rsidR="00000000" w:rsidDel="00000000" w:rsidP="00000000" w:rsidRDefault="00000000" w:rsidRPr="00000000" w14:paraId="0000003A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SEGUNDA– DAS OBRIGAÇÕES DA CONTRATADA</w:t>
      </w:r>
    </w:p>
    <w:p w:rsidR="00000000" w:rsidDel="00000000" w:rsidP="00000000" w:rsidRDefault="00000000" w:rsidRPr="00000000" w14:paraId="0000003C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CONTRATADA se compromete a:</w:t>
      </w:r>
    </w:p>
    <w:p w:rsidR="00000000" w:rsidDel="00000000" w:rsidP="00000000" w:rsidRDefault="00000000" w:rsidRPr="00000000" w14:paraId="0000003D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3.1 Realizar o transporte, montagem, operação e desmontagem do equipamento no local e horários previamente acordados;</w:t>
      </w:r>
    </w:p>
    <w:p w:rsidR="00000000" w:rsidDel="00000000" w:rsidP="00000000" w:rsidRDefault="00000000" w:rsidRPr="00000000" w14:paraId="0000003E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3.2 Disponibilizar dois funcionários treinados para operação do equipamento durante todo o período de funcionamento;</w:t>
      </w:r>
    </w:p>
    <w:p w:rsidR="00000000" w:rsidDel="00000000" w:rsidP="00000000" w:rsidRDefault="00000000" w:rsidRPr="00000000" w14:paraId="0000003F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3.3 Garantir o pleno funcionamento do equipamento durante o evento, tomando providências imediatas em caso de falha técnica;</w:t>
      </w:r>
    </w:p>
    <w:p w:rsidR="00000000" w:rsidDel="00000000" w:rsidP="00000000" w:rsidRDefault="00000000" w:rsidRPr="00000000" w14:paraId="00000040">
      <w:pPr>
        <w:ind w:left="-426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3.3.1 Ocorrendo qualquer falha que inviabilize o uso do equipamento, a CONTRATADA terá o prazo de até 15 (quinze) minutos para sanar o problema ou disponibilizar substituição funcional equivalente, a fim de restabelecer o serviço no evento. Não sendo possível o reparo ou substituição no prazo estipulado, o CONTRATANTE fará jus a:</w:t>
      </w:r>
    </w:p>
    <w:p w:rsidR="00000000" w:rsidDel="00000000" w:rsidP="00000000" w:rsidRDefault="00000000" w:rsidRPr="00000000" w14:paraId="00000041">
      <w:pPr>
        <w:ind w:left="-284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a) Desconto proporcional ao tempo de interrupção no valor contratado, calculado com base nas horas efetivamente não prestadas;</w:t>
      </w:r>
    </w:p>
    <w:p w:rsidR="00000000" w:rsidDel="00000000" w:rsidP="00000000" w:rsidRDefault="00000000" w:rsidRPr="00000000" w14:paraId="00000042">
      <w:pPr>
        <w:ind w:left="-284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b) Restituição de 50% (cinquenta por cento) do valor total contratado, caso o equipamento permaneça inoperante por mais da metade do tempo total contratado;</w:t>
      </w:r>
    </w:p>
    <w:p w:rsidR="00000000" w:rsidDel="00000000" w:rsidP="00000000" w:rsidRDefault="00000000" w:rsidRPr="00000000" w14:paraId="00000043">
      <w:pPr>
        <w:ind w:left="-284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c) Restituição integral do valor pago, caso o equipamento não funcione por mais de 75% (setenta e cinco por cento) do tempo de serviço contratado.</w:t>
      </w:r>
    </w:p>
    <w:p w:rsidR="00000000" w:rsidDel="00000000" w:rsidP="00000000" w:rsidRDefault="00000000" w:rsidRPr="00000000" w14:paraId="00000044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3.4 Utilizar materiais e recursos compatíveis com as normas de segurança e zelar pela integridade física dos participantes durante o uso do equipamento;</w:t>
      </w:r>
    </w:p>
    <w:p w:rsidR="00000000" w:rsidDel="00000000" w:rsidP="00000000" w:rsidRDefault="00000000" w:rsidRPr="00000000" w14:paraId="00000045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3.5 Retirar o equipamento do local conforme cronograma definido, sem causar danos ao local, sob pena de responsabilização pelos danos causados.</w:t>
      </w:r>
    </w:p>
    <w:p w:rsidR="00000000" w:rsidDel="00000000" w:rsidP="00000000" w:rsidRDefault="00000000" w:rsidRPr="00000000" w14:paraId="00000046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TERCEIRA – DAS OBRIGAÇÕES DO CONTRATANTE</w:t>
      </w:r>
    </w:p>
    <w:p w:rsidR="00000000" w:rsidDel="00000000" w:rsidP="00000000" w:rsidRDefault="00000000" w:rsidRPr="00000000" w14:paraId="00000048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CONTRATANTE se compromete a:</w:t>
      </w:r>
    </w:p>
    <w:p w:rsidR="00000000" w:rsidDel="00000000" w:rsidP="00000000" w:rsidRDefault="00000000" w:rsidRPr="00000000" w14:paraId="00000049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4.1 Disponibilizar o espaço adequado para montagem e funcionamento do equipamento;</w:t>
      </w:r>
    </w:p>
    <w:p w:rsidR="00000000" w:rsidDel="00000000" w:rsidP="00000000" w:rsidRDefault="00000000" w:rsidRPr="00000000" w14:paraId="0000004A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4.2 Garantir acesso ao local nas datas e horários estipulados;</w:t>
      </w:r>
    </w:p>
    <w:p w:rsidR="00000000" w:rsidDel="00000000" w:rsidP="00000000" w:rsidRDefault="00000000" w:rsidRPr="00000000" w14:paraId="0000004B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4.3 Efetuar o pagamento no valor e prazo acordados;</w:t>
      </w:r>
    </w:p>
    <w:p w:rsidR="00000000" w:rsidDel="00000000" w:rsidP="00000000" w:rsidRDefault="00000000" w:rsidRPr="00000000" w14:paraId="0000004C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4.4 Informar previamente sobre qualquer alteração no local, estrutura ou programação do evento.</w:t>
      </w:r>
    </w:p>
    <w:p w:rsidR="00000000" w:rsidDel="00000000" w:rsidP="00000000" w:rsidRDefault="00000000" w:rsidRPr="00000000" w14:paraId="0000004D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QUARTA – DO CANCELAMENTO E MULTA</w:t>
      </w:r>
    </w:p>
    <w:p w:rsidR="00000000" w:rsidDel="00000000" w:rsidP="00000000" w:rsidRDefault="00000000" w:rsidRPr="00000000" w14:paraId="0000004F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 CONTRATANTE poderá cancelar a contratação mediante aviso prévio por escrito à CONTRATADA, observadas as seguintes condições: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tabs>
          <w:tab w:val="left" w:leader="none" w:pos="993"/>
        </w:tabs>
        <w:ind w:left="993" w:right="-710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 antecedência superior a 7 (sete) dias do evento: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será devolvido 80% (oitenta por cento) do valor pago, a título de reembolso;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tabs>
          <w:tab w:val="left" w:leader="none" w:pos="993"/>
        </w:tabs>
        <w:ind w:left="993" w:right="-710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 antecedência entre 72 (setenta e duas) horas e 7 (sete) dias do evento: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será devolvido 50% (cinquenta por cento) do valor pago;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tabs>
          <w:tab w:val="left" w:leader="none" w:pos="993"/>
        </w:tabs>
        <w:ind w:left="993" w:right="-710" w:firstLine="0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 menos de 72 (setenta e duas) horas de antecedência: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não haverá devolução de valores, a título de multa compensatória por bloqueio de agenda e perda de oportunidade de serviço.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2.2. O não comparecimento da CONTRATADA no local, data e horário acordados sem justificativa legal ou contratual implicará em devolução integral do valor pago, acrescida de multa de 100% (cem por cento) sobre o valor do contrato.</w:t>
      </w:r>
    </w:p>
    <w:p w:rsidR="00000000" w:rsidDel="00000000" w:rsidP="00000000" w:rsidRDefault="00000000" w:rsidRPr="00000000" w14:paraId="00000054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2.3. Em caso de força maior ou caso fortuito devidamente comprovados (como intempéries, acidentes ou decretos governamentais que inviabilizem a realização do evento), ficam as partes isentas de multa, sem prejuízo do reembolso integral dos valores eventualmente pagos à título de adiantamento, no prazo de 48 horas, sob pena de multa contratual em 20%.</w:t>
      </w:r>
    </w:p>
    <w:p w:rsidR="00000000" w:rsidDel="00000000" w:rsidP="00000000" w:rsidRDefault="00000000" w:rsidRPr="00000000" w14:paraId="00000055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709" w:right="-710" w:firstLine="0"/>
        <w:rPr>
          <w:rFonts w:ascii="Calibri" w:cs="Calibri" w:eastAsia="Calibri" w:hAnsi="Calibri"/>
          <w:b w:val="1"/>
          <w:bCs w:val="1"/>
        </w:rPr>
      </w:pPr>
      <w:bookmarkStart w:colFirst="0" w:colLast="0" w:name="_hx50p6u8jydw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QUINTA – DO FORO</w:t>
      </w:r>
    </w:p>
    <w:p w:rsidR="00000000" w:rsidDel="00000000" w:rsidP="00000000" w:rsidRDefault="00000000" w:rsidRPr="00000000" w14:paraId="00000057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Fica eleito o foro da comarca de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[[cidade]],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com renúncia expressa de qualquer outro, por mais privilegiado que seja, para dirimir dúvidas ou litígios decorrentes deste contrato.</w:t>
      </w:r>
    </w:p>
    <w:p w:rsidR="00000000" w:rsidDel="00000000" w:rsidP="00000000" w:rsidRDefault="00000000" w:rsidRPr="00000000" w14:paraId="00000058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SEXTA – DA VIGÊNCIA E DA ASSINATURA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6.1. O presente contrato entra em vigor na data de sua assinatura pelas partes, tendo como data de início a de confirmação do pagamento do sinal ou reserva, e permanecerá válido até a data de término do evento contratado, conforme informações constantes no quadro resumo, encerrando-se automaticamente após a completa prestação dos serviços e a quitação integral dos valores devidos.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6.2. O presente instrumento poderá ser assinado de forma física ou digital, sendo válida, para todos os efeitos legais, a assinatura eletrônica realizada por meio de plataforma ou sistema que garanta a identificação das partes e a integridade do documento, nos termos do artigo 10, §2º da Medida Provisória nº 2.200-2/2001, que instituiu a Infraestrutura de Chaves Públicas Brasileira – ICP-Brasil, bem como da Lei nº 14.063/2020, que dispõe sobre o uso de assinaturas eletrônicas em interações com entes públicos e privados.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6.3. As partes reconhecem que a assinatura digital tem o mesmo valor jurídico da assinatura manuscrita, dispensando a necessidade de reconhecimento de firma ou qualquer outra formalidade adicional.</w:t>
      </w:r>
    </w:p>
    <w:p w:rsidR="00000000" w:rsidDel="00000000" w:rsidP="00000000" w:rsidRDefault="00000000" w:rsidRPr="00000000" w14:paraId="0000005D">
      <w:pPr>
        <w:ind w:left="-709" w:right="-71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 por estarem justas e contratadas, firmam o presente instrumento em duas vias de igual teor, para que produza seus jurídicos e legais efeitos.</w:t>
      </w:r>
    </w:p>
    <w:p w:rsidR="00000000" w:rsidDel="00000000" w:rsidP="00000000" w:rsidRDefault="00000000" w:rsidRPr="00000000" w14:paraId="00000060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[[cidade]],[[data_contrato]].</w:t>
      </w:r>
    </w:p>
    <w:p w:rsidR="00000000" w:rsidDel="00000000" w:rsidP="00000000" w:rsidRDefault="00000000" w:rsidRPr="00000000" w14:paraId="00000061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CONTRATANTE: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______________________________</w:t>
      </w:r>
    </w:p>
    <w:p w:rsidR="00000000" w:rsidDel="00000000" w:rsidP="00000000" w:rsidRDefault="00000000" w:rsidRPr="00000000" w14:paraId="00000064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[[nome]]</w:t>
      </w:r>
    </w:p>
    <w:p w:rsidR="00000000" w:rsidDel="00000000" w:rsidP="00000000" w:rsidRDefault="00000000" w:rsidRPr="00000000" w14:paraId="00000065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CONTRATADA: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______________________________</w:t>
      </w:r>
    </w:p>
    <w:p w:rsidR="00000000" w:rsidDel="00000000" w:rsidP="00000000" w:rsidRDefault="00000000" w:rsidRPr="00000000" w14:paraId="00000068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Wyccthor Huggo – Maralua Fotocabine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Fernanda Padilha – Maralua Fotocabine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-709" w:right="-71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aralua.empresa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1046-12.2.0.22222</vt:lpwstr>
  </property>
  <property fmtid="{D5CDD505-2E9C-101B-9397-08002B2CF9AE}" pid="3" name="ICV">
    <vt:lpwstr>B0A4AD738DA8428DBDFEEA4B212D97F3_13</vt:lpwstr>
  </property>
</Properties>
</file>