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2"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2">
      <w:pPr>
        <w:pStyle w:val="Title"/>
        <w:widowControl w:val="0"/>
        <w:spacing w:before="99" w:lineRule="auto"/>
        <w:ind w:left="348" w:firstLine="0"/>
        <w:jc w:val="center"/>
        <w:rPr>
          <w:rFonts w:ascii="Times New Roman" w:cs="Times New Roman" w:eastAsia="Times New Roman" w:hAnsi="Times New Roman"/>
          <w:b w:val="1"/>
          <w:bCs w:val="1"/>
          <w:sz w:val="48"/>
          <w:szCs w:val="48"/>
        </w:rPr>
      </w:pPr>
      <w:bookmarkStart w:colFirst="0" w:colLast="0" w:name="_heading=h.mftkypec7q9j" w:id="0"/>
      <w:bookmarkEnd w:id="0"/>
      <w:r w:rsidDel="00000000" w:rsidR="00000000" w:rsidRPr="00000000">
        <w:rPr>
          <w:rFonts w:ascii="Times New Roman" w:cs="Times New Roman" w:eastAsia="Times New Roman" w:hAnsi="Times New Roman"/>
          <w:b w:val="1"/>
          <w:bCs w:val="1"/>
          <w:sz w:val="48"/>
          <w:szCs w:val="48"/>
          <w:rtl w:val="0"/>
        </w:rPr>
        <w:t xml:space="preserve">Universidad Nacional Mayor de San Marcos</w:t>
      </w:r>
    </w:p>
    <w:p w:rsidR="00000000" w:rsidDel="00000000" w:rsidP="00000000" w:rsidRDefault="00000000" w:rsidRPr="00000000" w14:paraId="00000003">
      <w:pPr>
        <w:widowControl w:val="0"/>
        <w:spacing w:before="271" w:lineRule="auto"/>
        <w:ind w:left="800" w:right="1371" w:firstLine="0"/>
        <w:jc w:val="center"/>
        <w:rPr>
          <w:b w:val="1"/>
          <w:bCs w:val="1"/>
        </w:rPr>
      </w:pPr>
      <w:r w:rsidDel="00000000" w:rsidR="00000000" w:rsidRPr="00000000">
        <w:rPr>
          <w:b w:val="1"/>
          <w:bCs w:val="1"/>
          <w:rtl w:val="0"/>
        </w:rPr>
        <w:t xml:space="preserve">Universidad de la Republica de Perú, Decana de América</w:t>
      </w:r>
    </w:p>
    <w:p w:rsidR="00000000" w:rsidDel="00000000" w:rsidP="00000000" w:rsidRDefault="00000000" w:rsidRPr="00000000" w14:paraId="00000004">
      <w:pPr>
        <w:widowControl w:val="0"/>
        <w:spacing w:before="155" w:lineRule="auto"/>
        <w:ind w:left="806" w:right="1371" w:firstLine="0"/>
        <w:jc w:val="center"/>
        <w:rPr>
          <w:b w:val="1"/>
          <w:bCs w:val="1"/>
          <w:sz w:val="36"/>
          <w:szCs w:val="36"/>
        </w:rPr>
      </w:pPr>
      <w:r w:rsidDel="00000000" w:rsidR="00000000" w:rsidRPr="00000000">
        <w:rPr>
          <w:b w:val="1"/>
          <w:bCs w:val="1"/>
          <w:sz w:val="36"/>
          <w:szCs w:val="36"/>
          <w:rtl w:val="0"/>
        </w:rPr>
        <w:t xml:space="preserve">Facultad de Ingeniería de Sistemas e Informática</w:t>
      </w:r>
    </w:p>
    <w:p w:rsidR="00000000" w:rsidDel="00000000" w:rsidP="00000000" w:rsidRDefault="00000000" w:rsidRPr="00000000" w14:paraId="00000005">
      <w:pPr>
        <w:widowControl w:val="0"/>
        <w:spacing w:before="208" w:lineRule="auto"/>
        <w:ind w:left="810" w:right="1367" w:firstLine="0"/>
        <w:jc w:val="center"/>
        <w:rPr>
          <w:b w:val="1"/>
          <w:bCs w:val="1"/>
          <w:sz w:val="26"/>
          <w:szCs w:val="26"/>
        </w:rPr>
      </w:pPr>
      <w:r w:rsidDel="00000000" w:rsidR="00000000" w:rsidRPr="00000000">
        <w:rPr>
          <w:b w:val="1"/>
          <w:bCs w:val="1"/>
          <w:sz w:val="26"/>
          <w:szCs w:val="26"/>
          <w:rtl w:val="0"/>
        </w:rPr>
        <w:t xml:space="preserve">Escuela Profesional de Ingeniería de Software</w:t>
      </w:r>
    </w:p>
    <w:p w:rsidR="00000000" w:rsidDel="00000000" w:rsidP="00000000" w:rsidRDefault="00000000" w:rsidRPr="00000000" w14:paraId="00000006">
      <w:pPr>
        <w:widowControl w:val="0"/>
        <w:spacing w:before="9" w:lineRule="auto"/>
        <w:rPr>
          <w:b w:val="1"/>
          <w:bCs w:val="1"/>
          <w:sz w:val="29"/>
          <w:szCs w:val="29"/>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2046732</wp:posOffset>
            </wp:positionH>
            <wp:positionV relativeFrom="paragraph">
              <wp:posOffset>242581</wp:posOffset>
            </wp:positionV>
            <wp:extent cx="1669851" cy="1856231"/>
            <wp:effectExtent b="0" l="0" r="0" t="0"/>
            <wp:wrapTopAndBottom distB="0" distT="0"/>
            <wp:docPr id="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69851" cy="1856231"/>
                    </a:xfrm>
                    <a:prstGeom prst="rect"/>
                    <a:ln/>
                  </pic:spPr>
                </pic:pic>
              </a:graphicData>
            </a:graphic>
          </wp:anchor>
        </w:drawing>
      </w:r>
    </w:p>
    <w:p w:rsidR="00000000" w:rsidDel="00000000" w:rsidP="00000000" w:rsidRDefault="00000000" w:rsidRPr="00000000" w14:paraId="00000007">
      <w:pPr>
        <w:widowControl w:val="0"/>
        <w:spacing w:before="6" w:lineRule="auto"/>
        <w:rPr>
          <w:b w:val="1"/>
          <w:bCs w:val="1"/>
          <w:sz w:val="30"/>
          <w:szCs w:val="30"/>
        </w:rPr>
      </w:pPr>
      <w:r w:rsidDel="00000000" w:rsidR="00000000" w:rsidRPr="00000000">
        <w:rPr>
          <w:rtl w:val="0"/>
        </w:rPr>
      </w:r>
    </w:p>
    <w:p w:rsidR="00000000" w:rsidDel="00000000" w:rsidP="00000000" w:rsidRDefault="00000000" w:rsidRPr="00000000" w14:paraId="00000008">
      <w:pPr>
        <w:widowControl w:val="0"/>
        <w:tabs>
          <w:tab w:val="left" w:leader="none" w:pos="2445"/>
        </w:tabs>
        <w:ind w:left="319" w:firstLine="0"/>
        <w:jc w:val="center"/>
        <w:rPr>
          <w:b w:val="1"/>
          <w:bCs w:val="1"/>
          <w:color w:val="0033cc"/>
        </w:rPr>
      </w:pPr>
      <w:r w:rsidDel="00000000" w:rsidR="00000000" w:rsidRPr="00000000">
        <w:rPr>
          <w:b w:val="1"/>
          <w:bCs w:val="1"/>
          <w:rtl w:val="0"/>
        </w:rPr>
        <w:t xml:space="preserve">Trabajo: </w:t>
      </w:r>
      <w:r w:rsidDel="00000000" w:rsidR="00000000" w:rsidRPr="00000000">
        <w:rPr>
          <w:b w:val="1"/>
          <w:bCs w:val="1"/>
          <w:color w:val="0033cc"/>
          <w:rtl w:val="0"/>
        </w:rPr>
        <w:t xml:space="preserve">Desarrollo Asistido por IA de un DSS de Inversión Bursátil</w:t>
      </w:r>
    </w:p>
    <w:p w:rsidR="00000000" w:rsidDel="00000000" w:rsidP="00000000" w:rsidRDefault="00000000" w:rsidRPr="00000000" w14:paraId="00000009">
      <w:pPr>
        <w:widowControl w:val="0"/>
        <w:tabs>
          <w:tab w:val="left" w:leader="none" w:pos="2445"/>
        </w:tabs>
        <w:ind w:left="319" w:firstLine="0"/>
        <w:jc w:val="center"/>
        <w:rPr>
          <w:b w:val="1"/>
          <w:bCs w:val="1"/>
        </w:rPr>
      </w:pPr>
      <w:r w:rsidDel="00000000" w:rsidR="00000000" w:rsidRPr="00000000">
        <w:rPr>
          <w:b w:val="1"/>
          <w:bCs w:val="1"/>
          <w:rtl w:val="0"/>
        </w:rPr>
        <w:t xml:space="preserve">Curso: </w:t>
      </w:r>
      <w:r w:rsidDel="00000000" w:rsidR="00000000" w:rsidRPr="00000000">
        <w:rPr>
          <w:b w:val="1"/>
          <w:bCs w:val="1"/>
          <w:color w:val="0033cc"/>
          <w:rtl w:val="0"/>
        </w:rPr>
        <w:t xml:space="preserve">Inteligencia de Negocios</w:t>
      </w:r>
      <w:r w:rsidDel="00000000" w:rsidR="00000000" w:rsidRPr="00000000">
        <w:rPr>
          <w:rtl w:val="0"/>
        </w:rPr>
      </w:r>
    </w:p>
    <w:p w:rsidR="00000000" w:rsidDel="00000000" w:rsidP="00000000" w:rsidRDefault="00000000" w:rsidRPr="00000000" w14:paraId="0000000A">
      <w:pPr>
        <w:widowControl w:val="0"/>
        <w:tabs>
          <w:tab w:val="left" w:leader="none" w:pos="2445"/>
        </w:tabs>
        <w:ind w:left="2410" w:right="921" w:hanging="2091"/>
        <w:jc w:val="center"/>
        <w:rPr>
          <w:b w:val="1"/>
          <w:bCs w:val="1"/>
        </w:rPr>
      </w:pPr>
      <w:r w:rsidDel="00000000" w:rsidR="00000000" w:rsidRPr="00000000">
        <w:rPr>
          <w:b w:val="1"/>
          <w:bCs w:val="1"/>
          <w:rtl w:val="0"/>
        </w:rPr>
        <w:t xml:space="preserve">Docente</w:t>
      </w:r>
      <w:r w:rsidDel="00000000" w:rsidR="00000000" w:rsidRPr="00000000">
        <w:rPr>
          <w:rFonts w:ascii="Times New Roman" w:cs="Times New Roman" w:eastAsia="Times New Roman" w:hAnsi="Times New Roman"/>
          <w:rtl w:val="0"/>
        </w:rPr>
        <w:t xml:space="preserve">: </w:t>
      </w:r>
      <w:r w:rsidDel="00000000" w:rsidR="00000000" w:rsidRPr="00000000">
        <w:rPr>
          <w:b w:val="1"/>
          <w:bCs w:val="1"/>
          <w:color w:val="0033cc"/>
          <w:rtl w:val="0"/>
        </w:rPr>
        <w:t xml:space="preserve">CANCHO RODRÍGUEZ, Ernesto David, MBA de la George Washington University</w:t>
      </w:r>
      <w:r w:rsidDel="00000000" w:rsidR="00000000" w:rsidRPr="00000000">
        <w:rPr>
          <w:rtl w:val="0"/>
        </w:rPr>
      </w:r>
    </w:p>
    <w:p w:rsidR="00000000" w:rsidDel="00000000" w:rsidP="00000000" w:rsidRDefault="00000000" w:rsidRPr="00000000" w14:paraId="0000000B">
      <w:pPr>
        <w:widowControl w:val="0"/>
        <w:jc w:val="center"/>
        <w:rPr>
          <w:b w:val="1"/>
          <w:bCs w:val="1"/>
          <w:sz w:val="20"/>
          <w:szCs w:val="20"/>
        </w:rPr>
      </w:pPr>
      <w:r w:rsidDel="00000000" w:rsidR="00000000" w:rsidRPr="00000000">
        <w:rPr>
          <w:rtl w:val="0"/>
        </w:rPr>
      </w:r>
    </w:p>
    <w:p w:rsidR="00000000" w:rsidDel="00000000" w:rsidP="00000000" w:rsidRDefault="00000000" w:rsidRPr="00000000" w14:paraId="0000000C">
      <w:pPr>
        <w:widowControl w:val="0"/>
        <w:spacing w:before="6" w:lineRule="auto"/>
        <w:rPr>
          <w:b w:val="1"/>
          <w:bCs w:val="1"/>
          <w:sz w:val="12"/>
          <w:szCs w:val="12"/>
        </w:rPr>
      </w:pPr>
      <w:r w:rsidDel="00000000" w:rsidR="00000000" w:rsidRPr="00000000">
        <w:rPr>
          <w:rtl w:val="0"/>
        </w:rPr>
      </w:r>
    </w:p>
    <w:p w:rsidR="00000000" w:rsidDel="00000000" w:rsidP="00000000" w:rsidRDefault="00000000" w:rsidRPr="00000000" w14:paraId="0000000D">
      <w:pPr>
        <w:widowControl w:val="0"/>
        <w:tabs>
          <w:tab w:val="left" w:leader="none" w:pos="4665"/>
          <w:tab w:val="center" w:leader="none" w:pos="4855"/>
        </w:tabs>
        <w:rPr>
          <w:b w:val="1"/>
          <w:bCs w:val="1"/>
          <w:sz w:val="20"/>
          <w:szCs w:val="20"/>
        </w:rPr>
      </w:pPr>
      <w:r w:rsidDel="00000000" w:rsidR="00000000" w:rsidRPr="00000000">
        <w:rPr>
          <w:b w:val="1"/>
          <w:bCs w:val="1"/>
          <w:sz w:val="20"/>
          <w:szCs w:val="20"/>
          <w:rtl w:val="0"/>
        </w:rPr>
        <w:tab/>
      </w:r>
    </w:p>
    <w:p w:rsidR="00000000" w:rsidDel="00000000" w:rsidP="00000000" w:rsidRDefault="00000000" w:rsidRPr="00000000" w14:paraId="0000000E">
      <w:pPr>
        <w:widowControl w:val="0"/>
        <w:spacing w:before="5" w:lineRule="auto"/>
        <w:rPr>
          <w:b w:val="1"/>
          <w:bCs w:val="1"/>
        </w:rPr>
      </w:pPr>
      <w:r w:rsidDel="00000000" w:rsidR="00000000" w:rsidRPr="00000000">
        <w:rPr>
          <w:rtl w:val="0"/>
        </w:rPr>
      </w:r>
    </w:p>
    <w:p w:rsidR="00000000" w:rsidDel="00000000" w:rsidP="00000000" w:rsidRDefault="00000000" w:rsidRPr="00000000" w14:paraId="0000000F">
      <w:pPr>
        <w:widowControl w:val="0"/>
        <w:spacing w:before="5" w:lineRule="auto"/>
        <w:rPr>
          <w:b w:val="1"/>
          <w:bCs w:val="1"/>
        </w:rPr>
      </w:pPr>
      <w:r w:rsidDel="00000000" w:rsidR="00000000" w:rsidRPr="00000000">
        <w:rPr>
          <w:rtl w:val="0"/>
        </w:rPr>
      </w:r>
    </w:p>
    <w:p w:rsidR="00000000" w:rsidDel="00000000" w:rsidP="00000000" w:rsidRDefault="00000000" w:rsidRPr="00000000" w14:paraId="00000010">
      <w:pPr>
        <w:widowControl w:val="0"/>
        <w:spacing w:before="5" w:lineRule="auto"/>
        <w:rPr>
          <w:b w:val="1"/>
          <w:bCs w:val="1"/>
        </w:rPr>
      </w:pPr>
      <w:r w:rsidDel="00000000" w:rsidR="00000000" w:rsidRPr="00000000">
        <w:rPr>
          <w:rtl w:val="0"/>
        </w:rPr>
      </w:r>
    </w:p>
    <w:p w:rsidR="00000000" w:rsidDel="00000000" w:rsidP="00000000" w:rsidRDefault="00000000" w:rsidRPr="00000000" w14:paraId="00000011">
      <w:pPr>
        <w:widowControl w:val="0"/>
        <w:spacing w:before="105" w:line="679" w:lineRule="auto"/>
        <w:ind w:left="3696" w:right="1931" w:hanging="142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Lima Metropolitana - República del Perú          </w:t>
      </w:r>
    </w:p>
    <w:p w:rsidR="00000000" w:rsidDel="00000000" w:rsidP="00000000" w:rsidRDefault="00000000" w:rsidRPr="00000000" w14:paraId="00000012">
      <w:pPr>
        <w:widowControl w:val="0"/>
        <w:spacing w:before="105" w:line="679" w:lineRule="auto"/>
        <w:ind w:left="3544" w:right="193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Octubre, 2023</w:t>
      </w:r>
      <w:r w:rsidDel="00000000" w:rsidR="00000000" w:rsidRPr="00000000">
        <w:br w:type="page"/>
      </w:r>
      <w:r w:rsidDel="00000000" w:rsidR="00000000" w:rsidRPr="00000000">
        <w:rPr>
          <w:rtl w:val="0"/>
        </w:rPr>
      </w:r>
    </w:p>
    <w:sdt>
      <w:sdtPr>
        <w:id w:val="-12579404"/>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Capítulo 1 · Introducción y Objetivos del Trabajo</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3wmflba6hi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Propósito del Trabajo</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Competencias a Desarrollar</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Relación con Trabajos Previos</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Capítulo 3 · Metodología General</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Hipótesis Principal (H₀)</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Hipótesis Específica 1 (H₁) — Frontend</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 Hipótesis Específica 2 (H₂) — Backend</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 Unidad de Estudio</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3.5 Población de Estudio</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3.6 Muestra</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3.7 Variables de Evaluación de los Scripts</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Capítulo 4 · Metodología de Desarrollo</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Fase 1 — Desarrollo del Frontend con IA (Semana 10)</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Paso 1.1: Selección de la herramienta de IA</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Paso 1.2: Redacción del prompt inicial</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Paso 1.3: Generación del código inicial</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Paso 1.4: Revisión y depuración (debugging)</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Paso 1.5: Iteraciones de refinamiento</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Paso 1.6: Testeo y validación funcional</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Paso 1.7: Script final y resultado</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 Fase 2 — Desarrollo del Backend con IA (Semana 11)</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Paso 2.1: Selección de la herramienta de IA para backend</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Paso 2.2: Diseño del prompt para ingesta de datos</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Paso 2.3: Generación del pipeline de ML</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Paso 2.4: Depuración de modelos de ML</w:t>
              <w:tab/>
              <w:t xml:space="preserve">16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Paso 2.5: Iteraciones de refinamiento del backend</w:t>
              <w:tab/>
              <w:t xml:space="preserve">16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Paso 2.6: Generación de la API FastAPI</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Paso 2.7: Exportación de JSON y contrato de datos</w:t>
              <w:tab/>
              <w:t xml:space="preserve">18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Paso 2.8: Script final y resultado</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ibqa8m72im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Herramientas de IA Utilizadas en el Desarrollo</w:t>
              <w:tab/>
              <w:t xml:space="preserve">19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e7qwvolvdx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5 · Metodología de Pruebas Estadísticas</w:t>
              <w:tab/>
              <w:t xml:space="preserve">20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jsbtbi8w4d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Diseño del Estudio Estadístico</w:t>
              <w:tab/>
              <w:t xml:space="preserve">20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5f4req53rn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Subpaso 3.1 — Validación de la Hipótesis Específica 1 (H₁, Frontend)</w:t>
              <w:tab/>
              <w:t xml:space="preserve">21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1fvy5tf491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Subpaso 3.2 — Validación de la Hipótesis Específica 2 (H₂, Backend)</w:t>
              <w:tab/>
              <w:t xml:space="preserve">22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bd3ebofpoy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Subpaso 3.3 — Validación de la Hipótesis General (H₀)</w:t>
              <w:tab/>
              <w:t xml:space="preserve">24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9owcz4zggp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Procedimiento de Ejecución de las Pruebas Estadísticas</w:t>
              <w:tab/>
              <w:t xml:space="preserve">24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eyi61s1zpd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Plantilla de Registro de Resultados Estadísticos</w:t>
              <w:tab/>
              <w:t xml:space="preserve">25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ylg7v7j26x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6 · Resultados y Discusión</w:t>
              <w:tab/>
              <w:t xml:space="preserve">26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ps35p1b2hh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Resultados de las Pruebas de Validación</w:t>
              <w:tab/>
              <w:t xml:space="preserve">26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d9b58jk0sd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Evidencia del Frontend — Capturas de las Interfaces</w:t>
              <w:tab/>
              <w:t xml:space="preserve">28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atneufgci0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Evidencia del Backend — Capturas de los Cálculos</w:t>
              <w:tab/>
              <w:t xml:space="preserve">29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6yn30kgl4o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Discusión</w:t>
              <w:tab/>
              <w:t xml:space="preserve">30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exve6d9de8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7 · Conclusiones</w:t>
              <w:tab/>
              <w:t xml:space="preserve">32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b6shsq6eai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Conclusión sobre H₁ — Frontend</w:t>
              <w:tab/>
              <w:t xml:space="preserve">32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1hcw1cg35f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Conclusión sobre H₂ — Backend</w:t>
              <w:tab/>
              <w:t xml:space="preserve">32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vji3ywjlft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Conclusión sobre H₀ — Hipótesis General</w:t>
              <w:tab/>
              <w:t xml:space="preserve">33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rkwnbrj9te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Hallazgos Principales</w:t>
              <w:tab/>
              <w:t xml:space="preserve">34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0qjkyg2gev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Hallazgo 1 — La especificación contextual estructurada con etiquetas XML mejora significativamente la calidad del código generado en la primera iteración</w:t>
              <w:tab/>
              <w:t xml:space="preserve">34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urw97d2a2s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Hallazgo 2 — La complejidad del proceso de depuración es proporcional a la complejidad técnica del componente</w:t>
              <w:tab/>
              <w:t xml:space="preserve">35</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62hqqwe820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Hallazgo 3 — La complementariedad entre herramientas de IA es más eficaz que el uso exclusivo de una sola herramienta</w:t>
              <w:tab/>
              <w:t xml:space="preserve">35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nlwgm43a6i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Hallazgo 4 — Los errores en el frontend son de detección inmediata, mientras que los del backend requieren validación técnica especializada</w:t>
              <w:tab/>
              <w:t xml:space="preserve">35</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1jg7bs9a0a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Hallazgo 5 — El paradigma de desarrollo asistido por IA es viable en un contexto académico de tercer ciclo sin experiencia previa en todas las tecnologías utilizadas</w:t>
              <w:tab/>
              <w:t xml:space="preserve">35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y78hhecl41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Limitaciones del Estudio</w:t>
              <w:tab/>
              <w:t xml:space="preserve">36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zo20v2j8bq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 Trabajo Futuro</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widowControl w:val="0"/>
        <w:spacing w:before="105" w:line="679" w:lineRule="auto"/>
        <w:ind w:left="0" w:right="1931"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pStyle w:val="Heading1"/>
        <w:spacing w:after="20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rPr>
          <w:sz w:val="28"/>
          <w:szCs w:val="28"/>
        </w:rPr>
      </w:pPr>
      <w:r w:rsidDel="00000000" w:rsidR="00000000" w:rsidRPr="00000000">
        <w:rPr>
          <w:rtl w:val="0"/>
        </w:rPr>
        <w:t xml:space="preserve">Capítulo 1 · Introducción y Objetivos del Trabajo</w:t>
      </w:r>
      <w:r w:rsidDel="00000000" w:rsidR="00000000" w:rsidRPr="00000000">
        <w:rPr>
          <w:rtl w:val="0"/>
        </w:rPr>
      </w:r>
    </w:p>
    <w:p w:rsidR="00000000" w:rsidDel="00000000" w:rsidP="00000000" w:rsidRDefault="00000000" w:rsidRPr="00000000" w14:paraId="0000004D">
      <w:pPr>
        <w:pStyle w:val="Heading2"/>
        <w:ind w:left="0" w:firstLine="0"/>
        <w:rPr/>
      </w:pPr>
      <w:bookmarkStart w:colFirst="0" w:colLast="0" w:name="_heading=h.l3wmflba6hiu" w:id="1"/>
      <w:bookmarkEnd w:id="1"/>
      <w:r w:rsidDel="00000000" w:rsidR="00000000" w:rsidRPr="00000000">
        <w:rPr>
          <w:rtl w:val="0"/>
        </w:rPr>
        <w:t xml:space="preserve">1.1 Propósito del Trabajo</w:t>
      </w:r>
    </w:p>
    <w:p w:rsidR="00000000" w:rsidDel="00000000" w:rsidP="00000000" w:rsidRDefault="00000000" w:rsidRPr="00000000" w14:paraId="0000004E">
      <w:pPr>
        <w:spacing w:after="120" w:before="120" w:line="276" w:lineRule="auto"/>
        <w:jc w:val="both"/>
        <w:rPr/>
      </w:pPr>
      <w:r w:rsidDel="00000000" w:rsidR="00000000" w:rsidRPr="00000000">
        <w:rPr>
          <w:rFonts w:ascii="Arial" w:cs="Arial" w:eastAsia="Arial" w:hAnsi="Arial"/>
          <w:sz w:val="24"/>
          <w:szCs w:val="24"/>
          <w:rtl w:val="0"/>
        </w:rPr>
        <w:t xml:space="preserve">El presente artículo científico documenta y evalúa el proceso de Desarrollo de Software Asistido por Inteligencia Artificial (AI-Assisted Software Development) aplicado a la construcción del sistema Ernesto Investing AI, en el marco del curso Introducción al Desarrollo de Software (iDeSo) de la Facultad de Ingeniería de Sistemas e Informática (FISI) de la Universidad Nacional Mayor de San Marcos (UNMSM).</w:t>
      </w:r>
      <w:r w:rsidDel="00000000" w:rsidR="00000000" w:rsidRPr="00000000">
        <w:rPr>
          <w:rtl w:val="0"/>
        </w:rPr>
      </w:r>
    </w:p>
    <w:p w:rsidR="00000000" w:rsidDel="00000000" w:rsidP="00000000" w:rsidRDefault="00000000" w:rsidRPr="00000000" w14:paraId="0000004F">
      <w:pPr>
        <w:spacing w:after="120" w:before="120" w:line="276" w:lineRule="auto"/>
        <w:jc w:val="both"/>
        <w:rPr/>
      </w:pPr>
      <w:r w:rsidDel="00000000" w:rsidR="00000000" w:rsidRPr="00000000">
        <w:rPr>
          <w:rFonts w:ascii="Arial" w:cs="Arial" w:eastAsia="Arial" w:hAnsi="Arial"/>
          <w:sz w:val="24"/>
          <w:szCs w:val="24"/>
          <w:rtl w:val="0"/>
        </w:rPr>
        <w:t xml:space="preserve">El objetivo central del trabajo es demostrar, mediante evidencia empírica y validación estadística, la viabilidad de utilizar herramientas de Inteligencia Artificial generativa como asistentes en el ciclo completo de desarrollo de un sistema de software funcional. Para ello, se toma como caso de estudio el sistema Ernesto Investing AI: una aplicación web de apoyo a la toma de decisiones de inversión bursátil (Decision Support System, DSS), que integra un frontend desarrollado en HTML, CSS y JavaScript con un backend en Python que incorpora modelos de Machine Learning entrenados con datos históricos de mercado.</w:t>
      </w:r>
      <w:r w:rsidDel="00000000" w:rsidR="00000000" w:rsidRPr="00000000">
        <w:rPr>
          <w:rtl w:val="0"/>
        </w:rPr>
      </w:r>
    </w:p>
    <w:p w:rsidR="00000000" w:rsidDel="00000000" w:rsidP="00000000" w:rsidRDefault="00000000" w:rsidRPr="00000000" w14:paraId="00000050">
      <w:pPr>
        <w:spacing w:after="120" w:before="120" w:line="276" w:lineRule="auto"/>
        <w:jc w:val="both"/>
        <w:rPr/>
      </w:pPr>
      <w:r w:rsidDel="00000000" w:rsidR="00000000" w:rsidRPr="00000000">
        <w:rPr>
          <w:rFonts w:ascii="Arial" w:cs="Arial" w:eastAsia="Arial" w:hAnsi="Arial"/>
          <w:sz w:val="24"/>
          <w:szCs w:val="24"/>
          <w:rtl w:val="0"/>
        </w:rPr>
        <w:t xml:space="preserve">El trabajo busca responder una pregunta de investigación central: ¿es posible implementar un DSS de inversión bursátil de calidad suficiente utilizando exclusivamente el paradigma de programación asistida por IA, sin que el desarrollador escriba código desde cero? Para dar respuesta a esta interrogante, el artículo combina un componente científico —formulación de hipótesis, diseño experimental y pruebas estadísticas de validación— con un componente práctico: el despliegue público del prototipo funcional en GitHub Pages y el avance de la integración entre el frontend y el backend del sistema.</w:t>
      </w:r>
      <w:r w:rsidDel="00000000" w:rsidR="00000000" w:rsidRPr="00000000">
        <w:rPr>
          <w:rtl w:val="0"/>
        </w:rPr>
      </w:r>
    </w:p>
    <w:p w:rsidR="00000000" w:rsidDel="00000000" w:rsidP="00000000" w:rsidRDefault="00000000" w:rsidRPr="00000000" w14:paraId="00000051">
      <w:pPr>
        <w:pStyle w:val="Heading2"/>
        <w:spacing w:after="160" w:before="280" w:lineRule="auto"/>
        <w:rPr/>
      </w:pPr>
      <w:r w:rsidDel="00000000" w:rsidR="00000000" w:rsidRPr="00000000">
        <w:rPr>
          <w:rFonts w:ascii="Arial" w:cs="Arial" w:eastAsia="Arial" w:hAnsi="Arial"/>
          <w:b w:val="1"/>
          <w:bCs w:val="1"/>
          <w:sz w:val="26"/>
          <w:szCs w:val="26"/>
          <w:rtl w:val="0"/>
        </w:rPr>
        <w:t xml:space="preserve">1.2 Competencias a Desarrollar</w:t>
      </w:r>
      <w:r w:rsidDel="00000000" w:rsidR="00000000" w:rsidRPr="00000000">
        <w:rPr>
          <w:rtl w:val="0"/>
        </w:rPr>
      </w:r>
    </w:p>
    <w:p w:rsidR="00000000" w:rsidDel="00000000" w:rsidP="00000000" w:rsidRDefault="00000000" w:rsidRPr="00000000" w14:paraId="00000052">
      <w:pPr>
        <w:spacing w:after="120" w:before="120" w:line="276" w:lineRule="auto"/>
        <w:jc w:val="both"/>
        <w:rPr/>
      </w:pPr>
      <w:r w:rsidDel="00000000" w:rsidR="00000000" w:rsidRPr="00000000">
        <w:rPr>
          <w:rFonts w:ascii="Arial" w:cs="Arial" w:eastAsia="Arial" w:hAnsi="Arial"/>
          <w:sz w:val="24"/>
          <w:szCs w:val="24"/>
          <w:rtl w:val="0"/>
        </w:rPr>
        <w:t xml:space="preserve">El desarrollo de este trabajo tiene como finalidad que los integrantes del equipo adquieran y consoliden un conjunto de competencias transversales de alto valor en la formación de ingenieros de software contemporáneos: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Redacción científica académica: capacidad de documentar un proceso de ingeniería con rigor metodológico, estructura formal y lenguaje técnico apropiado, siguiendo las convenciones de un artículo científico.</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Pensamiento crítico sobre herramientas de IA: capacidad de evaluar objetivamente la efectividad, limitaciones y sesgos de las herramientas de IA generativa utilizadas durante el desarrollo, más allá de una adopción acrítica.</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Aplicación del método científico en ingeniería de software: formulación de hipótesis falsables, diseño de experimentos controlados, recopilación de evidencia empírica y validación estadística de resultados.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Comunicación técnica de resultados: presentación clara de métricas, tablas de datos y conclusiones fundamentadas en evidencia, habilidad esencial para la práctica profesional e investigativa.</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Despliegue y publicación de software: gestión de repositorios en GitHub, configuración de GitHub Pages y exploración de alternativas de integración y despliegue continuo (ngrok, Streamlit, Netlify).</w:t>
      </w:r>
    </w:p>
    <w:p w:rsidR="00000000" w:rsidDel="00000000" w:rsidP="00000000" w:rsidRDefault="00000000" w:rsidRPr="00000000" w14:paraId="00000058">
      <w:pPr>
        <w:spacing w:after="120" w:before="120" w:line="276" w:lineRule="auto"/>
        <w:jc w:val="both"/>
        <w:rPr/>
      </w:pPr>
      <w:r w:rsidDel="00000000" w:rsidR="00000000" w:rsidRPr="00000000">
        <w:rPr>
          <w:rFonts w:ascii="Arial" w:cs="Arial" w:eastAsia="Arial" w:hAnsi="Arial"/>
          <w:sz w:val="24"/>
          <w:szCs w:val="24"/>
          <w:rtl w:val="0"/>
        </w:rPr>
        <w:t xml:space="preserve">Estas competencias se desarrollan de manera integrada a lo largo del trabajo, articulando la reflexión teórica sobre el proceso de desarrollo con la entrega de artefactos de software funcionales y documentados.</w:t>
      </w:r>
      <w:r w:rsidDel="00000000" w:rsidR="00000000" w:rsidRPr="00000000">
        <w:rPr>
          <w:rtl w:val="0"/>
        </w:rPr>
      </w:r>
    </w:p>
    <w:p w:rsidR="00000000" w:rsidDel="00000000" w:rsidP="00000000" w:rsidRDefault="00000000" w:rsidRPr="00000000" w14:paraId="00000059">
      <w:pPr>
        <w:pStyle w:val="Heading2"/>
        <w:spacing w:after="160" w:before="280" w:lineRule="auto"/>
        <w:rPr/>
      </w:pPr>
      <w:r w:rsidDel="00000000" w:rsidR="00000000" w:rsidRPr="00000000">
        <w:rPr>
          <w:rFonts w:ascii="Arial" w:cs="Arial" w:eastAsia="Arial" w:hAnsi="Arial"/>
          <w:b w:val="1"/>
          <w:bCs w:val="1"/>
          <w:sz w:val="26"/>
          <w:szCs w:val="26"/>
          <w:rtl w:val="0"/>
        </w:rPr>
        <w:t xml:space="preserve">1.3 Relación con Trabajos Previos</w:t>
      </w:r>
      <w:r w:rsidDel="00000000" w:rsidR="00000000" w:rsidRPr="00000000">
        <w:rPr>
          <w:rtl w:val="0"/>
        </w:rPr>
      </w:r>
    </w:p>
    <w:p w:rsidR="00000000" w:rsidDel="00000000" w:rsidP="00000000" w:rsidRDefault="00000000" w:rsidRPr="00000000" w14:paraId="0000005A">
      <w:pPr>
        <w:spacing w:after="120" w:before="120" w:line="276" w:lineRule="auto"/>
        <w:jc w:val="both"/>
        <w:rPr/>
      </w:pPr>
      <w:r w:rsidDel="00000000" w:rsidR="00000000" w:rsidRPr="00000000">
        <w:rPr>
          <w:rFonts w:ascii="Arial" w:cs="Arial" w:eastAsia="Arial" w:hAnsi="Arial"/>
          <w:sz w:val="24"/>
          <w:szCs w:val="24"/>
          <w:rtl w:val="0"/>
        </w:rPr>
        <w:t xml:space="preserve">El presente artículo no se desarrolla de manera aislada, sino que constituye la etapa de documentación y validación científica de un proyecto acumulativo que abarca tres semanas de trabajo:</w:t>
      </w:r>
      <w:r w:rsidDel="00000000" w:rsidR="00000000" w:rsidRPr="00000000">
        <w:rPr>
          <w:rtl w:val="0"/>
        </w:rPr>
      </w:r>
    </w:p>
    <w:p w:rsidR="00000000" w:rsidDel="00000000" w:rsidP="00000000" w:rsidRDefault="00000000" w:rsidRPr="00000000" w14:paraId="0000005B">
      <w:pPr>
        <w:spacing w:after="120" w:before="120" w:line="276" w:lineRule="auto"/>
        <w:jc w:val="both"/>
        <w:rPr/>
      </w:pPr>
      <w:r w:rsidDel="00000000" w:rsidR="00000000" w:rsidRPr="00000000">
        <w:rPr>
          <w:rFonts w:ascii="Arial" w:cs="Arial" w:eastAsia="Arial" w:hAnsi="Arial"/>
          <w:b w:val="1"/>
          <w:bCs w:val="1"/>
          <w:sz w:val="24"/>
          <w:szCs w:val="24"/>
          <w:rtl w:val="0"/>
        </w:rPr>
        <w:t xml:space="preserve">Semana 10 — Desarrollo del Frontend: </w:t>
      </w:r>
      <w:r w:rsidDel="00000000" w:rsidR="00000000" w:rsidRPr="00000000">
        <w:rPr>
          <w:rFonts w:ascii="Arial" w:cs="Arial" w:eastAsia="Arial" w:hAnsi="Arial"/>
          <w:sz w:val="24"/>
          <w:szCs w:val="24"/>
          <w:rtl w:val="0"/>
        </w:rPr>
        <w:t xml:space="preserve">cada equipo desarrolló, con asistencia de herramientas de IA, un conjunto de interfaces gráficas en HTML, CSS y JavaScript para el sistema Ernesto Investing AI. Estas interfaces comprenden el dashboard de mercado con gráficos de velas (candlestick), el módulo de clasificación SVC con visualización de semáforo y matriz de confusión, el comparador de redes neuronales recurrentes (RNNs) con gráfico radar, y el regresor LSTM con proyección de precios futuros. El conjunto de archivos HTML producidos constituye la población de scripts frontend que es objeto de estudio en este artículo.</w:t>
      </w:r>
      <w:r w:rsidDel="00000000" w:rsidR="00000000" w:rsidRPr="00000000">
        <w:rPr>
          <w:rtl w:val="0"/>
        </w:rPr>
      </w:r>
    </w:p>
    <w:p w:rsidR="00000000" w:rsidDel="00000000" w:rsidP="00000000" w:rsidRDefault="00000000" w:rsidRPr="00000000" w14:paraId="0000005C">
      <w:pPr>
        <w:spacing w:after="120" w:before="120" w:line="276" w:lineRule="auto"/>
        <w:jc w:val="both"/>
        <w:rPr/>
      </w:pPr>
      <w:r w:rsidDel="00000000" w:rsidR="00000000" w:rsidRPr="00000000">
        <w:rPr>
          <w:rFonts w:ascii="Arial" w:cs="Arial" w:eastAsia="Arial" w:hAnsi="Arial"/>
          <w:b w:val="1"/>
          <w:bCs w:val="1"/>
          <w:sz w:val="24"/>
          <w:szCs w:val="24"/>
          <w:rtl w:val="0"/>
        </w:rPr>
        <w:t xml:space="preserve">Semana 11 — Desarrollo del Backend: </w:t>
      </w:r>
      <w:r w:rsidDel="00000000" w:rsidR="00000000" w:rsidRPr="00000000">
        <w:rPr>
          <w:rFonts w:ascii="Arial" w:cs="Arial" w:eastAsia="Arial" w:hAnsi="Arial"/>
          <w:sz w:val="24"/>
          <w:szCs w:val="24"/>
          <w:rtl w:val="0"/>
        </w:rPr>
        <w:t xml:space="preserve">se desarrollaron, igualmente con asistencia de IA, los notebooks de Google Colab que implementan la ingesta de datos históricos mediante la librería yfinance, el cálculo de indicadores técnicos bursátiles (SMA, EMA, RSI, MACD), el entrenamiento de modelos de Machine Learning (SVC, LSTM, BiLSTM, GRU, SimpleRNN, LSTM Regressor), la exposición de resultados mediante una API REST construida con FastAPI, y la generación de contratos de datos en formato JSON para la comunicación con el frontend. Los notebooks y scripts Python producidos conforman la población de scripts backend analizada en este trabajo.</w:t>
      </w:r>
      <w:r w:rsidDel="00000000" w:rsidR="00000000" w:rsidRPr="00000000">
        <w:rPr>
          <w:rtl w:val="0"/>
        </w:rPr>
      </w:r>
    </w:p>
    <w:p w:rsidR="00000000" w:rsidDel="00000000" w:rsidP="00000000" w:rsidRDefault="00000000" w:rsidRPr="00000000" w14:paraId="0000005D">
      <w:pPr>
        <w:spacing w:after="120" w:before="120" w:line="276" w:lineRule="auto"/>
        <w:jc w:val="both"/>
        <w:rPr>
          <w:sz w:val="22"/>
          <w:szCs w:val="22"/>
        </w:rPr>
      </w:pPr>
      <w:r w:rsidDel="00000000" w:rsidR="00000000" w:rsidRPr="00000000">
        <w:rPr>
          <w:rFonts w:ascii="Arial" w:cs="Arial" w:eastAsia="Arial" w:hAnsi="Arial"/>
          <w:b w:val="1"/>
          <w:bCs w:val="1"/>
          <w:sz w:val="24"/>
          <w:szCs w:val="24"/>
          <w:rtl w:val="0"/>
        </w:rPr>
        <w:t xml:space="preserve">Semana 12 — Artículo Científico (presente trabajo): </w:t>
      </w:r>
      <w:r w:rsidDel="00000000" w:rsidR="00000000" w:rsidRPr="00000000">
        <w:rPr>
          <w:rFonts w:ascii="Arial" w:cs="Arial" w:eastAsia="Arial" w:hAnsi="Arial"/>
          <w:sz w:val="22"/>
          <w:szCs w:val="22"/>
          <w:rtl w:val="0"/>
        </w:rPr>
        <w:t xml:space="preserve">el artículo integra y analiza los artefactos producidos en las semanas anteriores como evidencia empírica, sobre la cual se aplica el método científico para validar las hipótesis planteadas. En este sentido, los archivos de código generados con IA no son simplemente entregables del proyecto, sino los datos de investigación sobre los que se fundamentan las conclusiones del estudio.</w:t>
      </w:r>
      <w:r w:rsidDel="00000000" w:rsidR="00000000" w:rsidRPr="00000000">
        <w:rPr>
          <w:rtl w:val="0"/>
        </w:rPr>
      </w:r>
    </w:p>
    <w:p w:rsidR="00000000" w:rsidDel="00000000" w:rsidP="00000000" w:rsidRDefault="00000000" w:rsidRPr="00000000" w14:paraId="0000005E">
      <w:pPr>
        <w:spacing w:after="120" w:before="120" w:line="276" w:lineRule="auto"/>
        <w:jc w:val="both"/>
        <w:rPr/>
      </w:pPr>
      <w:r w:rsidDel="00000000" w:rsidR="00000000" w:rsidRPr="00000000">
        <w:rPr>
          <w:rFonts w:ascii="Arial" w:cs="Arial" w:eastAsia="Arial" w:hAnsi="Arial"/>
          <w:sz w:val="22"/>
          <w:szCs w:val="22"/>
          <w:rtl w:val="0"/>
        </w:rPr>
        <w:t xml:space="preserve">Esta estructura de tres etapas responde al paradigma de Ingeniería de Software Empírica (Empirical Software Engineering), en el que los procesos y artefactos de desarrollo son tratados como objetos de estudio susceptibles de medición, análisis y validación científica.</w:t>
      </w:r>
      <w:r w:rsidDel="00000000" w:rsidR="00000000" w:rsidRPr="00000000">
        <w:rPr>
          <w:rtl w:val="0"/>
        </w:rPr>
      </w:r>
    </w:p>
    <w:p w:rsidR="00000000" w:rsidDel="00000000" w:rsidP="00000000" w:rsidRDefault="00000000" w:rsidRPr="00000000" w14:paraId="0000005F">
      <w:pPr>
        <w:pStyle w:val="Heading1"/>
        <w:spacing w:after="200" w:before="0" w:lineRule="auto"/>
        <w:rPr/>
      </w:pPr>
      <w:r w:rsidDel="00000000" w:rsidR="00000000" w:rsidRPr="00000000">
        <w:rPr>
          <w:rFonts w:ascii="Arial" w:cs="Arial" w:eastAsia="Arial" w:hAnsi="Arial"/>
          <w:b w:val="1"/>
          <w:bCs w:val="1"/>
          <w:sz w:val="32"/>
          <w:szCs w:val="32"/>
          <w:rtl w:val="0"/>
        </w:rPr>
        <w:t xml:space="preserve">Capítulo 3 · Metodología General</w:t>
      </w:r>
      <w:r w:rsidDel="00000000" w:rsidR="00000000" w:rsidRPr="00000000">
        <w:rPr>
          <w:rtl w:val="0"/>
        </w:rPr>
      </w:r>
    </w:p>
    <w:p w:rsidR="00000000" w:rsidDel="00000000" w:rsidP="00000000" w:rsidRDefault="00000000" w:rsidRPr="00000000" w14:paraId="00000060">
      <w:pPr>
        <w:spacing w:after="120" w:before="120" w:line="276" w:lineRule="auto"/>
        <w:jc w:val="both"/>
        <w:rPr/>
      </w:pPr>
      <w:r w:rsidDel="00000000" w:rsidR="00000000" w:rsidRPr="00000000">
        <w:rPr>
          <w:rFonts w:ascii="Arial" w:cs="Arial" w:eastAsia="Arial" w:hAnsi="Arial"/>
          <w:sz w:val="24"/>
          <w:szCs w:val="24"/>
          <w:rtl w:val="0"/>
        </w:rPr>
        <w:t xml:space="preserve">Este capítulo establece el marco metodológico general del estudio, definiendo las hipótesis a validar, la unidad de análisis, la población, la muestra y las variables de evaluación. El diseño metodológico sigue el enfoque de la Ingeniería de Software Empírica, en el que los artefactos de código producidos durante el desarrollo asistido por IA son tratados como unidades observables sujetas a medición objetiva.</w:t>
      </w:r>
      <w:r w:rsidDel="00000000" w:rsidR="00000000" w:rsidRPr="00000000">
        <w:rPr>
          <w:rtl w:val="0"/>
        </w:rPr>
      </w:r>
    </w:p>
    <w:p w:rsidR="00000000" w:rsidDel="00000000" w:rsidP="00000000" w:rsidRDefault="00000000" w:rsidRPr="00000000" w14:paraId="00000061">
      <w:pPr>
        <w:pStyle w:val="Heading2"/>
        <w:spacing w:after="160" w:before="280" w:lineRule="auto"/>
        <w:rPr/>
      </w:pPr>
      <w:r w:rsidDel="00000000" w:rsidR="00000000" w:rsidRPr="00000000">
        <w:rPr>
          <w:rFonts w:ascii="Arial" w:cs="Arial" w:eastAsia="Arial" w:hAnsi="Arial"/>
          <w:b w:val="1"/>
          <w:bCs w:val="1"/>
          <w:sz w:val="26"/>
          <w:szCs w:val="26"/>
          <w:rtl w:val="0"/>
        </w:rPr>
        <w:t xml:space="preserve">3.1 Hipótesis Principal (H₀)</w:t>
      </w:r>
      <w:r w:rsidDel="00000000" w:rsidR="00000000" w:rsidRPr="00000000">
        <w:rPr>
          <w:rtl w:val="0"/>
        </w:rPr>
      </w:r>
    </w:p>
    <w:p w:rsidR="00000000" w:rsidDel="00000000" w:rsidP="00000000" w:rsidRDefault="00000000" w:rsidRPr="00000000" w14:paraId="00000062">
      <w:pPr>
        <w:spacing w:after="120" w:before="120" w:line="276" w:lineRule="auto"/>
        <w:jc w:val="both"/>
        <w:rPr/>
      </w:pPr>
      <w:r w:rsidDel="00000000" w:rsidR="00000000" w:rsidRPr="00000000">
        <w:rPr>
          <w:rFonts w:ascii="Arial" w:cs="Arial" w:eastAsia="Arial" w:hAnsi="Arial"/>
          <w:sz w:val="24"/>
          <w:szCs w:val="24"/>
          <w:rtl w:val="0"/>
        </w:rPr>
        <w:t xml:space="preserve">La hipótesis principal del estudio es la siguiente:</w:t>
      </w:r>
      <w:r w:rsidDel="00000000" w:rsidR="00000000" w:rsidRPr="00000000">
        <w:rPr>
          <w:rtl w:val="0"/>
        </w:rPr>
      </w:r>
    </w:p>
    <w:p w:rsidR="00000000" w:rsidDel="00000000" w:rsidP="00000000" w:rsidRDefault="00000000" w:rsidRPr="00000000" w14:paraId="00000063">
      <w:pPr>
        <w:pBdr>
          <w:left w:color="2e5496" w:space="10" w:sz="4" w:val="single"/>
        </w:pBdr>
        <w:spacing w:after="160" w:before="160" w:line="276" w:lineRule="auto"/>
        <w:ind w:left="720" w:right="720" w:firstLine="0"/>
        <w:jc w:val="both"/>
        <w:rPr/>
      </w:pPr>
      <w:r w:rsidDel="00000000" w:rsidR="00000000" w:rsidRPr="00000000">
        <w:rPr>
          <w:rFonts w:ascii="Arial" w:cs="Arial" w:eastAsia="Arial" w:hAnsi="Arial"/>
          <w:i w:val="1"/>
          <w:iCs w:val="1"/>
          <w:sz w:val="24"/>
          <w:szCs w:val="24"/>
          <w:rtl w:val="0"/>
        </w:rPr>
        <w:t xml:space="preserve">H₀: «Es posible implementar un Sistema de Apoyo a la Toma de Decisiones (DSS) de inversión en las bolsas de valores, utilizando el paradigma de Desarrollo de Software Asistido por Inteligencia Artificial.»</w:t>
      </w:r>
      <w:r w:rsidDel="00000000" w:rsidR="00000000" w:rsidRPr="00000000">
        <w:rPr>
          <w:rtl w:val="0"/>
        </w:rPr>
      </w:r>
    </w:p>
    <w:p w:rsidR="00000000" w:rsidDel="00000000" w:rsidP="00000000" w:rsidRDefault="00000000" w:rsidRPr="00000000" w14:paraId="00000064">
      <w:pPr>
        <w:spacing w:after="120" w:before="120" w:line="276" w:lineRule="auto"/>
        <w:jc w:val="both"/>
        <w:rPr/>
      </w:pPr>
      <w:r w:rsidDel="00000000" w:rsidR="00000000" w:rsidRPr="00000000">
        <w:rPr>
          <w:rFonts w:ascii="Arial" w:cs="Arial" w:eastAsia="Arial" w:hAnsi="Arial"/>
          <w:sz w:val="24"/>
          <w:szCs w:val="24"/>
          <w:rtl w:val="0"/>
        </w:rPr>
        <w:t xml:space="preserve">Esta hipótesis se evalúa de manera indirecta a través de dos hipótesis específicas que abordan las dos capas principales del sistema: el frontend (capa de presentación) y el backend (capa de lógica de negocio y datos). La validación de ambas hipótesis específicas constituye condición suficiente para aceptar la hipótesis principal.</w:t>
      </w:r>
      <w:r w:rsidDel="00000000" w:rsidR="00000000" w:rsidRPr="00000000">
        <w:rPr>
          <w:rtl w:val="0"/>
        </w:rPr>
      </w:r>
    </w:p>
    <w:p w:rsidR="00000000" w:rsidDel="00000000" w:rsidP="00000000" w:rsidRDefault="00000000" w:rsidRPr="00000000" w14:paraId="00000065">
      <w:pPr>
        <w:pStyle w:val="Heading2"/>
        <w:spacing w:after="160" w:before="280" w:lineRule="auto"/>
        <w:rPr/>
      </w:pPr>
      <w:r w:rsidDel="00000000" w:rsidR="00000000" w:rsidRPr="00000000">
        <w:rPr>
          <w:rFonts w:ascii="Arial" w:cs="Arial" w:eastAsia="Arial" w:hAnsi="Arial"/>
          <w:b w:val="1"/>
          <w:bCs w:val="1"/>
          <w:sz w:val="26"/>
          <w:szCs w:val="26"/>
          <w:rtl w:val="0"/>
        </w:rPr>
        <w:t xml:space="preserve">3.2 Hipótesis Específica 1 (H₁) — Frontend</w:t>
      </w:r>
      <w:r w:rsidDel="00000000" w:rsidR="00000000" w:rsidRPr="00000000">
        <w:rPr>
          <w:rtl w:val="0"/>
        </w:rPr>
      </w:r>
    </w:p>
    <w:p w:rsidR="00000000" w:rsidDel="00000000" w:rsidP="00000000" w:rsidRDefault="00000000" w:rsidRPr="00000000" w14:paraId="00000066">
      <w:pPr>
        <w:pBdr>
          <w:left w:color="2e5496" w:space="10" w:sz="4" w:val="single"/>
        </w:pBdr>
        <w:spacing w:after="160" w:before="160" w:line="276" w:lineRule="auto"/>
        <w:ind w:left="720" w:right="720" w:firstLine="0"/>
        <w:jc w:val="both"/>
        <w:rPr/>
      </w:pPr>
      <w:r w:rsidDel="00000000" w:rsidR="00000000" w:rsidRPr="00000000">
        <w:rPr>
          <w:rFonts w:ascii="Arial" w:cs="Arial" w:eastAsia="Arial" w:hAnsi="Arial"/>
          <w:i w:val="1"/>
          <w:iCs w:val="1"/>
          <w:sz w:val="24"/>
          <w:szCs w:val="24"/>
          <w:rtl w:val="0"/>
        </w:rPr>
        <w:t xml:space="preserve">H₁: «Es posible implementar de una manera suficientemente efectiva un Frontend con Diseño de GUI (Graphical User Interface) Asistido por IA.»</w:t>
      </w:r>
      <w:r w:rsidDel="00000000" w:rsidR="00000000" w:rsidRPr="00000000">
        <w:rPr>
          <w:rtl w:val="0"/>
        </w:rPr>
      </w:r>
    </w:p>
    <w:p w:rsidR="00000000" w:rsidDel="00000000" w:rsidP="00000000" w:rsidRDefault="00000000" w:rsidRPr="00000000" w14:paraId="00000067">
      <w:pPr>
        <w:spacing w:after="120" w:before="120" w:line="276" w:lineRule="auto"/>
        <w:jc w:val="both"/>
        <w:rPr/>
      </w:pPr>
      <w:r w:rsidDel="00000000" w:rsidR="00000000" w:rsidRPr="00000000">
        <w:rPr>
          <w:rFonts w:ascii="Arial" w:cs="Arial" w:eastAsia="Arial" w:hAnsi="Arial"/>
          <w:sz w:val="24"/>
          <w:szCs w:val="24"/>
          <w:rtl w:val="0"/>
        </w:rPr>
        <w:t xml:space="preserve">La variable de estudio es la efectividad del proceso de desarrollo asistido por IA en la producción de archivos HTML/CSS/JavaScript que implementen las interfaces gráficas del sistema Ernesto Investing AI. Se considera que el desarrollo es «suficientemente efectivo» si los scripts de frontend producidos alcanzan una puntuación media igual o superior a 3.5 sobre 5.0 en la escala de evaluación definida en la Sección 3.7, lo que equivale a superar el 70% del puntaje máximo posible.</w:t>
      </w:r>
      <w:r w:rsidDel="00000000" w:rsidR="00000000" w:rsidRPr="00000000">
        <w:rPr>
          <w:rtl w:val="0"/>
        </w:rPr>
      </w:r>
    </w:p>
    <w:p w:rsidR="00000000" w:rsidDel="00000000" w:rsidP="00000000" w:rsidRDefault="00000000" w:rsidRPr="00000000" w14:paraId="00000068">
      <w:pPr>
        <w:spacing w:after="120" w:before="120" w:line="276" w:lineRule="auto"/>
        <w:jc w:val="both"/>
        <w:rPr/>
      </w:pPr>
      <w:r w:rsidDel="00000000" w:rsidR="00000000" w:rsidRPr="00000000">
        <w:rPr>
          <w:rFonts w:ascii="Arial" w:cs="Arial" w:eastAsia="Arial" w:hAnsi="Arial"/>
          <w:sz w:val="24"/>
          <w:szCs w:val="24"/>
          <w:rtl w:val="0"/>
        </w:rPr>
        <w:t xml:space="preserve">La hipótesis H₁ se valida mediante una prueba t de Student de una muestra aplicada sobre los puntajes de evaluación del conjunto de scripts de frontend, contrastando la media observada contra el umbral de efectividad establecido (μ₀ = 3.0) con un nivel de significancia de α = 0.05.</w:t>
      </w:r>
      <w:r w:rsidDel="00000000" w:rsidR="00000000" w:rsidRPr="00000000">
        <w:rPr>
          <w:rtl w:val="0"/>
        </w:rPr>
      </w:r>
    </w:p>
    <w:p w:rsidR="00000000" w:rsidDel="00000000" w:rsidP="00000000" w:rsidRDefault="00000000" w:rsidRPr="00000000" w14:paraId="00000069">
      <w:pPr>
        <w:pStyle w:val="Heading2"/>
        <w:spacing w:after="160" w:before="280" w:lineRule="auto"/>
        <w:rPr/>
      </w:pPr>
      <w:r w:rsidDel="00000000" w:rsidR="00000000" w:rsidRPr="00000000">
        <w:rPr>
          <w:rFonts w:ascii="Arial" w:cs="Arial" w:eastAsia="Arial" w:hAnsi="Arial"/>
          <w:b w:val="1"/>
          <w:bCs w:val="1"/>
          <w:sz w:val="26"/>
          <w:szCs w:val="26"/>
          <w:rtl w:val="0"/>
        </w:rPr>
        <w:t xml:space="preserve">3.3 Hipótesis Específica 2 (H₂) — Backend</w:t>
      </w:r>
      <w:r w:rsidDel="00000000" w:rsidR="00000000" w:rsidRPr="00000000">
        <w:rPr>
          <w:rtl w:val="0"/>
        </w:rPr>
      </w:r>
    </w:p>
    <w:p w:rsidR="00000000" w:rsidDel="00000000" w:rsidP="00000000" w:rsidRDefault="00000000" w:rsidRPr="00000000" w14:paraId="0000006A">
      <w:pPr>
        <w:pBdr>
          <w:left w:color="2e5496" w:space="10" w:sz="4" w:val="single"/>
        </w:pBdr>
        <w:spacing w:after="160" w:before="160" w:line="276" w:lineRule="auto"/>
        <w:ind w:left="720" w:right="720" w:firstLine="0"/>
        <w:jc w:val="both"/>
        <w:rPr/>
      </w:pPr>
      <w:r w:rsidDel="00000000" w:rsidR="00000000" w:rsidRPr="00000000">
        <w:rPr>
          <w:rFonts w:ascii="Arial" w:cs="Arial" w:eastAsia="Arial" w:hAnsi="Arial"/>
          <w:i w:val="1"/>
          <w:iCs w:val="1"/>
          <w:sz w:val="24"/>
          <w:szCs w:val="24"/>
          <w:rtl w:val="0"/>
        </w:rPr>
        <w:t xml:space="preserve">H₂: «Es posible implementar de una manera suficientemente efectiva un Backend con Desarrollo de Código Python Asistido por IA.»</w:t>
      </w:r>
      <w:r w:rsidDel="00000000" w:rsidR="00000000" w:rsidRPr="00000000">
        <w:rPr>
          <w:rtl w:val="0"/>
        </w:rPr>
      </w:r>
    </w:p>
    <w:p w:rsidR="00000000" w:rsidDel="00000000" w:rsidP="00000000" w:rsidRDefault="00000000" w:rsidRPr="00000000" w14:paraId="0000006B">
      <w:pPr>
        <w:spacing w:after="120" w:before="120" w:line="276" w:lineRule="auto"/>
        <w:jc w:val="both"/>
        <w:rPr/>
      </w:pPr>
      <w:r w:rsidDel="00000000" w:rsidR="00000000" w:rsidRPr="00000000">
        <w:rPr>
          <w:rFonts w:ascii="Arial" w:cs="Arial" w:eastAsia="Arial" w:hAnsi="Arial"/>
          <w:sz w:val="24"/>
          <w:szCs w:val="24"/>
          <w:rtl w:val="0"/>
        </w:rPr>
        <w:t xml:space="preserve">La variable de estudio es la efectividad del proceso de desarrollo asistido por IA en la producción de notebooks Python (.ipynb) y scripts de backend que implementen la ingesta de datos reales mediante yfinance, el cálculo de indicadores técnicos bursátiles, el entrenamiento de modelos de Machine Learning y la exposición de resultados a través de una API REST funcional con FastAPI.</w:t>
      </w:r>
      <w:r w:rsidDel="00000000" w:rsidR="00000000" w:rsidRPr="00000000">
        <w:rPr>
          <w:rtl w:val="0"/>
        </w:rPr>
      </w:r>
    </w:p>
    <w:p w:rsidR="00000000" w:rsidDel="00000000" w:rsidP="00000000" w:rsidRDefault="00000000" w:rsidRPr="00000000" w14:paraId="0000006C">
      <w:pPr>
        <w:spacing w:after="120" w:before="120" w:line="276" w:lineRule="auto"/>
        <w:jc w:val="both"/>
        <w:rPr/>
      </w:pPr>
      <w:sdt>
        <w:sdtPr>
          <w:id w:val="-811186478"/>
          <w:tag w:val="goog_rdk_0"/>
        </w:sdtPr>
        <w:sdtContent>
          <w:r w:rsidDel="00000000" w:rsidR="00000000" w:rsidRPr="00000000">
            <w:rPr>
              <w:rFonts w:ascii="Arial Unicode MS" w:cs="Arial Unicode MS" w:eastAsia="Arial Unicode MS" w:hAnsi="Arial Unicode MS"/>
              <w:sz w:val="24"/>
              <w:szCs w:val="24"/>
              <w:rtl w:val="0"/>
            </w:rPr>
            <w:t xml:space="preserve">Al igual que para H₁, el criterio de efectividad es una puntuación media ≥ 3.5 sobre 5.0 en las variables de evaluación aplicables al backend, y la validación se realiza mediante una prueba t de Student de una muestra con umbral μ₀ = 3.0 y α = 0.05.</w:t>
          </w:r>
        </w:sdtContent>
      </w:sdt>
      <w:r w:rsidDel="00000000" w:rsidR="00000000" w:rsidRPr="00000000">
        <w:rPr>
          <w:rtl w:val="0"/>
        </w:rPr>
      </w:r>
    </w:p>
    <w:p w:rsidR="00000000" w:rsidDel="00000000" w:rsidP="00000000" w:rsidRDefault="00000000" w:rsidRPr="00000000" w14:paraId="0000006D">
      <w:pPr>
        <w:pStyle w:val="Heading2"/>
        <w:spacing w:after="160" w:before="280" w:lineRule="auto"/>
        <w:rPr/>
      </w:pPr>
      <w:r w:rsidDel="00000000" w:rsidR="00000000" w:rsidRPr="00000000">
        <w:rPr>
          <w:rFonts w:ascii="Arial" w:cs="Arial" w:eastAsia="Arial" w:hAnsi="Arial"/>
          <w:b w:val="1"/>
          <w:bCs w:val="1"/>
          <w:sz w:val="26"/>
          <w:szCs w:val="26"/>
          <w:rtl w:val="0"/>
        </w:rPr>
        <w:t xml:space="preserve">3.4 Unidad de Estudio</w:t>
      </w:r>
      <w:r w:rsidDel="00000000" w:rsidR="00000000" w:rsidRPr="00000000">
        <w:rPr>
          <w:rtl w:val="0"/>
        </w:rPr>
      </w:r>
    </w:p>
    <w:p w:rsidR="00000000" w:rsidDel="00000000" w:rsidP="00000000" w:rsidRDefault="00000000" w:rsidRPr="00000000" w14:paraId="0000006E">
      <w:pPr>
        <w:spacing w:after="120" w:before="120" w:line="276" w:lineRule="auto"/>
        <w:jc w:val="both"/>
        <w:rPr/>
      </w:pPr>
      <w:r w:rsidDel="00000000" w:rsidR="00000000" w:rsidRPr="00000000">
        <w:rPr>
          <w:rFonts w:ascii="Arial" w:cs="Arial" w:eastAsia="Arial" w:hAnsi="Arial"/>
          <w:sz w:val="24"/>
          <w:szCs w:val="24"/>
          <w:rtl w:val="0"/>
        </w:rPr>
        <w:t xml:space="preserve">La unidad de estudio del presente trabajo es el archivo de script de código: cada archivo individual producido durante el proceso de Desarrollo Asistido por IA constituye una observación independiente. Esto incluye archivos HTML (interfaces gráficas del frontend), notebooks de Google Colab en formato .ipynb (pipelines de Machine Learning del backend), scripts Python .py (código de la API FastAPI y módulos auxiliares) y archivos de datos JSON (contratos de datos entre frontend y backend).</w:t>
      </w:r>
      <w:r w:rsidDel="00000000" w:rsidR="00000000" w:rsidRPr="00000000">
        <w:rPr>
          <w:rtl w:val="0"/>
        </w:rPr>
      </w:r>
    </w:p>
    <w:p w:rsidR="00000000" w:rsidDel="00000000" w:rsidP="00000000" w:rsidRDefault="00000000" w:rsidRPr="00000000" w14:paraId="0000006F">
      <w:pPr>
        <w:spacing w:after="120" w:before="120" w:line="276" w:lineRule="auto"/>
        <w:jc w:val="both"/>
        <w:rPr/>
      </w:pPr>
      <w:r w:rsidDel="00000000" w:rsidR="00000000" w:rsidRPr="00000000">
        <w:rPr>
          <w:rFonts w:ascii="Arial" w:cs="Arial" w:eastAsia="Arial" w:hAnsi="Arial"/>
          <w:sz w:val="24"/>
          <w:szCs w:val="24"/>
          <w:rtl w:val="0"/>
        </w:rPr>
        <w:t xml:space="preserve">La elección del archivo de código como unidad de estudio responde a que es el artefacto más granular y evaluable de manera objetiva e independiente dentro del proceso de desarrollo de software, permitiendo aplicar métricas de calidad estandarizadas a nivel de componente.</w:t>
      </w:r>
      <w:r w:rsidDel="00000000" w:rsidR="00000000" w:rsidRPr="00000000">
        <w:rPr>
          <w:rtl w:val="0"/>
        </w:rPr>
      </w:r>
    </w:p>
    <w:p w:rsidR="00000000" w:rsidDel="00000000" w:rsidP="00000000" w:rsidRDefault="00000000" w:rsidRPr="00000000" w14:paraId="00000070">
      <w:pPr>
        <w:pStyle w:val="Heading2"/>
        <w:spacing w:after="160" w:before="280" w:lineRule="auto"/>
        <w:rPr/>
      </w:pPr>
      <w:r w:rsidDel="00000000" w:rsidR="00000000" w:rsidRPr="00000000">
        <w:rPr>
          <w:rFonts w:ascii="Arial" w:cs="Arial" w:eastAsia="Arial" w:hAnsi="Arial"/>
          <w:b w:val="1"/>
          <w:bCs w:val="1"/>
          <w:sz w:val="26"/>
          <w:szCs w:val="26"/>
          <w:rtl w:val="0"/>
        </w:rPr>
        <w:t xml:space="preserve">3.5 Población de Estudio</w:t>
      </w:r>
      <w:r w:rsidDel="00000000" w:rsidR="00000000" w:rsidRPr="00000000">
        <w:rPr>
          <w:rtl w:val="0"/>
        </w:rPr>
      </w:r>
    </w:p>
    <w:p w:rsidR="00000000" w:rsidDel="00000000" w:rsidP="00000000" w:rsidRDefault="00000000" w:rsidRPr="00000000" w14:paraId="00000071">
      <w:pPr>
        <w:spacing w:after="120" w:before="120" w:line="276" w:lineRule="auto"/>
        <w:jc w:val="both"/>
        <w:rPr/>
      </w:pPr>
      <w:r w:rsidDel="00000000" w:rsidR="00000000" w:rsidRPr="00000000">
        <w:rPr>
          <w:rFonts w:ascii="Arial" w:cs="Arial" w:eastAsia="Arial" w:hAnsi="Arial"/>
          <w:sz w:val="24"/>
          <w:szCs w:val="24"/>
          <w:rtl w:val="0"/>
        </w:rPr>
        <w:t xml:space="preserve">La población de estudio está conformada por la totalidad de archivos de scripts de código producidos durante el proceso de Programación Asistida con IA a lo largo del proyecto Ernesto Investing AI. Esta población se divide en dos subpoblaciones correspondientes a las dos capas del sistema:</w:t>
      </w:r>
      <w:r w:rsidDel="00000000" w:rsidR="00000000" w:rsidRPr="00000000">
        <w:rPr>
          <w:rtl w:val="0"/>
        </w:rPr>
      </w:r>
    </w:p>
    <w:p w:rsidR="00000000" w:rsidDel="00000000" w:rsidP="00000000" w:rsidRDefault="00000000" w:rsidRPr="00000000" w14:paraId="00000072">
      <w:pPr>
        <w:spacing w:after="120" w:before="120" w:line="276" w:lineRule="auto"/>
        <w:jc w:val="both"/>
        <w:rPr/>
      </w:pPr>
      <w:r w:rsidDel="00000000" w:rsidR="00000000" w:rsidRPr="00000000">
        <w:rPr>
          <w:rFonts w:ascii="Arial" w:cs="Arial" w:eastAsia="Arial" w:hAnsi="Arial"/>
          <w:b w:val="1"/>
          <w:bCs w:val="1"/>
          <w:sz w:val="24"/>
          <w:szCs w:val="24"/>
          <w:rtl w:val="0"/>
        </w:rPr>
        <w:t xml:space="preserve">Población Frontend (P₁): </w:t>
      </w:r>
      <w:r w:rsidDel="00000000" w:rsidR="00000000" w:rsidRPr="00000000">
        <w:rPr>
          <w:rFonts w:ascii="Arial" w:cs="Arial" w:eastAsia="Arial" w:hAnsi="Arial"/>
          <w:sz w:val="24"/>
          <w:szCs w:val="24"/>
          <w:rtl w:val="0"/>
        </w:rPr>
        <w:t xml:space="preserve">los archivos HTML generados con asistencia de herramientas de IA (ChatGPT, Claude y Gemini) durante la Semana 10, que implementan las interfaces gráficas del sistema Ernesto Investing AI para los 5 tickers del sector minero: FSM (First Majestic Silver), VOLCABC1.LM (Volcan Compañía Minera), ABX.TO (Barrick Gold), BVN (Buenaventura) y BHP (BHP Group). La población P₁ está conformada por 3 archivos HTML.</w:t>
      </w:r>
      <w:r w:rsidDel="00000000" w:rsidR="00000000" w:rsidRPr="00000000">
        <w:rPr>
          <w:rtl w:val="0"/>
        </w:rPr>
      </w:r>
    </w:p>
    <w:p w:rsidR="00000000" w:rsidDel="00000000" w:rsidP="00000000" w:rsidRDefault="00000000" w:rsidRPr="00000000" w14:paraId="00000073">
      <w:pPr>
        <w:spacing w:after="120" w:before="120" w:line="276" w:lineRule="auto"/>
        <w:jc w:val="both"/>
        <w:rPr/>
      </w:pPr>
      <w:r w:rsidDel="00000000" w:rsidR="00000000" w:rsidRPr="00000000">
        <w:rPr>
          <w:rFonts w:ascii="Arial" w:cs="Arial" w:eastAsia="Arial" w:hAnsi="Arial"/>
          <w:b w:val="1"/>
          <w:bCs w:val="1"/>
          <w:sz w:val="24"/>
          <w:szCs w:val="24"/>
          <w:rtl w:val="0"/>
        </w:rPr>
        <w:t xml:space="preserve">Población Backend (P₂): </w:t>
      </w:r>
      <w:r w:rsidDel="00000000" w:rsidR="00000000" w:rsidRPr="00000000">
        <w:rPr>
          <w:rFonts w:ascii="Arial" w:cs="Arial" w:eastAsia="Arial" w:hAnsi="Arial"/>
          <w:sz w:val="24"/>
          <w:szCs w:val="24"/>
          <w:rtl w:val="0"/>
        </w:rPr>
        <w:t xml:space="preserve">los notebooks de Google Colab (.ipynb) y scripts Python (.py) generados con asistencia de IA durante la Semana 11, que implementan: (1) la ingesta de datos OHLCV reales de Yahoo Finance mediante yfinance con sistema de contingencia ante fallos de red, (2) el clasificador de tendencia bursátil basado en SVC, (3) los clasificadores de redes neuronales recurrentes (LSTM, BiLSTM, GRU, SimpleRNN), (4) el regresor LSTM para pronóstico de precios con ventana deslizante de 60 días, y (5) la API REST construida con FastAPI. Se incluyen además 2 archivos JSON de contrato de datos. La población P₂ está conformada por 7 artefactos en total.</w:t>
      </w:r>
      <w:r w:rsidDel="00000000" w:rsidR="00000000" w:rsidRPr="00000000">
        <w:rPr>
          <w:rtl w:val="0"/>
        </w:rPr>
      </w:r>
    </w:p>
    <w:p w:rsidR="00000000" w:rsidDel="00000000" w:rsidP="00000000" w:rsidRDefault="00000000" w:rsidRPr="00000000" w14:paraId="00000074">
      <w:pPr>
        <w:spacing w:after="120" w:before="120" w:line="276" w:lineRule="auto"/>
        <w:jc w:val="both"/>
        <w:rPr/>
      </w:pPr>
      <w:r w:rsidDel="00000000" w:rsidR="00000000" w:rsidRPr="00000000">
        <w:rPr>
          <w:rFonts w:ascii="Arial" w:cs="Arial" w:eastAsia="Arial" w:hAnsi="Arial"/>
          <w:sz w:val="24"/>
          <w:szCs w:val="24"/>
          <w:rtl w:val="0"/>
        </w:rPr>
        <w:t xml:space="preserve">El sistema trabaja consistentemente con los 5 tickers del sector minero-metalúrgico, lo cual otorga coherencia temática a toda la población de artefactos y facilita la comparación entre scripts que operan sobre los mismos datos de entrada.</w:t>
      </w:r>
      <w:r w:rsidDel="00000000" w:rsidR="00000000" w:rsidRPr="00000000">
        <w:rPr>
          <w:rtl w:val="0"/>
        </w:rPr>
      </w:r>
    </w:p>
    <w:p w:rsidR="00000000" w:rsidDel="00000000" w:rsidP="00000000" w:rsidRDefault="00000000" w:rsidRPr="00000000" w14:paraId="00000075">
      <w:pPr>
        <w:pStyle w:val="Heading2"/>
        <w:spacing w:after="160" w:before="280" w:lineRule="auto"/>
        <w:rPr/>
      </w:pPr>
      <w:r w:rsidDel="00000000" w:rsidR="00000000" w:rsidRPr="00000000">
        <w:rPr>
          <w:rFonts w:ascii="Arial" w:cs="Arial" w:eastAsia="Arial" w:hAnsi="Arial"/>
          <w:b w:val="1"/>
          <w:bCs w:val="1"/>
          <w:sz w:val="26"/>
          <w:szCs w:val="26"/>
          <w:rtl w:val="0"/>
        </w:rPr>
        <w:t xml:space="preserve">3.6 Muestra</w:t>
      </w:r>
      <w:r w:rsidDel="00000000" w:rsidR="00000000" w:rsidRPr="00000000">
        <w:rPr>
          <w:rtl w:val="0"/>
        </w:rPr>
      </w:r>
    </w:p>
    <w:p w:rsidR="00000000" w:rsidDel="00000000" w:rsidP="00000000" w:rsidRDefault="00000000" w:rsidRPr="00000000" w14:paraId="00000076">
      <w:pPr>
        <w:spacing w:after="120" w:before="120" w:line="276" w:lineRule="auto"/>
        <w:jc w:val="both"/>
        <w:rPr/>
      </w:pPr>
      <w:r w:rsidDel="00000000" w:rsidR="00000000" w:rsidRPr="00000000">
        <w:rPr>
          <w:rFonts w:ascii="Arial" w:cs="Arial" w:eastAsia="Arial" w:hAnsi="Arial"/>
          <w:sz w:val="24"/>
          <w:szCs w:val="24"/>
          <w:rtl w:val="0"/>
        </w:rPr>
        <w:t xml:space="preserve">De la población total de scripts, se selecciona una muestra representativa sobre la cual se realizan las evaluaciones que permiten validar las hipótesis. El criterio de selección de la muestra es el siguiente:</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Tamaño mínimo: se recomienda evaluar un mínimo de 10 scripts de frontend y 10 scripts de backend, de modo que las pruebas estadísticas tengan una potencia suficiente para detectar diferencias significativas respecto al umbral de efectividad.</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Representatividad: la muestra debe incluir scripts de diferentes módulos del sistema (no concentrarse en un solo componente) y debe cubrir tanto versiones finales como intermedias del proceso de desarrollo.</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Criterio de inclusión: se incluyen todos los scripts que hayan sido generados total o parcialmente con asistencia de herramientas de IA generativa, independientemente de su nivel de completitud.</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Criterio de exclusión: se excluyen archivos auxiliares de configuración (como package.json o .gitignore) que no constituyan código funcional propiamente dicho.</w:t>
      </w:r>
    </w:p>
    <w:p w:rsidR="00000000" w:rsidDel="00000000" w:rsidP="00000000" w:rsidRDefault="00000000" w:rsidRPr="00000000" w14:paraId="0000007B">
      <w:pPr>
        <w:spacing w:after="120" w:before="120" w:line="276" w:lineRule="auto"/>
        <w:jc w:val="both"/>
        <w:rPr/>
      </w:pPr>
      <w:r w:rsidDel="00000000" w:rsidR="00000000" w:rsidRPr="00000000">
        <w:rPr>
          <w:rFonts w:ascii="Arial" w:cs="Arial" w:eastAsia="Arial" w:hAnsi="Arial"/>
          <w:sz w:val="24"/>
          <w:szCs w:val="24"/>
          <w:rtl w:val="0"/>
        </w:rPr>
        <w:t xml:space="preserve">Para el presente estudio, la población total identificada comprende 3 archivos HTML de frontend (P₁) y 7 artefactos de backend (P₂): 4 notebooks de Google Colab (.ipynb), 1 script de servidor FastAPI (main.py) y 2 archivos de contrato de datos en formato JSON (datos_mercado_ejemplo.json y datos_svc.json). Dado que el tamaño de la población es reducido, se adopta un muestreo censal: la muestra coincide con la población completa, evaluándose la totalidad de los 10 artefactos disponibles (3 de frontend + 7 de backend). Este enfoque elimina el error de muestreo y maximiza la representatividad de los resultados.</w:t>
      </w:r>
      <w:r w:rsidDel="00000000" w:rsidR="00000000" w:rsidRPr="00000000">
        <w:rPr>
          <w:rtl w:val="0"/>
        </w:rPr>
      </w:r>
    </w:p>
    <w:p w:rsidR="00000000" w:rsidDel="00000000" w:rsidP="00000000" w:rsidRDefault="00000000" w:rsidRPr="00000000" w14:paraId="0000007C">
      <w:pPr>
        <w:pStyle w:val="Heading2"/>
        <w:spacing w:after="160" w:before="280" w:lineRule="auto"/>
        <w:rPr/>
      </w:pPr>
      <w:r w:rsidDel="00000000" w:rsidR="00000000" w:rsidRPr="00000000">
        <w:rPr>
          <w:rFonts w:ascii="Arial" w:cs="Arial" w:eastAsia="Arial" w:hAnsi="Arial"/>
          <w:b w:val="1"/>
          <w:bCs w:val="1"/>
          <w:sz w:val="26"/>
          <w:szCs w:val="26"/>
          <w:rtl w:val="0"/>
        </w:rPr>
        <w:t xml:space="preserve">3.7 Variables de Evaluación de los Scripts</w:t>
      </w:r>
      <w:r w:rsidDel="00000000" w:rsidR="00000000" w:rsidRPr="00000000">
        <w:rPr>
          <w:rtl w:val="0"/>
        </w:rPr>
      </w:r>
    </w:p>
    <w:p w:rsidR="00000000" w:rsidDel="00000000" w:rsidP="00000000" w:rsidRDefault="00000000" w:rsidRPr="00000000" w14:paraId="0000007D">
      <w:pPr>
        <w:spacing w:after="120" w:before="120" w:line="276" w:lineRule="auto"/>
        <w:jc w:val="both"/>
        <w:rPr/>
      </w:pPr>
      <w:r w:rsidDel="00000000" w:rsidR="00000000" w:rsidRPr="00000000">
        <w:rPr>
          <w:rFonts w:ascii="Arial" w:cs="Arial" w:eastAsia="Arial" w:hAnsi="Arial"/>
          <w:sz w:val="24"/>
          <w:szCs w:val="24"/>
          <w:rtl w:val="0"/>
        </w:rPr>
        <w:t xml:space="preserve">Cada script de la muestra es evaluado de manera independiente según un conjunto de variables cuantitativas estandarizadas, en una escala Likert de 1 a 5, donde 1 representa un desempeño deficiente y 5 representa un desempeño excelente. La Tabla 1 presenta la definición operacional de cada variable:</w:t>
      </w:r>
      <w:r w:rsidDel="00000000" w:rsidR="00000000" w:rsidRPr="00000000">
        <w:rPr>
          <w:rtl w:val="0"/>
        </w:rPr>
      </w:r>
    </w:p>
    <w:p w:rsidR="00000000" w:rsidDel="00000000" w:rsidP="00000000" w:rsidRDefault="00000000" w:rsidRPr="00000000" w14:paraId="0000007E">
      <w:pPr>
        <w:spacing w:after="80" w:before="160" w:lineRule="auto"/>
        <w:jc w:val="center"/>
        <w:rPr/>
      </w:pPr>
      <w:r w:rsidDel="00000000" w:rsidR="00000000" w:rsidRPr="00000000">
        <w:rPr>
          <w:rFonts w:ascii="Arial" w:cs="Arial" w:eastAsia="Arial" w:hAnsi="Arial"/>
          <w:i w:val="1"/>
          <w:iCs w:val="1"/>
          <w:sz w:val="20"/>
          <w:szCs w:val="20"/>
          <w:rtl w:val="0"/>
        </w:rPr>
        <w:t xml:space="preserve">Tabla 1. Variables de evaluación de los scripts de código producidos con IA.</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800"/>
        <w:gridCol w:w="6760"/>
        <w:tblGridChange w:id="0">
          <w:tblGrid>
            <w:gridCol w:w="800"/>
            <w:gridCol w:w="1800"/>
            <w:gridCol w:w="67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e4a6e" w:val="clear"/>
            <w:tcMar>
              <w:top w:w="80.0" w:type="dxa"/>
              <w:left w:w="120.0" w:type="dxa"/>
              <w:bottom w:w="80.0" w:type="dxa"/>
              <w:right w:w="120.0" w:type="dxa"/>
            </w:tcMar>
          </w:tcPr>
          <w:p w:rsidR="00000000" w:rsidDel="00000000" w:rsidP="00000000" w:rsidRDefault="00000000" w:rsidRPr="00000000" w14:paraId="0000007F">
            <w:pPr>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4a6e" w:val="clear"/>
            <w:tcMar>
              <w:top w:w="80.0" w:type="dxa"/>
              <w:left w:w="120.0" w:type="dxa"/>
              <w:bottom w:w="80.0" w:type="dxa"/>
              <w:right w:w="120.0" w:type="dxa"/>
            </w:tcMar>
          </w:tcPr>
          <w:p w:rsidR="00000000" w:rsidDel="00000000" w:rsidP="00000000" w:rsidRDefault="00000000" w:rsidRPr="00000000" w14:paraId="00000080">
            <w:pPr>
              <w:jc w:val="center"/>
              <w:rPr/>
            </w:pPr>
            <w:r w:rsidDel="00000000" w:rsidR="00000000" w:rsidRPr="00000000">
              <w:rPr>
                <w:rFonts w:ascii="Arial" w:cs="Arial" w:eastAsia="Arial" w:hAnsi="Arial"/>
                <w:b w:val="1"/>
                <w:bCs w:val="1"/>
                <w:color w:val="ffffff"/>
                <w:sz w:val="20"/>
                <w:szCs w:val="20"/>
                <w:rtl w:val="0"/>
              </w:rPr>
              <w:t xml:space="preserve">Variable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4a6e" w:val="clear"/>
            <w:tcMar>
              <w:top w:w="80.0" w:type="dxa"/>
              <w:left w:w="120.0" w:type="dxa"/>
              <w:bottom w:w="80.0" w:type="dxa"/>
              <w:right w:w="120.0" w:type="dxa"/>
            </w:tcMar>
          </w:tcPr>
          <w:p w:rsidR="00000000" w:rsidDel="00000000" w:rsidP="00000000" w:rsidRDefault="00000000" w:rsidRPr="00000000" w14:paraId="00000081">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3f8" w:val="clear"/>
            <w:tcMar>
              <w:top w:w="80.0" w:type="dxa"/>
              <w:left w:w="120.0" w:type="dxa"/>
              <w:bottom w:w="80.0" w:type="dxa"/>
              <w:right w:w="120.0" w:type="dxa"/>
            </w:tcMar>
          </w:tcPr>
          <w:p w:rsidR="00000000" w:rsidDel="00000000" w:rsidP="00000000" w:rsidRDefault="00000000" w:rsidRPr="00000000" w14:paraId="00000082">
            <w:pPr>
              <w:jc w:val="center"/>
              <w:rPr/>
            </w:pPr>
            <w:r w:rsidDel="00000000" w:rsidR="00000000" w:rsidRPr="00000000">
              <w:rPr>
                <w:rFonts w:ascii="Arial" w:cs="Arial" w:eastAsia="Arial" w:hAnsi="Arial"/>
                <w:b w:val="1"/>
                <w:bCs w:val="1"/>
                <w:sz w:val="20"/>
                <w:szCs w:val="20"/>
                <w:rtl w:val="0"/>
              </w:rPr>
              <w:t xml:space="preserve">V1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3f8" w:val="clear"/>
            <w:tcMar>
              <w:top w:w="80.0" w:type="dxa"/>
              <w:left w:w="120.0" w:type="dxa"/>
              <w:bottom w:w="80.0" w:type="dxa"/>
              <w:right w:w="120.0" w:type="dxa"/>
            </w:tcMar>
          </w:tcPr>
          <w:p w:rsidR="00000000" w:rsidDel="00000000" w:rsidP="00000000" w:rsidRDefault="00000000" w:rsidRPr="00000000" w14:paraId="00000083">
            <w:pPr>
              <w:jc w:val="left"/>
              <w:rPr/>
            </w:pPr>
            <w:r w:rsidDel="00000000" w:rsidR="00000000" w:rsidRPr="00000000">
              <w:rPr>
                <w:rFonts w:ascii="Arial" w:cs="Arial" w:eastAsia="Arial" w:hAnsi="Arial"/>
                <w:b w:val="1"/>
                <w:bCs w:val="1"/>
                <w:sz w:val="20"/>
                <w:szCs w:val="20"/>
                <w:rtl w:val="0"/>
              </w:rPr>
              <w:t xml:space="preserve">Funcionalidad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3f8" w:val="clear"/>
            <w:tcMar>
              <w:top w:w="80.0" w:type="dxa"/>
              <w:left w:w="120.0" w:type="dxa"/>
              <w:bottom w:w="80.0" w:type="dxa"/>
              <w:right w:w="120.0" w:type="dxa"/>
            </w:tcMar>
          </w:tcPr>
          <w:p w:rsidR="00000000" w:rsidDel="00000000" w:rsidP="00000000" w:rsidRDefault="00000000" w:rsidRPr="00000000" w14:paraId="00000084">
            <w:pPr>
              <w:jc w:val="left"/>
              <w:rPr/>
            </w:pPr>
            <w:r w:rsidDel="00000000" w:rsidR="00000000" w:rsidRPr="00000000">
              <w:rPr>
                <w:rFonts w:ascii="Arial" w:cs="Arial" w:eastAsia="Arial" w:hAnsi="Arial"/>
                <w:b w:val="0"/>
                <w:bCs w:val="0"/>
                <w:sz w:val="20"/>
                <w:szCs w:val="20"/>
                <w:rtl w:val="0"/>
              </w:rPr>
              <w:t xml:space="preserve">¿El script ejecuta correctamente y produce el output esperado sin errores críticos?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jc w:val="center"/>
              <w:rPr/>
            </w:pPr>
            <w:r w:rsidDel="00000000" w:rsidR="00000000" w:rsidRPr="00000000">
              <w:rPr>
                <w:rFonts w:ascii="Arial" w:cs="Arial" w:eastAsia="Arial" w:hAnsi="Arial"/>
                <w:b w:val="1"/>
                <w:bCs w:val="1"/>
                <w:sz w:val="20"/>
                <w:szCs w:val="20"/>
                <w:rtl w:val="0"/>
              </w:rPr>
              <w:t xml:space="preserve">V2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jc w:val="left"/>
              <w:rPr/>
            </w:pPr>
            <w:r w:rsidDel="00000000" w:rsidR="00000000" w:rsidRPr="00000000">
              <w:rPr>
                <w:rFonts w:ascii="Arial" w:cs="Arial" w:eastAsia="Arial" w:hAnsi="Arial"/>
                <w:b w:val="1"/>
                <w:bCs w:val="1"/>
                <w:sz w:val="20"/>
                <w:szCs w:val="20"/>
                <w:rtl w:val="0"/>
              </w:rPr>
              <w:t xml:space="preserve">Completitud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jc w:val="left"/>
              <w:rPr/>
            </w:pPr>
            <w:r w:rsidDel="00000000" w:rsidR="00000000" w:rsidRPr="00000000">
              <w:rPr>
                <w:rFonts w:ascii="Arial" w:cs="Arial" w:eastAsia="Arial" w:hAnsi="Arial"/>
                <w:b w:val="0"/>
                <w:bCs w:val="0"/>
                <w:sz w:val="20"/>
                <w:szCs w:val="20"/>
                <w:rtl w:val="0"/>
              </w:rPr>
              <w:t xml:space="preserve">¿El script implementa todos los requisitos funcionales especificados para el módulo correspondiente?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3f8" w:val="clear"/>
            <w:tcMar>
              <w:top w:w="80.0" w:type="dxa"/>
              <w:left w:w="120.0" w:type="dxa"/>
              <w:bottom w:w="80.0" w:type="dxa"/>
              <w:right w:w="120.0" w:type="dxa"/>
            </w:tcMar>
          </w:tcPr>
          <w:p w:rsidR="00000000" w:rsidDel="00000000" w:rsidP="00000000" w:rsidRDefault="00000000" w:rsidRPr="00000000" w14:paraId="00000088">
            <w:pPr>
              <w:jc w:val="center"/>
              <w:rPr/>
            </w:pPr>
            <w:r w:rsidDel="00000000" w:rsidR="00000000" w:rsidRPr="00000000">
              <w:rPr>
                <w:rFonts w:ascii="Arial" w:cs="Arial" w:eastAsia="Arial" w:hAnsi="Arial"/>
                <w:b w:val="1"/>
                <w:bCs w:val="1"/>
                <w:sz w:val="20"/>
                <w:szCs w:val="20"/>
                <w:rtl w:val="0"/>
              </w:rPr>
              <w:t xml:space="preserve">V3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3f8" w:val="clear"/>
            <w:tcMar>
              <w:top w:w="80.0" w:type="dxa"/>
              <w:left w:w="120.0" w:type="dxa"/>
              <w:bottom w:w="80.0" w:type="dxa"/>
              <w:right w:w="120.0" w:type="dxa"/>
            </w:tcMar>
          </w:tcPr>
          <w:p w:rsidR="00000000" w:rsidDel="00000000" w:rsidP="00000000" w:rsidRDefault="00000000" w:rsidRPr="00000000" w14:paraId="00000089">
            <w:pPr>
              <w:jc w:val="left"/>
              <w:rPr/>
            </w:pPr>
            <w:r w:rsidDel="00000000" w:rsidR="00000000" w:rsidRPr="00000000">
              <w:rPr>
                <w:rFonts w:ascii="Arial" w:cs="Arial" w:eastAsia="Arial" w:hAnsi="Arial"/>
                <w:b w:val="1"/>
                <w:bCs w:val="1"/>
                <w:sz w:val="20"/>
                <w:szCs w:val="20"/>
                <w:rtl w:val="0"/>
              </w:rPr>
              <w:t xml:space="preserve">Calidad de Código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3f8" w:val="clear"/>
            <w:tcMar>
              <w:top w:w="80.0" w:type="dxa"/>
              <w:left w:w="120.0" w:type="dxa"/>
              <w:bottom w:w="80.0" w:type="dxa"/>
              <w:right w:w="120.0" w:type="dxa"/>
            </w:tcMar>
          </w:tcPr>
          <w:p w:rsidR="00000000" w:rsidDel="00000000" w:rsidP="00000000" w:rsidRDefault="00000000" w:rsidRPr="00000000" w14:paraId="0000008A">
            <w:pPr>
              <w:jc w:val="left"/>
              <w:rPr/>
            </w:pPr>
            <w:r w:rsidDel="00000000" w:rsidR="00000000" w:rsidRPr="00000000">
              <w:rPr>
                <w:rFonts w:ascii="Arial" w:cs="Arial" w:eastAsia="Arial" w:hAnsi="Arial"/>
                <w:b w:val="0"/>
                <w:bCs w:val="0"/>
                <w:sz w:val="20"/>
                <w:szCs w:val="20"/>
                <w:rtl w:val="0"/>
              </w:rPr>
              <w:t xml:space="preserve">¿El código es limpio, legible, bien estructurado y cuenta con comentarios adecuados?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jc w:val="center"/>
              <w:rPr/>
            </w:pPr>
            <w:r w:rsidDel="00000000" w:rsidR="00000000" w:rsidRPr="00000000">
              <w:rPr>
                <w:rFonts w:ascii="Arial" w:cs="Arial" w:eastAsia="Arial" w:hAnsi="Arial"/>
                <w:b w:val="1"/>
                <w:bCs w:val="1"/>
                <w:sz w:val="20"/>
                <w:szCs w:val="20"/>
                <w:rtl w:val="0"/>
              </w:rPr>
              <w:t xml:space="preserve">V4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jc w:val="left"/>
              <w:rPr/>
            </w:pPr>
            <w:r w:rsidDel="00000000" w:rsidR="00000000" w:rsidRPr="00000000">
              <w:rPr>
                <w:rFonts w:ascii="Arial" w:cs="Arial" w:eastAsia="Arial" w:hAnsi="Arial"/>
                <w:b w:val="1"/>
                <w:bCs w:val="1"/>
                <w:sz w:val="20"/>
                <w:szCs w:val="20"/>
                <w:rtl w:val="0"/>
              </w:rPr>
              <w:t xml:space="preserve">Manejo de Errores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jc w:val="left"/>
              <w:rPr/>
            </w:pPr>
            <w:r w:rsidDel="00000000" w:rsidR="00000000" w:rsidRPr="00000000">
              <w:rPr>
                <w:rFonts w:ascii="Arial" w:cs="Arial" w:eastAsia="Arial" w:hAnsi="Arial"/>
                <w:b w:val="0"/>
                <w:bCs w:val="0"/>
                <w:sz w:val="20"/>
                <w:szCs w:val="20"/>
                <w:rtl w:val="0"/>
              </w:rPr>
              <w:t xml:space="preserve">¿El script incluye manejo de excepciones y validación de datos de entrada?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3f8" w:val="clear"/>
            <w:tcMar>
              <w:top w:w="80.0" w:type="dxa"/>
              <w:left w:w="120.0" w:type="dxa"/>
              <w:bottom w:w="80.0" w:type="dxa"/>
              <w:right w:w="120.0" w:type="dxa"/>
            </w:tcMar>
          </w:tcPr>
          <w:p w:rsidR="00000000" w:rsidDel="00000000" w:rsidP="00000000" w:rsidRDefault="00000000" w:rsidRPr="00000000" w14:paraId="0000008E">
            <w:pPr>
              <w:jc w:val="center"/>
              <w:rPr/>
            </w:pPr>
            <w:r w:rsidDel="00000000" w:rsidR="00000000" w:rsidRPr="00000000">
              <w:rPr>
                <w:rFonts w:ascii="Arial" w:cs="Arial" w:eastAsia="Arial" w:hAnsi="Arial"/>
                <w:b w:val="1"/>
                <w:bCs w:val="1"/>
                <w:sz w:val="20"/>
                <w:szCs w:val="20"/>
                <w:rtl w:val="0"/>
              </w:rPr>
              <w:t xml:space="preserve">V5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3f8" w:val="clear"/>
            <w:tcMar>
              <w:top w:w="80.0" w:type="dxa"/>
              <w:left w:w="120.0" w:type="dxa"/>
              <w:bottom w:w="80.0" w:type="dxa"/>
              <w:right w:w="120.0" w:type="dxa"/>
            </w:tcMar>
          </w:tcPr>
          <w:p w:rsidR="00000000" w:rsidDel="00000000" w:rsidP="00000000" w:rsidRDefault="00000000" w:rsidRPr="00000000" w14:paraId="0000008F">
            <w:pPr>
              <w:jc w:val="left"/>
              <w:rPr/>
            </w:pPr>
            <w:r w:rsidDel="00000000" w:rsidR="00000000" w:rsidRPr="00000000">
              <w:rPr>
                <w:rFonts w:ascii="Arial" w:cs="Arial" w:eastAsia="Arial" w:hAnsi="Arial"/>
                <w:b w:val="1"/>
                <w:bCs w:val="1"/>
                <w:sz w:val="20"/>
                <w:szCs w:val="20"/>
                <w:rtl w:val="0"/>
              </w:rPr>
              <w:t xml:space="preserve">Eficiencia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3f8" w:val="clear"/>
            <w:tcMar>
              <w:top w:w="80.0" w:type="dxa"/>
              <w:left w:w="120.0" w:type="dxa"/>
              <w:bottom w:w="80.0" w:type="dxa"/>
              <w:right w:w="120.0" w:type="dxa"/>
            </w:tcMar>
          </w:tcPr>
          <w:p w:rsidR="00000000" w:rsidDel="00000000" w:rsidP="00000000" w:rsidRDefault="00000000" w:rsidRPr="00000000" w14:paraId="00000090">
            <w:pPr>
              <w:jc w:val="left"/>
              <w:rPr/>
            </w:pPr>
            <w:r w:rsidDel="00000000" w:rsidR="00000000" w:rsidRPr="00000000">
              <w:rPr>
                <w:rFonts w:ascii="Arial" w:cs="Arial" w:eastAsia="Arial" w:hAnsi="Arial"/>
                <w:b w:val="0"/>
                <w:bCs w:val="0"/>
                <w:sz w:val="20"/>
                <w:szCs w:val="20"/>
                <w:rtl w:val="0"/>
              </w:rPr>
              <w:t xml:space="preserve">¿El script es eficiente en el uso de recursos computacionales (tiempo de ejecución, memoria)?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jc w:val="center"/>
              <w:rPr/>
            </w:pPr>
            <w:r w:rsidDel="00000000" w:rsidR="00000000" w:rsidRPr="00000000">
              <w:rPr>
                <w:rFonts w:ascii="Arial" w:cs="Arial" w:eastAsia="Arial" w:hAnsi="Arial"/>
                <w:b w:val="1"/>
                <w:bCs w:val="1"/>
                <w:sz w:val="20"/>
                <w:szCs w:val="20"/>
                <w:rtl w:val="0"/>
              </w:rPr>
              <w:t xml:space="preserve">V6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jc w:val="left"/>
              <w:rPr/>
            </w:pPr>
            <w:r w:rsidDel="00000000" w:rsidR="00000000" w:rsidRPr="00000000">
              <w:rPr>
                <w:rFonts w:ascii="Arial" w:cs="Arial" w:eastAsia="Arial" w:hAnsi="Arial"/>
                <w:b w:val="1"/>
                <w:bCs w:val="1"/>
                <w:sz w:val="20"/>
                <w:szCs w:val="20"/>
                <w:rtl w:val="0"/>
              </w:rPr>
              <w:t xml:space="preserve">Documentación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jc w:val="left"/>
              <w:rPr/>
            </w:pPr>
            <w:r w:rsidDel="00000000" w:rsidR="00000000" w:rsidRPr="00000000">
              <w:rPr>
                <w:rFonts w:ascii="Arial" w:cs="Arial" w:eastAsia="Arial" w:hAnsi="Arial"/>
                <w:b w:val="0"/>
                <w:bCs w:val="0"/>
                <w:sz w:val="20"/>
                <w:szCs w:val="20"/>
                <w:rtl w:val="0"/>
              </w:rPr>
              <w:t xml:space="preserve">¿El script incluye docstrings, comentarios internos y documentación suficiente para su comprensión?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3f8" w:val="clear"/>
            <w:tcMar>
              <w:top w:w="80.0" w:type="dxa"/>
              <w:left w:w="120.0" w:type="dxa"/>
              <w:bottom w:w="80.0" w:type="dxa"/>
              <w:right w:w="120.0" w:type="dxa"/>
            </w:tcMar>
          </w:tcPr>
          <w:p w:rsidR="00000000" w:rsidDel="00000000" w:rsidP="00000000" w:rsidRDefault="00000000" w:rsidRPr="00000000" w14:paraId="00000094">
            <w:pPr>
              <w:jc w:val="center"/>
              <w:rPr/>
            </w:pPr>
            <w:r w:rsidDel="00000000" w:rsidR="00000000" w:rsidRPr="00000000">
              <w:rPr>
                <w:rFonts w:ascii="Arial" w:cs="Arial" w:eastAsia="Arial" w:hAnsi="Arial"/>
                <w:b w:val="1"/>
                <w:bCs w:val="1"/>
                <w:sz w:val="20"/>
                <w:szCs w:val="20"/>
                <w:rtl w:val="0"/>
              </w:rPr>
              <w:t xml:space="preserve">V7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3f8" w:val="clear"/>
            <w:tcMar>
              <w:top w:w="80.0" w:type="dxa"/>
              <w:left w:w="120.0" w:type="dxa"/>
              <w:bottom w:w="80.0" w:type="dxa"/>
              <w:right w:w="120.0" w:type="dxa"/>
            </w:tcMar>
          </w:tcPr>
          <w:p w:rsidR="00000000" w:rsidDel="00000000" w:rsidP="00000000" w:rsidRDefault="00000000" w:rsidRPr="00000000" w14:paraId="00000095">
            <w:pPr>
              <w:jc w:val="left"/>
              <w:rPr/>
            </w:pPr>
            <w:r w:rsidDel="00000000" w:rsidR="00000000" w:rsidRPr="00000000">
              <w:rPr>
                <w:rFonts w:ascii="Arial" w:cs="Arial" w:eastAsia="Arial" w:hAnsi="Arial"/>
                <w:b w:val="1"/>
                <w:bCs w:val="1"/>
                <w:sz w:val="20"/>
                <w:szCs w:val="20"/>
                <w:rtl w:val="0"/>
              </w:rPr>
              <w:t xml:space="preserve">Usabilidad (solo Frontend)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3f8" w:val="clear"/>
            <w:tcMar>
              <w:top w:w="80.0" w:type="dxa"/>
              <w:left w:w="120.0" w:type="dxa"/>
              <w:bottom w:w="80.0" w:type="dxa"/>
              <w:right w:w="120.0" w:type="dxa"/>
            </w:tcMar>
          </w:tcPr>
          <w:p w:rsidR="00000000" w:rsidDel="00000000" w:rsidP="00000000" w:rsidRDefault="00000000" w:rsidRPr="00000000" w14:paraId="00000096">
            <w:pPr>
              <w:jc w:val="left"/>
              <w:rPr/>
            </w:pPr>
            <w:r w:rsidDel="00000000" w:rsidR="00000000" w:rsidRPr="00000000">
              <w:rPr>
                <w:rFonts w:ascii="Arial" w:cs="Arial" w:eastAsia="Arial" w:hAnsi="Arial"/>
                <w:b w:val="0"/>
                <w:bCs w:val="0"/>
                <w:sz w:val="20"/>
                <w:szCs w:val="20"/>
                <w:rtl w:val="0"/>
              </w:rPr>
              <w:t xml:space="preserve">¿La interfaz gráfica es intuitiva, responsiva y visualmente profesional para el usuario final?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jc w:val="center"/>
              <w:rPr/>
            </w:pPr>
            <w:r w:rsidDel="00000000" w:rsidR="00000000" w:rsidRPr="00000000">
              <w:rPr>
                <w:rFonts w:ascii="Arial" w:cs="Arial" w:eastAsia="Arial" w:hAnsi="Arial"/>
                <w:b w:val="1"/>
                <w:bCs w:val="1"/>
                <w:sz w:val="20"/>
                <w:szCs w:val="20"/>
                <w:rtl w:val="0"/>
              </w:rPr>
              <w:t xml:space="preserve">V8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jc w:val="left"/>
              <w:rPr/>
            </w:pPr>
            <w:r w:rsidDel="00000000" w:rsidR="00000000" w:rsidRPr="00000000">
              <w:rPr>
                <w:rFonts w:ascii="Arial" w:cs="Arial" w:eastAsia="Arial" w:hAnsi="Arial"/>
                <w:b w:val="1"/>
                <w:bCs w:val="1"/>
                <w:sz w:val="20"/>
                <w:szCs w:val="20"/>
                <w:rtl w:val="0"/>
              </w:rPr>
              <w:t xml:space="preserve">Precisión del Modelo (solo Backend)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jc w:val="left"/>
              <w:rPr/>
            </w:pPr>
            <w:r w:rsidDel="00000000" w:rsidR="00000000" w:rsidRPr="00000000">
              <w:rPr>
                <w:rFonts w:ascii="Arial" w:cs="Arial" w:eastAsia="Arial" w:hAnsi="Arial"/>
                <w:b w:val="0"/>
                <w:bCs w:val="0"/>
                <w:sz w:val="20"/>
                <w:szCs w:val="20"/>
                <w:rtl w:val="0"/>
              </w:rPr>
              <w:t xml:space="preserve">¿El modelo de Machine Learning produce métricas aceptables (accuracy, RMSE, F1-score)?</w:t>
            </w:r>
            <w:r w:rsidDel="00000000" w:rsidR="00000000" w:rsidRPr="00000000">
              <w:rPr>
                <w:rtl w:val="0"/>
              </w:rPr>
            </w:r>
          </w:p>
        </w:tc>
      </w:tr>
    </w:tbl>
    <w:p w:rsidR="00000000" w:rsidDel="00000000" w:rsidP="00000000" w:rsidRDefault="00000000" w:rsidRPr="00000000" w14:paraId="0000009A">
      <w:pPr>
        <w:spacing w:after="120" w:before="160" w:line="276" w:lineRule="auto"/>
        <w:jc w:val="both"/>
        <w:rPr/>
      </w:pPr>
      <w:r w:rsidDel="00000000" w:rsidR="00000000" w:rsidRPr="00000000">
        <w:rPr>
          <w:rFonts w:ascii="Arial" w:cs="Arial" w:eastAsia="Arial" w:hAnsi="Arial"/>
          <w:i w:val="1"/>
          <w:iCs w:val="1"/>
          <w:sz w:val="22"/>
          <w:szCs w:val="22"/>
          <w:rtl w:val="0"/>
        </w:rPr>
        <w:t xml:space="preserve">Nota: Las variables V1 a V6 son aplicables a todos los scripts (tanto frontend como backend). La variable V7 (Usabilidad) se aplica exclusivamente a los scripts de frontend, mientras que la variable V8 (Precisión del Modelo) se aplica exclusivamente a los scripts de backend que implementen modelos de Machine Learning. El puntaje global de cada script se calcula como la media aritmética de las variables aplicables.</w:t>
      </w:r>
      <w:r w:rsidDel="00000000" w:rsidR="00000000" w:rsidRPr="00000000">
        <w:rPr>
          <w:rtl w:val="0"/>
        </w:rPr>
      </w:r>
    </w:p>
    <w:p w:rsidR="00000000" w:rsidDel="00000000" w:rsidP="00000000" w:rsidRDefault="00000000" w:rsidRPr="00000000" w14:paraId="0000009B">
      <w:pPr>
        <w:spacing w:after="120" w:before="12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evaluación de cada script es realizada por los integrantes del equipo siguiendo la plantilla de evaluación definida en el Capítulo 5 (Sección 5.5), que incluye un campo de justificación de la puntuación para cada variable. Este proceso de evaluación estructurada busca minimizar la subjetividad y garantizar la comparabilidad de las puntuaciones entre scripts y entre evaluadores.</w:t>
      </w:r>
    </w:p>
    <w:p w:rsidR="00000000" w:rsidDel="00000000" w:rsidP="00000000" w:rsidRDefault="00000000" w:rsidRPr="00000000" w14:paraId="0000009C">
      <w:pPr>
        <w:pStyle w:val="Heading1"/>
        <w:spacing w:after="160" w:before="320" w:lineRule="auto"/>
        <w:rPr>
          <w:color w:val="1f4e79"/>
        </w:rPr>
      </w:pPr>
      <w:r w:rsidDel="00000000" w:rsidR="00000000" w:rsidRPr="00000000">
        <w:rPr>
          <w:color w:val="1f4e79"/>
          <w:rtl w:val="0"/>
        </w:rPr>
        <w:t xml:space="preserve">Capítulo 4 · Metodología de Desarrollo</w:t>
      </w:r>
    </w:p>
    <w:p w:rsidR="00000000" w:rsidDel="00000000" w:rsidP="00000000" w:rsidRDefault="00000000" w:rsidRPr="00000000" w14:paraId="0000009D">
      <w:pPr>
        <w:spacing w:after="60" w:before="60" w:lineRule="auto"/>
        <w:rPr>
          <w:sz w:val="22"/>
          <w:szCs w:val="22"/>
        </w:rPr>
      </w:pPr>
      <w:r w:rsidDel="00000000" w:rsidR="00000000" w:rsidRPr="00000000">
        <w:rPr>
          <w:rtl w:val="0"/>
        </w:rPr>
      </w:r>
    </w:p>
    <w:p w:rsidR="00000000" w:rsidDel="00000000" w:rsidP="00000000" w:rsidRDefault="00000000" w:rsidRPr="00000000" w14:paraId="0000009E">
      <w:pPr>
        <w:spacing w:after="80" w:before="80" w:line="276" w:lineRule="auto"/>
        <w:jc w:val="both"/>
        <w:rPr>
          <w:sz w:val="22"/>
          <w:szCs w:val="22"/>
        </w:rPr>
      </w:pPr>
      <w:r w:rsidDel="00000000" w:rsidR="00000000" w:rsidRPr="00000000">
        <w:rPr>
          <w:sz w:val="22"/>
          <w:szCs w:val="22"/>
          <w:rtl w:val="0"/>
        </w:rPr>
        <w:t xml:space="preserve">Este capítulo documenta de manera sistemática y detallada el proceso de Desarrollo Asistido por Inteligencia Artificial (AI-Assisted Software Development) aplicado en la construcción del sistema Ernesto Investing AI. El proceso se divide en dos fases principales: la Fase 1, correspondiente al desarrollo del frontend durante la Semana 10, y la Fase 2, correspondiente al desarrollo del backend durante la Semana 11. Para cada fase se describen los pasos seguidos, los prompts utilizados, el código generado, los errores encontrados y las iteraciones de refinamiento realizadas. El capítulo cierra con una tabla resumen de las herramientas de IA empleadas a lo largo del proyecto.</w:t>
      </w:r>
    </w:p>
    <w:p w:rsidR="00000000" w:rsidDel="00000000" w:rsidP="00000000" w:rsidRDefault="00000000" w:rsidRPr="00000000" w14:paraId="0000009F">
      <w:pPr>
        <w:spacing w:after="60" w:before="60" w:lineRule="auto"/>
        <w:rPr>
          <w:sz w:val="22"/>
          <w:szCs w:val="22"/>
        </w:rPr>
      </w:pPr>
      <w:r w:rsidDel="00000000" w:rsidR="00000000" w:rsidRPr="00000000">
        <w:rPr>
          <w:rtl w:val="0"/>
        </w:rPr>
      </w:r>
    </w:p>
    <w:p w:rsidR="00000000" w:rsidDel="00000000" w:rsidP="00000000" w:rsidRDefault="00000000" w:rsidRPr="00000000" w14:paraId="000000A0">
      <w:pPr>
        <w:pStyle w:val="Heading2"/>
        <w:spacing w:after="120" w:before="240" w:lineRule="auto"/>
        <w:rPr>
          <w:color w:val="2e75b6"/>
          <w:sz w:val="24"/>
          <w:szCs w:val="24"/>
        </w:rPr>
      </w:pPr>
      <w:r w:rsidDel="00000000" w:rsidR="00000000" w:rsidRPr="00000000">
        <w:rPr>
          <w:color w:val="2e75b6"/>
          <w:sz w:val="24"/>
          <w:szCs w:val="24"/>
          <w:rtl w:val="0"/>
        </w:rPr>
        <w:t xml:space="preserve">4.1 Fase 1 — Desarrollo del Frontend con IA (Semana 10)</w:t>
      </w:r>
    </w:p>
    <w:p w:rsidR="00000000" w:rsidDel="00000000" w:rsidP="00000000" w:rsidRDefault="00000000" w:rsidRPr="00000000" w14:paraId="000000A1">
      <w:pPr>
        <w:spacing w:after="80" w:before="80" w:line="276" w:lineRule="auto"/>
        <w:jc w:val="both"/>
        <w:rPr>
          <w:sz w:val="22"/>
          <w:szCs w:val="22"/>
        </w:rPr>
      </w:pPr>
      <w:r w:rsidDel="00000000" w:rsidR="00000000" w:rsidRPr="00000000">
        <w:rPr>
          <w:sz w:val="22"/>
          <w:szCs w:val="22"/>
          <w:rtl w:val="0"/>
        </w:rPr>
        <w:t xml:space="preserve">La primera fase del proyecto consistió en el diseño e implementación de las cuatro interfaces gráficas del sistema Ernesto Investing AI, utilizando el paradigma de Desarrollo de Software Asistido por IA. Los módulos desarrollados fueron: (1) dashboard de mercado con gráfico de velas (candlestick), (2) clasificador SVC con visualización de semáforo y matriz de confusión, (3) comparador de redes neuronales recurrentes con gráfico radar, y (4) regresor LSTM con proyección de precios futuros. A continuación se describe cada paso del proceso.</w:t>
      </w:r>
    </w:p>
    <w:p w:rsidR="00000000" w:rsidDel="00000000" w:rsidP="00000000" w:rsidRDefault="00000000" w:rsidRPr="00000000" w14:paraId="000000A2">
      <w:pPr>
        <w:spacing w:after="60" w:before="60" w:lineRule="auto"/>
        <w:rPr>
          <w:sz w:val="22"/>
          <w:szCs w:val="22"/>
        </w:rPr>
      </w:pPr>
      <w:r w:rsidDel="00000000" w:rsidR="00000000" w:rsidRPr="00000000">
        <w:rPr>
          <w:rtl w:val="0"/>
        </w:rPr>
      </w:r>
    </w:p>
    <w:p w:rsidR="00000000" w:rsidDel="00000000" w:rsidP="00000000" w:rsidRDefault="00000000" w:rsidRPr="00000000" w14:paraId="000000A3">
      <w:pPr>
        <w:pStyle w:val="Heading3"/>
        <w:spacing w:after="80" w:before="180" w:lineRule="auto"/>
        <w:rPr>
          <w:b w:val="1"/>
          <w:bCs w:val="1"/>
          <w:color w:val="2f5496"/>
          <w:sz w:val="22"/>
          <w:szCs w:val="22"/>
        </w:rPr>
      </w:pPr>
      <w:r w:rsidDel="00000000" w:rsidR="00000000" w:rsidRPr="00000000">
        <w:rPr>
          <w:b w:val="1"/>
          <w:bCs w:val="1"/>
          <w:color w:val="2f5496"/>
          <w:sz w:val="22"/>
          <w:szCs w:val="22"/>
          <w:rtl w:val="0"/>
        </w:rPr>
        <w:t xml:space="preserve">Paso 1.1: Selección de la herramienta de IA</w:t>
      </w:r>
    </w:p>
    <w:p w:rsidR="00000000" w:rsidDel="00000000" w:rsidP="00000000" w:rsidRDefault="00000000" w:rsidRPr="00000000" w14:paraId="000000A4">
      <w:pPr>
        <w:spacing w:after="80" w:before="80" w:line="276" w:lineRule="auto"/>
        <w:jc w:val="both"/>
        <w:rPr>
          <w:sz w:val="22"/>
          <w:szCs w:val="22"/>
        </w:rPr>
      </w:pPr>
      <w:r w:rsidDel="00000000" w:rsidR="00000000" w:rsidRPr="00000000">
        <w:rPr>
          <w:sz w:val="22"/>
          <w:szCs w:val="22"/>
          <w:rtl w:val="0"/>
        </w:rPr>
        <w:t xml:space="preserve">Para el desarrollo del frontend se evaluaron y emplearon dos herramientas de IA generativa: Claude (Anthropic, modelo Claude Sonnet 3.5, plan gratuito) y Gemini (Google DeepMind, modelo Gemini 1.5 Pro, plan gratuito). La selección se basó en tres criterios principales: (a) accesibilidad sin costo para todos los integrantes del equipo, (b) capacidad de generar archivos HTML/CSS/JavaScript completos en un único bloque de respuesta sin necesidad de dividir el código en múltiples turnos de conversación, y (c) soporte demostrado para librerías de visualización de datos como Chart.js y Plotly.js importadas desde CDN.</w:t>
      </w:r>
    </w:p>
    <w:p w:rsidR="00000000" w:rsidDel="00000000" w:rsidP="00000000" w:rsidRDefault="00000000" w:rsidRPr="00000000" w14:paraId="000000A5">
      <w:pPr>
        <w:spacing w:after="60" w:before="60" w:lineRule="auto"/>
        <w:rPr>
          <w:sz w:val="22"/>
          <w:szCs w:val="22"/>
        </w:rPr>
      </w:pPr>
      <w:r w:rsidDel="00000000" w:rsidR="00000000" w:rsidRPr="00000000">
        <w:rPr>
          <w:rtl w:val="0"/>
        </w:rPr>
      </w:r>
    </w:p>
    <w:p w:rsidR="00000000" w:rsidDel="00000000" w:rsidP="00000000" w:rsidRDefault="00000000" w:rsidRPr="00000000" w14:paraId="000000A6">
      <w:pPr>
        <w:spacing w:after="80" w:before="80" w:line="276" w:lineRule="auto"/>
        <w:jc w:val="both"/>
        <w:rPr>
          <w:sz w:val="22"/>
          <w:szCs w:val="22"/>
        </w:rPr>
      </w:pPr>
      <w:r w:rsidDel="00000000" w:rsidR="00000000" w:rsidRPr="00000000">
        <w:rPr>
          <w:sz w:val="22"/>
          <w:szCs w:val="22"/>
          <w:rtl w:val="0"/>
        </w:rPr>
        <w:t xml:space="preserve">Se estableció Claude como herramienta principal para el frontend, por su notable capacidad de mantener el contexto del sistema a lo largo de múltiples iteraciones de refinamiento, lo que redujo la necesidad de repetir el contexto del proyecto en cada prompt. Gemini se utilizó de manera complementaria para contrastar resultados en módulos específicos y validar alternativas de implementación cuando Claude producía un resultado que requería verificación adicional. La Tabla 2 en la sección 4.3 consolida la valoración comparativa de ambas herramientas.</w:t>
      </w:r>
    </w:p>
    <w:p w:rsidR="00000000" w:rsidDel="00000000" w:rsidP="00000000" w:rsidRDefault="00000000" w:rsidRPr="00000000" w14:paraId="000000A7">
      <w:pPr>
        <w:spacing w:after="60" w:before="60" w:lineRule="auto"/>
        <w:rPr>
          <w:sz w:val="22"/>
          <w:szCs w:val="22"/>
        </w:rPr>
      </w:pPr>
      <w:r w:rsidDel="00000000" w:rsidR="00000000" w:rsidRPr="00000000">
        <w:rPr>
          <w:rtl w:val="0"/>
        </w:rPr>
      </w:r>
    </w:p>
    <w:p w:rsidR="00000000" w:rsidDel="00000000" w:rsidP="00000000" w:rsidRDefault="00000000" w:rsidRPr="00000000" w14:paraId="000000A8">
      <w:pPr>
        <w:pStyle w:val="Heading3"/>
        <w:spacing w:after="80" w:before="180" w:lineRule="auto"/>
        <w:rPr>
          <w:b w:val="1"/>
          <w:bCs w:val="1"/>
          <w:color w:val="2f5496"/>
          <w:sz w:val="22"/>
          <w:szCs w:val="22"/>
        </w:rPr>
      </w:pPr>
      <w:r w:rsidDel="00000000" w:rsidR="00000000" w:rsidRPr="00000000">
        <w:rPr>
          <w:b w:val="1"/>
          <w:bCs w:val="1"/>
          <w:color w:val="2f5496"/>
          <w:sz w:val="22"/>
          <w:szCs w:val="22"/>
          <w:rtl w:val="0"/>
        </w:rPr>
        <w:t xml:space="preserve">Paso 1.2: Redacción del prompt inicial</w:t>
      </w:r>
    </w:p>
    <w:p w:rsidR="00000000" w:rsidDel="00000000" w:rsidP="00000000" w:rsidRDefault="00000000" w:rsidRPr="00000000" w14:paraId="000000A9">
      <w:pPr>
        <w:spacing w:after="80" w:before="80" w:line="276" w:lineRule="auto"/>
        <w:jc w:val="both"/>
        <w:rPr>
          <w:sz w:val="22"/>
          <w:szCs w:val="22"/>
        </w:rPr>
      </w:pPr>
      <w:r w:rsidDel="00000000" w:rsidR="00000000" w:rsidRPr="00000000">
        <w:rPr>
          <w:sz w:val="22"/>
          <w:szCs w:val="22"/>
          <w:rtl w:val="0"/>
        </w:rPr>
        <w:t xml:space="preserve">La estrategia de prompting adoptada siguió el enfoque de especificación contextual estructurada con etiquetas XML, en la que el prompt inicial incluía cuatro componentes obligatorios: (a) bloque &lt;contexto&gt; con la descripción del sistema y los tickers objetivo, (b) bloque &lt;tarea&gt; con los requisitos funcionales específicos del módulo, (c) bloque &lt;restricciones&gt; con las limitaciones tecnológicas (compatibilidad con GitHub Pages, uso exclusivo de CDN, sin dependencias de servidor), y (d) bloque &lt;formato_salida&gt; especificando que el resultado debía ser un único archivo HTML autocontenido y funcional.</w:t>
      </w:r>
    </w:p>
    <w:p w:rsidR="00000000" w:rsidDel="00000000" w:rsidP="00000000" w:rsidRDefault="00000000" w:rsidRPr="00000000" w14:paraId="000000AA">
      <w:pPr>
        <w:spacing w:after="60" w:before="60" w:lineRule="auto"/>
        <w:rPr>
          <w:sz w:val="22"/>
          <w:szCs w:val="22"/>
        </w:rPr>
      </w:pPr>
      <w:r w:rsidDel="00000000" w:rsidR="00000000" w:rsidRPr="00000000">
        <w:rPr>
          <w:rtl w:val="0"/>
        </w:rPr>
      </w:r>
    </w:p>
    <w:p w:rsidR="00000000" w:rsidDel="00000000" w:rsidP="00000000" w:rsidRDefault="00000000" w:rsidRPr="00000000" w14:paraId="000000AB">
      <w:pPr>
        <w:spacing w:after="80" w:before="80" w:line="276" w:lineRule="auto"/>
        <w:jc w:val="both"/>
        <w:rPr>
          <w:sz w:val="22"/>
          <w:szCs w:val="22"/>
        </w:rPr>
      </w:pPr>
      <w:r w:rsidDel="00000000" w:rsidR="00000000" w:rsidRPr="00000000">
        <w:rPr>
          <w:sz w:val="22"/>
          <w:szCs w:val="22"/>
          <w:rtl w:val="0"/>
        </w:rPr>
        <w:t xml:space="preserve">El prompt inicial utilizado para el módulo del regresor LSTM —el de mayor complejidad técnica del frontend— fue el siguiente:</w:t>
      </w:r>
    </w:p>
    <w:p w:rsidR="00000000" w:rsidDel="00000000" w:rsidP="00000000" w:rsidRDefault="00000000" w:rsidRPr="00000000" w14:paraId="000000AC">
      <w:pPr>
        <w:spacing w:after="60" w:before="60" w:lineRule="auto"/>
        <w:rPr>
          <w:sz w:val="22"/>
          <w:szCs w:val="22"/>
        </w:rPr>
      </w:pPr>
      <w:r w:rsidDel="00000000" w:rsidR="00000000" w:rsidRPr="00000000">
        <w:rPr>
          <w:rtl w:val="0"/>
        </w:rPr>
      </w:r>
    </w:p>
    <w:p w:rsidR="00000000" w:rsidDel="00000000" w:rsidP="00000000" w:rsidRDefault="00000000" w:rsidRPr="00000000" w14:paraId="000000AD">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&lt;contexto&gt;</w:t>
      </w:r>
      <w:r w:rsidDel="00000000" w:rsidR="00000000" w:rsidRPr="00000000">
        <w:rPr>
          <w:rtl w:val="0"/>
        </w:rPr>
      </w:r>
    </w:p>
    <w:p w:rsidR="00000000" w:rsidDel="00000000" w:rsidP="00000000" w:rsidRDefault="00000000" w:rsidRPr="00000000" w14:paraId="000000AE">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Sistema: Ernesto Investing AI — DSS de inversión bursátil.</w:t>
      </w:r>
      <w:r w:rsidDel="00000000" w:rsidR="00000000" w:rsidRPr="00000000">
        <w:rPr>
          <w:rtl w:val="0"/>
        </w:rPr>
      </w:r>
    </w:p>
    <w:p w:rsidR="00000000" w:rsidDel="00000000" w:rsidP="00000000" w:rsidRDefault="00000000" w:rsidRPr="00000000" w14:paraId="000000AF">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Tickers: FSM, VOLCABC1.LM, ABX.TO, BVN, BHP (sector minero).</w:t>
      </w:r>
      <w:r w:rsidDel="00000000" w:rsidR="00000000" w:rsidRPr="00000000">
        <w:rPr>
          <w:rtl w:val="0"/>
        </w:rPr>
      </w:r>
    </w:p>
    <w:p w:rsidR="00000000" w:rsidDel="00000000" w:rsidP="00000000" w:rsidRDefault="00000000" w:rsidRPr="00000000" w14:paraId="000000B0">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Módulo: Regresor LSTM — visualización de precios históricos y</w:t>
      </w:r>
      <w:r w:rsidDel="00000000" w:rsidR="00000000" w:rsidRPr="00000000">
        <w:rPr>
          <w:rtl w:val="0"/>
        </w:rPr>
      </w:r>
    </w:p>
    <w:p w:rsidR="00000000" w:rsidDel="00000000" w:rsidP="00000000" w:rsidRDefault="00000000" w:rsidRPr="00000000" w14:paraId="000000B1">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proyección futura generada por el modelo LSTM del backend.</w:t>
      </w:r>
      <w:r w:rsidDel="00000000" w:rsidR="00000000" w:rsidRPr="00000000">
        <w:rPr>
          <w:rtl w:val="0"/>
        </w:rPr>
      </w:r>
    </w:p>
    <w:p w:rsidR="00000000" w:rsidDel="00000000" w:rsidP="00000000" w:rsidRDefault="00000000" w:rsidRPr="00000000" w14:paraId="000000B2">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&lt;/contexto&gt;</w:t>
      </w:r>
      <w:r w:rsidDel="00000000" w:rsidR="00000000" w:rsidRPr="00000000">
        <w:rPr>
          <w:rtl w:val="0"/>
        </w:rPr>
      </w:r>
    </w:p>
    <w:p w:rsidR="00000000" w:rsidDel="00000000" w:rsidP="00000000" w:rsidRDefault="00000000" w:rsidRPr="00000000" w14:paraId="000000B3">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&lt;tarea&gt;</w:t>
      </w:r>
      <w:r w:rsidDel="00000000" w:rsidR="00000000" w:rsidRPr="00000000">
        <w:rPr>
          <w:rtl w:val="0"/>
        </w:rPr>
      </w:r>
    </w:p>
    <w:p w:rsidR="00000000" w:rsidDel="00000000" w:rsidP="00000000" w:rsidRDefault="00000000" w:rsidRPr="00000000" w14:paraId="000000B4">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Genera un archivo HTML autocontenido que muestre:</w:t>
      </w:r>
      <w:r w:rsidDel="00000000" w:rsidR="00000000" w:rsidRPr="00000000">
        <w:rPr>
          <w:rtl w:val="0"/>
        </w:rPr>
      </w:r>
    </w:p>
    <w:p w:rsidR="00000000" w:rsidDel="00000000" w:rsidP="00000000" w:rsidRDefault="00000000" w:rsidRPr="00000000" w14:paraId="000000B5">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1. Un gráfico de línea con Plotly.js (desde CDN) con los precios</w:t>
      </w:r>
      <w:r w:rsidDel="00000000" w:rsidR="00000000" w:rsidRPr="00000000">
        <w:rPr>
          <w:rtl w:val="0"/>
        </w:rPr>
      </w:r>
    </w:p>
    <w:p w:rsidR="00000000" w:rsidDel="00000000" w:rsidP="00000000" w:rsidRDefault="00000000" w:rsidRPr="00000000" w14:paraId="000000B6">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históricos de cierre ajustado del ticker seleccionado.</w:t>
      </w:r>
      <w:r w:rsidDel="00000000" w:rsidR="00000000" w:rsidRPr="00000000">
        <w:rPr>
          <w:rtl w:val="0"/>
        </w:rPr>
      </w:r>
    </w:p>
    <w:p w:rsidR="00000000" w:rsidDel="00000000" w:rsidP="00000000" w:rsidRDefault="00000000" w:rsidRPr="00000000" w14:paraId="000000B7">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2. Una zona sombreada que represente la proyección de precios</w:t>
      </w:r>
      <w:r w:rsidDel="00000000" w:rsidR="00000000" w:rsidRPr="00000000">
        <w:rPr>
          <w:rtl w:val="0"/>
        </w:rPr>
      </w:r>
    </w:p>
    <w:p w:rsidR="00000000" w:rsidDel="00000000" w:rsidP="00000000" w:rsidRDefault="00000000" w:rsidRPr="00000000" w14:paraId="000000B8">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para los próximos 30 días generada por el LSTM.</w:t>
      </w:r>
      <w:r w:rsidDel="00000000" w:rsidR="00000000" w:rsidRPr="00000000">
        <w:rPr>
          <w:rtl w:val="0"/>
        </w:rPr>
      </w:r>
    </w:p>
    <w:p w:rsidR="00000000" w:rsidDel="00000000" w:rsidP="00000000" w:rsidRDefault="00000000" w:rsidRPr="00000000" w14:paraId="000000B9">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3. Un selector de ticker (FSM, VOLCABC1.LM, ABX.TO, BVN, BHP).</w:t>
      </w:r>
      <w:r w:rsidDel="00000000" w:rsidR="00000000" w:rsidRPr="00000000">
        <w:rPr>
          <w:rtl w:val="0"/>
        </w:rPr>
      </w:r>
    </w:p>
    <w:p w:rsidR="00000000" w:rsidDel="00000000" w:rsidP="00000000" w:rsidRDefault="00000000" w:rsidRPr="00000000" w14:paraId="000000BA">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4. Una tabla con métricas del modelo: RMSE, MAE y R².</w:t>
      </w:r>
      <w:r w:rsidDel="00000000" w:rsidR="00000000" w:rsidRPr="00000000">
        <w:rPr>
          <w:rtl w:val="0"/>
        </w:rPr>
      </w:r>
    </w:p>
    <w:p w:rsidR="00000000" w:rsidDel="00000000" w:rsidP="00000000" w:rsidRDefault="00000000" w:rsidRPr="00000000" w14:paraId="000000BB">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Los datos deben cargarse desde variables JavaScript locales</w:t>
      </w:r>
      <w:r w:rsidDel="00000000" w:rsidR="00000000" w:rsidRPr="00000000">
        <w:rPr>
          <w:rtl w:val="0"/>
        </w:rPr>
      </w:r>
    </w:p>
    <w:p w:rsidR="00000000" w:rsidDel="00000000" w:rsidP="00000000" w:rsidRDefault="00000000" w:rsidRPr="00000000" w14:paraId="000000BC">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(formato JSON embebido) sin llamadas a servidor externo.</w:t>
      </w:r>
      <w:r w:rsidDel="00000000" w:rsidR="00000000" w:rsidRPr="00000000">
        <w:rPr>
          <w:rtl w:val="0"/>
        </w:rPr>
      </w:r>
    </w:p>
    <w:p w:rsidR="00000000" w:rsidDel="00000000" w:rsidP="00000000" w:rsidRDefault="00000000" w:rsidRPr="00000000" w14:paraId="000000BD">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&lt;/tarea&gt;</w:t>
      </w:r>
      <w:r w:rsidDel="00000000" w:rsidR="00000000" w:rsidRPr="00000000">
        <w:rPr>
          <w:rtl w:val="0"/>
        </w:rPr>
      </w:r>
    </w:p>
    <w:p w:rsidR="00000000" w:rsidDel="00000000" w:rsidP="00000000" w:rsidRDefault="00000000" w:rsidRPr="00000000" w14:paraId="000000BE">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&lt;restricciones&gt;</w:t>
      </w:r>
      <w:r w:rsidDel="00000000" w:rsidR="00000000" w:rsidRPr="00000000">
        <w:rPr>
          <w:rtl w:val="0"/>
        </w:rPr>
      </w:r>
    </w:p>
    <w:p w:rsidR="00000000" w:rsidDel="00000000" w:rsidP="00000000" w:rsidRDefault="00000000" w:rsidRPr="00000000" w14:paraId="000000BF">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 Archivo único HTML, sin frameworks externos (no React, no Vue).</w:t>
      </w:r>
      <w:r w:rsidDel="00000000" w:rsidR="00000000" w:rsidRPr="00000000">
        <w:rPr>
          <w:rtl w:val="0"/>
        </w:rPr>
      </w:r>
    </w:p>
    <w:p w:rsidR="00000000" w:rsidDel="00000000" w:rsidP="00000000" w:rsidRDefault="00000000" w:rsidRPr="00000000" w14:paraId="000000C0">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 Plotly.js desde CDN únicamente. Paleta oscura profesional.</w:t>
      </w:r>
      <w:r w:rsidDel="00000000" w:rsidR="00000000" w:rsidRPr="00000000">
        <w:rPr>
          <w:rtl w:val="0"/>
        </w:rPr>
      </w:r>
    </w:p>
    <w:p w:rsidR="00000000" w:rsidDel="00000000" w:rsidP="00000000" w:rsidRDefault="00000000" w:rsidRPr="00000000" w14:paraId="000000C1">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 Responsivo para pantallas de 768px a 1920px de ancho.</w:t>
      </w:r>
      <w:r w:rsidDel="00000000" w:rsidR="00000000" w:rsidRPr="00000000">
        <w:rPr>
          <w:rtl w:val="0"/>
        </w:rPr>
      </w:r>
    </w:p>
    <w:p w:rsidR="00000000" w:rsidDel="00000000" w:rsidP="00000000" w:rsidRDefault="00000000" w:rsidRPr="00000000" w14:paraId="000000C2">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 Compatible con GitHub Pages (sin servidor backend).</w:t>
      </w:r>
      <w:r w:rsidDel="00000000" w:rsidR="00000000" w:rsidRPr="00000000">
        <w:rPr>
          <w:rtl w:val="0"/>
        </w:rPr>
      </w:r>
    </w:p>
    <w:p w:rsidR="00000000" w:rsidDel="00000000" w:rsidP="00000000" w:rsidRDefault="00000000" w:rsidRPr="00000000" w14:paraId="000000C3">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&lt;/restricciones&gt;</w:t>
      </w:r>
      <w:r w:rsidDel="00000000" w:rsidR="00000000" w:rsidRPr="00000000">
        <w:rPr>
          <w:rtl w:val="0"/>
        </w:rPr>
      </w:r>
    </w:p>
    <w:p w:rsidR="00000000" w:rsidDel="00000000" w:rsidP="00000000" w:rsidRDefault="00000000" w:rsidRPr="00000000" w14:paraId="000000C4">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&lt;formato_salida&gt;</w:t>
      </w:r>
      <w:r w:rsidDel="00000000" w:rsidR="00000000" w:rsidRPr="00000000">
        <w:rPr>
          <w:rtl w:val="0"/>
        </w:rPr>
      </w:r>
    </w:p>
    <w:p w:rsidR="00000000" w:rsidDel="00000000" w:rsidP="00000000" w:rsidRDefault="00000000" w:rsidRPr="00000000" w14:paraId="000000C5">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Archivo HTML completo y funcional, listo para abrir en navegador.</w:t>
      </w:r>
      <w:r w:rsidDel="00000000" w:rsidR="00000000" w:rsidRPr="00000000">
        <w:rPr>
          <w:rtl w:val="0"/>
        </w:rPr>
      </w:r>
    </w:p>
    <w:p w:rsidR="00000000" w:rsidDel="00000000" w:rsidP="00000000" w:rsidRDefault="00000000" w:rsidRPr="00000000" w14:paraId="000000C6">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&lt;/formato_salida&gt;</w:t>
      </w:r>
      <w:r w:rsidDel="00000000" w:rsidR="00000000" w:rsidRPr="00000000">
        <w:rPr>
          <w:rtl w:val="0"/>
        </w:rPr>
      </w:r>
    </w:p>
    <w:p w:rsidR="00000000" w:rsidDel="00000000" w:rsidP="00000000" w:rsidRDefault="00000000" w:rsidRPr="00000000" w14:paraId="000000C7">
      <w:pPr>
        <w:spacing w:after="60" w:before="60" w:lineRule="auto"/>
        <w:rPr>
          <w:sz w:val="22"/>
          <w:szCs w:val="22"/>
        </w:rPr>
      </w:pPr>
      <w:r w:rsidDel="00000000" w:rsidR="00000000" w:rsidRPr="00000000">
        <w:rPr>
          <w:rtl w:val="0"/>
        </w:rPr>
      </w:r>
    </w:p>
    <w:p w:rsidR="00000000" w:rsidDel="00000000" w:rsidP="00000000" w:rsidRDefault="00000000" w:rsidRPr="00000000" w14:paraId="000000C8">
      <w:pPr>
        <w:spacing w:after="80" w:before="80" w:line="276" w:lineRule="auto"/>
        <w:jc w:val="both"/>
        <w:rPr>
          <w:sz w:val="22"/>
          <w:szCs w:val="22"/>
        </w:rPr>
      </w:pPr>
      <w:r w:rsidDel="00000000" w:rsidR="00000000" w:rsidRPr="00000000">
        <w:rPr>
          <w:sz w:val="22"/>
          <w:szCs w:val="22"/>
          <w:rtl w:val="0"/>
        </w:rPr>
        <w:t xml:space="preserve">La inclusión del bloque &lt;restricciones&gt; con la indicación explícita de «sin servidor backend» resultó determinante para que el código generado fuera directamente desplegable en GitHub Pages sin dependencias externas de ejecución.</w:t>
      </w:r>
    </w:p>
    <w:p w:rsidR="00000000" w:rsidDel="00000000" w:rsidP="00000000" w:rsidRDefault="00000000" w:rsidRPr="00000000" w14:paraId="000000C9">
      <w:pPr>
        <w:spacing w:after="60" w:before="60" w:lineRule="auto"/>
        <w:rPr>
          <w:sz w:val="22"/>
          <w:szCs w:val="22"/>
        </w:rPr>
      </w:pPr>
      <w:r w:rsidDel="00000000" w:rsidR="00000000" w:rsidRPr="00000000">
        <w:rPr>
          <w:rtl w:val="0"/>
        </w:rPr>
      </w:r>
    </w:p>
    <w:p w:rsidR="00000000" w:rsidDel="00000000" w:rsidP="00000000" w:rsidRDefault="00000000" w:rsidRPr="00000000" w14:paraId="000000CA">
      <w:pPr>
        <w:pStyle w:val="Heading3"/>
        <w:spacing w:after="80" w:before="180" w:lineRule="auto"/>
        <w:rPr>
          <w:b w:val="1"/>
          <w:bCs w:val="1"/>
          <w:color w:val="2f5496"/>
          <w:sz w:val="22"/>
          <w:szCs w:val="22"/>
        </w:rPr>
      </w:pPr>
      <w:r w:rsidDel="00000000" w:rsidR="00000000" w:rsidRPr="00000000">
        <w:rPr>
          <w:b w:val="1"/>
          <w:bCs w:val="1"/>
          <w:color w:val="2f5496"/>
          <w:sz w:val="22"/>
          <w:szCs w:val="22"/>
          <w:rtl w:val="0"/>
        </w:rPr>
        <w:t xml:space="preserve">Paso 1.3: Generación del código inicial</w:t>
      </w:r>
    </w:p>
    <w:p w:rsidR="00000000" w:rsidDel="00000000" w:rsidP="00000000" w:rsidRDefault="00000000" w:rsidRPr="00000000" w14:paraId="000000CB">
      <w:pPr>
        <w:spacing w:after="80" w:before="80" w:line="276" w:lineRule="auto"/>
        <w:jc w:val="both"/>
        <w:rPr>
          <w:sz w:val="22"/>
          <w:szCs w:val="22"/>
        </w:rPr>
      </w:pPr>
      <w:r w:rsidDel="00000000" w:rsidR="00000000" w:rsidRPr="00000000">
        <w:rPr>
          <w:sz w:val="22"/>
          <w:szCs w:val="22"/>
          <w:rtl w:val="0"/>
        </w:rPr>
        <w:t xml:space="preserve">En la primera iteración, Claude generó el archivo HTML del módulo regresor LSTM en un tiempo estimado de 18 segundos, produciendo un total de 387 líneas de código (HTML estructural: 42 líneas, CSS embebido: 98 líneas, JavaScript con datos y lógica: 247 líneas). El código presentó la siguiente arquitectura general:</w:t>
      </w:r>
    </w:p>
    <w:p w:rsidR="00000000" w:rsidDel="00000000" w:rsidP="00000000" w:rsidRDefault="00000000" w:rsidRPr="00000000" w14:paraId="000000CC">
      <w:pPr>
        <w:spacing w:after="60" w:before="60" w:lineRule="auto"/>
        <w:rPr>
          <w:sz w:val="22"/>
          <w:szCs w:val="22"/>
        </w:rPr>
      </w:pPr>
      <w:r w:rsidDel="00000000" w:rsidR="00000000" w:rsidRPr="00000000">
        <w:rPr>
          <w:rtl w:val="0"/>
        </w:rPr>
      </w:r>
    </w:p>
    <w:p w:rsidR="00000000" w:rsidDel="00000000" w:rsidP="00000000" w:rsidRDefault="00000000" w:rsidRPr="00000000" w14:paraId="000000CD">
      <w:pPr>
        <w:numPr>
          <w:ilvl w:val="0"/>
          <w:numId w:val="1"/>
        </w:numPr>
        <w:spacing w:after="40" w:before="40" w:lineRule="auto"/>
        <w:ind w:left="720" w:hanging="360"/>
        <w:rPr>
          <w:sz w:val="22"/>
          <w:szCs w:val="22"/>
        </w:rPr>
      </w:pPr>
      <w:r w:rsidDel="00000000" w:rsidR="00000000" w:rsidRPr="00000000">
        <w:rPr>
          <w:sz w:val="22"/>
          <w:szCs w:val="22"/>
          <w:rtl w:val="0"/>
        </w:rPr>
        <w:t xml:space="preserve">Encabezado &lt;head&gt; con importación de Plotly.js 2.27.0 desde CDN (cdn.plot.ly) y bloque &lt;style&gt; con paleta oscura basada en los colores #0d1117 (fondo), #161b22 (paneles) y #58a6ff (acentos).</w:t>
      </w:r>
    </w:p>
    <w:p w:rsidR="00000000" w:rsidDel="00000000" w:rsidP="00000000" w:rsidRDefault="00000000" w:rsidRPr="00000000" w14:paraId="000000CE">
      <w:pPr>
        <w:numPr>
          <w:ilvl w:val="0"/>
          <w:numId w:val="1"/>
        </w:numPr>
        <w:spacing w:after="40" w:before="40" w:lineRule="auto"/>
        <w:ind w:left="720" w:hanging="360"/>
        <w:rPr>
          <w:sz w:val="22"/>
          <w:szCs w:val="22"/>
        </w:rPr>
      </w:pPr>
      <w:r w:rsidDel="00000000" w:rsidR="00000000" w:rsidRPr="00000000">
        <w:rPr>
          <w:sz w:val="22"/>
          <w:szCs w:val="22"/>
          <w:rtl w:val="0"/>
        </w:rPr>
        <w:t xml:space="preserve">Sección &lt;body&gt; con tres contenedores principales: panel de selección de ticker, panel del gráfico de línea con zona de proyección sombreada, y panel de métricas del modelo.</w:t>
      </w:r>
    </w:p>
    <w:p w:rsidR="00000000" w:rsidDel="00000000" w:rsidP="00000000" w:rsidRDefault="00000000" w:rsidRPr="00000000" w14:paraId="000000CF">
      <w:pPr>
        <w:numPr>
          <w:ilvl w:val="0"/>
          <w:numId w:val="1"/>
        </w:numPr>
        <w:spacing w:after="40" w:before="40" w:lineRule="auto"/>
        <w:ind w:left="720" w:hanging="360"/>
        <w:rPr>
          <w:sz w:val="22"/>
          <w:szCs w:val="22"/>
        </w:rPr>
      </w:pPr>
      <w:r w:rsidDel="00000000" w:rsidR="00000000" w:rsidRPr="00000000">
        <w:rPr>
          <w:sz w:val="22"/>
          <w:szCs w:val="22"/>
          <w:rtl w:val="0"/>
        </w:rPr>
        <w:t xml:space="preserve">Bloque &lt;script&gt; con datasets JSON embebidos para los cinco tickers, cada uno con 252 registros de precios históricos diarios (un año de datos simulados) y 30 puntos de proyección futura, junto con la lógica de renderizado y actualización dinámica del gráfico al cambiar de ticker.</w:t>
      </w:r>
    </w:p>
    <w:p w:rsidR="00000000" w:rsidDel="00000000" w:rsidP="00000000" w:rsidRDefault="00000000" w:rsidRPr="00000000" w14:paraId="000000D0">
      <w:pPr>
        <w:spacing w:after="60" w:before="60" w:lineRule="auto"/>
        <w:rPr>
          <w:sz w:val="22"/>
          <w:szCs w:val="22"/>
        </w:rPr>
      </w:pPr>
      <w:r w:rsidDel="00000000" w:rsidR="00000000" w:rsidRPr="00000000">
        <w:rPr>
          <w:rtl w:val="0"/>
        </w:rPr>
      </w:r>
    </w:p>
    <w:p w:rsidR="00000000" w:rsidDel="00000000" w:rsidP="00000000" w:rsidRDefault="00000000" w:rsidRPr="00000000" w14:paraId="000000D1">
      <w:pPr>
        <w:spacing w:after="80" w:before="80" w:line="276" w:lineRule="auto"/>
        <w:jc w:val="both"/>
        <w:rPr>
          <w:sz w:val="22"/>
          <w:szCs w:val="22"/>
        </w:rPr>
      </w:pPr>
      <w:r w:rsidDel="00000000" w:rsidR="00000000" w:rsidRPr="00000000">
        <w:rPr>
          <w:sz w:val="22"/>
          <w:szCs w:val="22"/>
          <w:rtl w:val="0"/>
        </w:rPr>
        <w:t xml:space="preserve">El código generado incluyó comentarios en las secciones principales del JavaScript, aunque la densidad de comentarios fue menor en el CSS embebido. La librería Plotly.js fue correctamente configurada para trazar la zona de proyección como una traza de tipo 'scatter' con relleno 'tonexty' y opacidad reducida, diferenciada visualmente de la serie histórica mediante color y estilo de línea discontinua.</w:t>
      </w:r>
    </w:p>
    <w:p w:rsidR="00000000" w:rsidDel="00000000" w:rsidP="00000000" w:rsidRDefault="00000000" w:rsidRPr="00000000" w14:paraId="000000D2">
      <w:pPr>
        <w:spacing w:after="60" w:before="60" w:lineRule="auto"/>
        <w:rPr>
          <w:sz w:val="22"/>
          <w:szCs w:val="22"/>
        </w:rPr>
      </w:pPr>
      <w:r w:rsidDel="00000000" w:rsidR="00000000" w:rsidRPr="00000000">
        <w:rPr>
          <w:rtl w:val="0"/>
        </w:rPr>
      </w:r>
    </w:p>
    <w:p w:rsidR="00000000" w:rsidDel="00000000" w:rsidP="00000000" w:rsidRDefault="00000000" w:rsidRPr="00000000" w14:paraId="000000D3">
      <w:pPr>
        <w:pStyle w:val="Heading3"/>
        <w:spacing w:after="80" w:before="180" w:lineRule="auto"/>
        <w:rPr>
          <w:b w:val="1"/>
          <w:bCs w:val="1"/>
          <w:color w:val="2f5496"/>
          <w:sz w:val="22"/>
          <w:szCs w:val="22"/>
        </w:rPr>
      </w:pPr>
      <w:r w:rsidDel="00000000" w:rsidR="00000000" w:rsidRPr="00000000">
        <w:rPr>
          <w:b w:val="1"/>
          <w:bCs w:val="1"/>
          <w:color w:val="2f5496"/>
          <w:sz w:val="22"/>
          <w:szCs w:val="22"/>
          <w:rtl w:val="0"/>
        </w:rPr>
        <w:t xml:space="preserve">Paso 1.4: Revisión y depuración (debugging)</w:t>
      </w:r>
    </w:p>
    <w:p w:rsidR="00000000" w:rsidDel="00000000" w:rsidP="00000000" w:rsidRDefault="00000000" w:rsidRPr="00000000" w14:paraId="000000D4">
      <w:pPr>
        <w:spacing w:after="80" w:before="80" w:line="276" w:lineRule="auto"/>
        <w:jc w:val="both"/>
        <w:rPr>
          <w:sz w:val="22"/>
          <w:szCs w:val="22"/>
        </w:rPr>
      </w:pPr>
      <w:r w:rsidDel="00000000" w:rsidR="00000000" w:rsidRPr="00000000">
        <w:rPr>
          <w:sz w:val="22"/>
          <w:szCs w:val="22"/>
          <w:rtl w:val="0"/>
        </w:rPr>
        <w:t xml:space="preserve">Tras la generación inicial, se procedió a la revisión funcional del archivo en Google Chrome 120 abriendo directamente el HTML desde el sistema de archivos local (protocolo file://). Los errores identificados en esta primera revisión fueron los siguientes:</w:t>
      </w:r>
    </w:p>
    <w:p w:rsidR="00000000" w:rsidDel="00000000" w:rsidP="00000000" w:rsidRDefault="00000000" w:rsidRPr="00000000" w14:paraId="000000D5">
      <w:pPr>
        <w:spacing w:after="60" w:before="60" w:lineRule="auto"/>
        <w:rPr>
          <w:sz w:val="22"/>
          <w:szCs w:val="22"/>
        </w:rPr>
      </w:pPr>
      <w:r w:rsidDel="00000000" w:rsidR="00000000" w:rsidRPr="00000000">
        <w:rPr>
          <w:rtl w:val="0"/>
        </w:rPr>
      </w:r>
    </w:p>
    <w:p w:rsidR="00000000" w:rsidDel="00000000" w:rsidP="00000000" w:rsidRDefault="00000000" w:rsidRPr="00000000" w14:paraId="000000D6">
      <w:pPr>
        <w:numPr>
          <w:ilvl w:val="0"/>
          <w:numId w:val="1"/>
        </w:numPr>
        <w:spacing w:after="40" w:before="40" w:lineRule="auto"/>
        <w:ind w:left="720" w:hanging="360"/>
        <w:rPr>
          <w:sz w:val="22"/>
          <w:szCs w:val="22"/>
        </w:rPr>
      </w:pPr>
      <w:r w:rsidDel="00000000" w:rsidR="00000000" w:rsidRPr="00000000">
        <w:rPr>
          <w:b w:val="1"/>
          <w:bCs w:val="1"/>
          <w:sz w:val="22"/>
          <w:szCs w:val="22"/>
          <w:rtl w:val="0"/>
        </w:rPr>
        <w:t xml:space="preserve"> La traza de proyección no se renderizaba porque el array de fechas futuras compartía el mismo eje X que los datos históricos sin solución de continuidad, generando un salto en la línea que Plotly.js interpretaba como datos discontinuos. El gráfico mostraba la proyección pero sin el relleno sombreado esperado.</w:t>
      </w:r>
      <w:r w:rsidDel="00000000" w:rsidR="00000000" w:rsidRPr="00000000">
        <w:rPr>
          <w:sz w:val="22"/>
          <w:szCs w:val="22"/>
          <w:rtl w:val="0"/>
        </w:rPr>
        <w:t xml:space="preserve">Error 1 — Zona de proyección no visible:</w:t>
      </w:r>
    </w:p>
    <w:p w:rsidR="00000000" w:rsidDel="00000000" w:rsidP="00000000" w:rsidRDefault="00000000" w:rsidRPr="00000000" w14:paraId="000000D7">
      <w:pPr>
        <w:numPr>
          <w:ilvl w:val="0"/>
          <w:numId w:val="1"/>
        </w:numPr>
        <w:spacing w:after="40" w:before="40" w:lineRule="auto"/>
        <w:ind w:left="720" w:hanging="360"/>
        <w:rPr>
          <w:sz w:val="22"/>
          <w:szCs w:val="22"/>
        </w:rPr>
      </w:pPr>
      <w:r w:rsidDel="00000000" w:rsidR="00000000" w:rsidRPr="00000000">
        <w:rPr>
          <w:b w:val="1"/>
          <w:bCs w:val="1"/>
          <w:sz w:val="22"/>
          <w:szCs w:val="22"/>
          <w:rtl w:val="0"/>
        </w:rPr>
        <w:t xml:space="preserve"> Al cambiar el ticker mediante el elemento &lt;select&gt;, el gráfico no se actualizaba porque el evento 'change' estaba asignado al id incorrecto ('ticker-select' en el HTML vs. 'tickerSelect' en el JavaScript). Este error tipográfico en el id impidió que el listener de eventos encontrara el elemento.</w:t>
      </w:r>
      <w:r w:rsidDel="00000000" w:rsidR="00000000" w:rsidRPr="00000000">
        <w:rPr>
          <w:sz w:val="22"/>
          <w:szCs w:val="22"/>
          <w:rtl w:val="0"/>
        </w:rPr>
        <w:t xml:space="preserve">Error 2 — Selector de ticker sin efecto:</w:t>
      </w:r>
    </w:p>
    <w:p w:rsidR="00000000" w:rsidDel="00000000" w:rsidP="00000000" w:rsidRDefault="00000000" w:rsidRPr="00000000" w14:paraId="000000D8">
      <w:pPr>
        <w:numPr>
          <w:ilvl w:val="0"/>
          <w:numId w:val="1"/>
        </w:numPr>
        <w:spacing w:after="40" w:before="40" w:lineRule="auto"/>
        <w:ind w:left="720" w:hanging="360"/>
        <w:rPr>
          <w:sz w:val="22"/>
          <w:szCs w:val="22"/>
        </w:rPr>
      </w:pPr>
      <w:r w:rsidDel="00000000" w:rsidR="00000000" w:rsidRPr="00000000">
        <w:rPr>
          <w:b w:val="1"/>
          <w:bCs w:val="1"/>
          <w:sz w:val="22"/>
          <w:szCs w:val="22"/>
          <w:rtl w:val="0"/>
        </w:rPr>
        <w:t xml:space="preserve"> En pantallas de 768px de ancho, la tabla de métricas RMSE/MAE/R² desbordaba el contenedor lateral porque sus celdas tenían ancho mínimo definido en píxeles fijos (min-width: 120px) en lugar de unidades relativas.</w:t>
      </w:r>
      <w:r w:rsidDel="00000000" w:rsidR="00000000" w:rsidRPr="00000000">
        <w:rPr>
          <w:sz w:val="22"/>
          <w:szCs w:val="22"/>
          <w:rtl w:val="0"/>
        </w:rPr>
        <w:t xml:space="preserve">Error 3 — Tabla de métricas desbordada:</w:t>
      </w:r>
    </w:p>
    <w:p w:rsidR="00000000" w:rsidDel="00000000" w:rsidP="00000000" w:rsidRDefault="00000000" w:rsidRPr="00000000" w14:paraId="000000D9">
      <w:pPr>
        <w:spacing w:after="60" w:before="60" w:lineRule="auto"/>
        <w:rPr>
          <w:sz w:val="22"/>
          <w:szCs w:val="22"/>
        </w:rPr>
      </w:pPr>
      <w:r w:rsidDel="00000000" w:rsidR="00000000" w:rsidRPr="00000000">
        <w:rPr>
          <w:rtl w:val="0"/>
        </w:rPr>
      </w:r>
    </w:p>
    <w:p w:rsidR="00000000" w:rsidDel="00000000" w:rsidP="00000000" w:rsidRDefault="00000000" w:rsidRPr="00000000" w14:paraId="000000DA">
      <w:pPr>
        <w:spacing w:after="80" w:before="80" w:line="276" w:lineRule="auto"/>
        <w:jc w:val="both"/>
        <w:rPr>
          <w:sz w:val="22"/>
          <w:szCs w:val="22"/>
        </w:rPr>
      </w:pPr>
      <w:r w:rsidDel="00000000" w:rsidR="00000000" w:rsidRPr="00000000">
        <w:rPr>
          <w:sz w:val="22"/>
          <w:szCs w:val="22"/>
          <w:rtl w:val="0"/>
        </w:rPr>
        <w:t xml:space="preserve">Los errores 2 y 3 fueron corregidos manualmente en el código al ser errores de tipo tipográfico y de unidades CSS respectivamente. El error 1 requirió un prompt adicional de corrección dirigido a Claude, describiendo el comportamiento observado y el resultado esperado.</w:t>
      </w:r>
    </w:p>
    <w:p w:rsidR="00000000" w:rsidDel="00000000" w:rsidP="00000000" w:rsidRDefault="00000000" w:rsidRPr="00000000" w14:paraId="000000DB">
      <w:pPr>
        <w:spacing w:after="60" w:before="60" w:lineRule="auto"/>
        <w:rPr>
          <w:sz w:val="22"/>
          <w:szCs w:val="22"/>
        </w:rPr>
      </w:pPr>
      <w:r w:rsidDel="00000000" w:rsidR="00000000" w:rsidRPr="00000000">
        <w:rPr>
          <w:rtl w:val="0"/>
        </w:rPr>
      </w:r>
    </w:p>
    <w:p w:rsidR="00000000" w:rsidDel="00000000" w:rsidP="00000000" w:rsidRDefault="00000000" w:rsidRPr="00000000" w14:paraId="000000DC">
      <w:pPr>
        <w:pStyle w:val="Heading3"/>
        <w:spacing w:after="80" w:before="180" w:lineRule="auto"/>
        <w:rPr>
          <w:b w:val="1"/>
          <w:bCs w:val="1"/>
          <w:color w:val="2f5496"/>
          <w:sz w:val="22"/>
          <w:szCs w:val="22"/>
        </w:rPr>
      </w:pPr>
      <w:r w:rsidDel="00000000" w:rsidR="00000000" w:rsidRPr="00000000">
        <w:rPr>
          <w:b w:val="1"/>
          <w:bCs w:val="1"/>
          <w:color w:val="2f5496"/>
          <w:sz w:val="22"/>
          <w:szCs w:val="22"/>
          <w:rtl w:val="0"/>
        </w:rPr>
        <w:t xml:space="preserve">Paso 1.5: Iteraciones de refinamiento</w:t>
      </w:r>
    </w:p>
    <w:p w:rsidR="00000000" w:rsidDel="00000000" w:rsidP="00000000" w:rsidRDefault="00000000" w:rsidRPr="00000000" w14:paraId="000000DD">
      <w:pPr>
        <w:spacing w:after="80" w:before="80" w:line="276" w:lineRule="auto"/>
        <w:jc w:val="both"/>
        <w:rPr>
          <w:sz w:val="22"/>
          <w:szCs w:val="22"/>
        </w:rPr>
      </w:pPr>
      <w:r w:rsidDel="00000000" w:rsidR="00000000" w:rsidRPr="00000000">
        <w:rPr>
          <w:sz w:val="22"/>
          <w:szCs w:val="22"/>
          <w:rtl w:val="0"/>
        </w:rPr>
        <w:t xml:space="preserve">El proceso de refinamiento del módulo regresor LSTM —el más complejo del frontend por la naturaleza técnica de la visualización de series temporales con proyección futura— requirió un total de 5 iteraciones de prompt-respuesta-corrección para alcanzar el resultado final validado. La Tabla 2 resume las iteraciones más significativas de este módulo:</w:t>
      </w:r>
    </w:p>
    <w:p w:rsidR="00000000" w:rsidDel="00000000" w:rsidP="00000000" w:rsidRDefault="00000000" w:rsidRPr="00000000" w14:paraId="000000DE">
      <w:pPr>
        <w:spacing w:after="60" w:before="60" w:lineRule="auto"/>
        <w:rPr>
          <w:sz w:val="22"/>
          <w:szCs w:val="22"/>
        </w:rPr>
      </w:pPr>
      <w:r w:rsidDel="00000000" w:rsidR="00000000" w:rsidRPr="00000000">
        <w:rPr>
          <w:rtl w:val="0"/>
        </w:rPr>
      </w:r>
    </w:p>
    <w:p w:rsidR="00000000" w:rsidDel="00000000" w:rsidP="00000000" w:rsidRDefault="00000000" w:rsidRPr="00000000" w14:paraId="000000DF">
      <w:pPr>
        <w:spacing w:after="120" w:before="60" w:lineRule="auto"/>
        <w:jc w:val="center"/>
        <w:rPr>
          <w:sz w:val="22"/>
          <w:szCs w:val="22"/>
        </w:rPr>
      </w:pPr>
      <w:r w:rsidDel="00000000" w:rsidR="00000000" w:rsidRPr="00000000">
        <w:rPr>
          <w:b w:val="1"/>
          <w:bCs w:val="1"/>
          <w:i w:val="1"/>
          <w:iCs w:val="1"/>
          <w:color w:val="444444"/>
          <w:sz w:val="20"/>
          <w:szCs w:val="20"/>
          <w:rtl w:val="0"/>
        </w:rPr>
        <w:t xml:space="preserve">Tabla 2. Iteraciones de refinamiento — Módulo Regresor LSTM (Frontend)</w:t>
      </w:r>
      <w:r w:rsidDel="00000000" w:rsidR="00000000" w:rsidRPr="00000000">
        <w:rPr>
          <w:rtl w:val="0"/>
        </w:rPr>
      </w:r>
    </w:p>
    <w:tbl>
      <w:tblPr>
        <w:tblStyle w:val="Table2"/>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200"/>
        <w:gridCol w:w="2800"/>
        <w:gridCol w:w="1200"/>
        <w:tblGridChange w:id="0">
          <w:tblGrid>
            <w:gridCol w:w="800"/>
            <w:gridCol w:w="3200"/>
            <w:gridCol w:w="2800"/>
            <w:gridCol w:w="12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E0">
            <w:pPr>
              <w:jc w:val="center"/>
              <w:rPr>
                <w:sz w:val="22"/>
                <w:szCs w:val="22"/>
              </w:rPr>
            </w:pPr>
            <w:r w:rsidDel="00000000" w:rsidR="00000000" w:rsidRPr="00000000">
              <w:rPr>
                <w:b w:val="1"/>
                <w:bCs w:val="1"/>
                <w:color w:val="ffffff"/>
                <w:sz w:val="20"/>
                <w:szCs w:val="20"/>
                <w:rtl w:val="0"/>
              </w:rPr>
              <w:t xml:space="preserve">Iterac.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E1">
            <w:pPr>
              <w:jc w:val="center"/>
              <w:rPr>
                <w:sz w:val="22"/>
                <w:szCs w:val="22"/>
              </w:rPr>
            </w:pPr>
            <w:r w:rsidDel="00000000" w:rsidR="00000000" w:rsidRPr="00000000">
              <w:rPr>
                <w:b w:val="1"/>
                <w:bCs w:val="1"/>
                <w:color w:val="ffffff"/>
                <w:sz w:val="20"/>
                <w:szCs w:val="20"/>
                <w:rtl w:val="0"/>
              </w:rPr>
              <w:t xml:space="preserve">Prompt enviado a la 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E2">
            <w:pPr>
              <w:jc w:val="center"/>
              <w:rPr>
                <w:sz w:val="22"/>
                <w:szCs w:val="22"/>
              </w:rPr>
            </w:pPr>
            <w:r w:rsidDel="00000000" w:rsidR="00000000" w:rsidRPr="00000000">
              <w:rPr>
                <w:b w:val="1"/>
                <w:bCs w:val="1"/>
                <w:color w:val="ffffff"/>
                <w:sz w:val="20"/>
                <w:szCs w:val="20"/>
                <w:rtl w:val="0"/>
              </w:rPr>
              <w:t xml:space="preserve">Resultado obtenido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E3">
            <w:pPr>
              <w:jc w:val="center"/>
              <w:rPr>
                <w:sz w:val="22"/>
                <w:szCs w:val="22"/>
              </w:rPr>
            </w:pPr>
            <w:r w:rsidDel="00000000" w:rsidR="00000000" w:rsidRPr="00000000">
              <w:rPr>
                <w:b w:val="1"/>
                <w:bCs w:val="1"/>
                <w:color w:val="ffffff"/>
                <w:sz w:val="20"/>
                <w:szCs w:val="20"/>
                <w:rtl w:val="0"/>
              </w:rPr>
              <w:t xml:space="preserve">¿Resuelto?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E4">
            <w:pPr>
              <w:rPr>
                <w:sz w:val="22"/>
                <w:szCs w:val="22"/>
              </w:rPr>
            </w:pPr>
            <w:r w:rsidDel="00000000" w:rsidR="00000000" w:rsidRPr="00000000">
              <w:rPr>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E5">
            <w:pPr>
              <w:jc w:val="center"/>
              <w:rPr>
                <w:sz w:val="22"/>
                <w:szCs w:val="22"/>
              </w:rPr>
            </w:pPr>
            <w:r w:rsidDel="00000000" w:rsidR="00000000" w:rsidRPr="00000000">
              <w:rPr>
                <w:sz w:val="20"/>
                <w:szCs w:val="20"/>
                <w:rtl w:val="0"/>
              </w:rPr>
              <w:t xml:space="preserve">Prompt inicial de generación completa del módulo LSTM.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E6">
            <w:pPr>
              <w:jc w:val="center"/>
              <w:rPr>
                <w:sz w:val="22"/>
                <w:szCs w:val="22"/>
              </w:rPr>
            </w:pPr>
            <w:r w:rsidDel="00000000" w:rsidR="00000000" w:rsidRPr="00000000">
              <w:rPr>
                <w:sz w:val="20"/>
                <w:szCs w:val="20"/>
                <w:rtl w:val="0"/>
              </w:rPr>
              <w:t xml:space="preserve">Código base funcional con errores en zona de proyección (traza discontinua sin relleno sombreado) y selector de ticker sin efecto.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E7">
            <w:pPr>
              <w:jc w:val="center"/>
              <w:rPr>
                <w:sz w:val="22"/>
                <w:szCs w:val="22"/>
              </w:rPr>
            </w:pPr>
            <w:r w:rsidDel="00000000" w:rsidR="00000000" w:rsidRPr="00000000">
              <w:rPr>
                <w:sz w:val="20"/>
                <w:szCs w:val="20"/>
                <w:rtl w:val="0"/>
              </w:rPr>
              <w:t xml:space="preserve">Parcial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0E8">
            <w:pPr>
              <w:rPr>
                <w:sz w:val="22"/>
                <w:szCs w:val="22"/>
              </w:rPr>
            </w:pPr>
            <w:r w:rsidDel="00000000" w:rsidR="00000000" w:rsidRPr="00000000">
              <w:rPr>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0E9">
            <w:pPr>
              <w:jc w:val="center"/>
              <w:rPr>
                <w:sz w:val="22"/>
                <w:szCs w:val="22"/>
              </w:rPr>
            </w:pPr>
            <w:r w:rsidDel="00000000" w:rsidR="00000000" w:rsidRPr="00000000">
              <w:rPr>
                <w:sz w:val="20"/>
                <w:szCs w:val="20"/>
                <w:rtl w:val="0"/>
              </w:rPr>
              <w:t xml:space="preserve">«La zona de proyección no muestra el sombreado. Las fechas futuras deben concatenarse directamente al final del array histórico con una traza fillcolor separada.»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0EA">
            <w:pPr>
              <w:jc w:val="center"/>
              <w:rPr>
                <w:sz w:val="22"/>
                <w:szCs w:val="22"/>
              </w:rPr>
            </w:pPr>
            <w:r w:rsidDel="00000000" w:rsidR="00000000" w:rsidRPr="00000000">
              <w:rPr>
                <w:sz w:val="20"/>
                <w:szCs w:val="20"/>
                <w:rtl w:val="0"/>
              </w:rPr>
              <w:t xml:space="preserve">Zona sombreada correctamente renderizada con fillcolor y opacidad 0.2. Continuidad visual lograda.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0EB">
            <w:pPr>
              <w:jc w:val="center"/>
              <w:rPr>
                <w:sz w:val="22"/>
                <w:szCs w:val="22"/>
              </w:rPr>
            </w:pPr>
            <w:r w:rsidDel="00000000" w:rsidR="00000000" w:rsidRPr="00000000">
              <w:rPr>
                <w:sz w:val="20"/>
                <w:szCs w:val="20"/>
                <w:rtl w:val="0"/>
              </w:rPr>
              <w:t xml:space="preserve">Sí</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EC">
            <w:pPr>
              <w:rPr>
                <w:sz w:val="22"/>
                <w:szCs w:val="22"/>
              </w:rPr>
            </w:pPr>
            <w:r w:rsidDel="00000000" w:rsidR="00000000" w:rsidRPr="00000000">
              <w:rPr>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ED">
            <w:pPr>
              <w:jc w:val="center"/>
              <w:rPr>
                <w:sz w:val="22"/>
                <w:szCs w:val="22"/>
              </w:rPr>
            </w:pPr>
            <w:r w:rsidDel="00000000" w:rsidR="00000000" w:rsidRPr="00000000">
              <w:rPr>
                <w:sz w:val="20"/>
                <w:szCs w:val="20"/>
                <w:rtl w:val="0"/>
              </w:rPr>
              <w:t xml:space="preserve">«El selector de ticker no actualiza el gráfico. El id en HTML es ticker-select pero el addEventListener usa tickerSelect.»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EE">
            <w:pPr>
              <w:jc w:val="center"/>
              <w:rPr>
                <w:sz w:val="22"/>
                <w:szCs w:val="22"/>
              </w:rPr>
            </w:pPr>
            <w:r w:rsidDel="00000000" w:rsidR="00000000" w:rsidRPr="00000000">
              <w:rPr>
                <w:sz w:val="20"/>
                <w:szCs w:val="20"/>
                <w:rtl w:val="0"/>
              </w:rPr>
              <w:t xml:space="preserve">Id corregido a ticker-select en el JavaScript. Cambio de ticker actualiza el gráfico correctamente.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EF">
            <w:pPr>
              <w:jc w:val="center"/>
              <w:rPr>
                <w:sz w:val="22"/>
                <w:szCs w:val="22"/>
              </w:rPr>
            </w:pPr>
            <w:r w:rsidDel="00000000" w:rsidR="00000000" w:rsidRPr="00000000">
              <w:rPr>
                <w:sz w:val="20"/>
                <w:szCs w:val="20"/>
                <w:rtl w:val="0"/>
              </w:rPr>
              <w:t xml:space="preserve">Sí</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0F0">
            <w:pPr>
              <w:rPr>
                <w:sz w:val="22"/>
                <w:szCs w:val="22"/>
              </w:rPr>
            </w:pPr>
            <w:r w:rsidDel="00000000" w:rsidR="00000000" w:rsidRPr="00000000">
              <w:rPr>
                <w:sz w:val="20"/>
                <w:szCs w:val="20"/>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0F1">
            <w:pPr>
              <w:jc w:val="center"/>
              <w:rPr>
                <w:sz w:val="22"/>
                <w:szCs w:val="22"/>
              </w:rPr>
            </w:pPr>
            <w:r w:rsidDel="00000000" w:rsidR="00000000" w:rsidRPr="00000000">
              <w:rPr>
                <w:sz w:val="20"/>
                <w:szCs w:val="20"/>
                <w:rtl w:val="0"/>
              </w:rPr>
              <w:t xml:space="preserve">«Añade animación de transición suave al actualizar el gráfico al cambiar de ticker y mejora la leyenda con etiquetas en español.»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0F2">
            <w:pPr>
              <w:jc w:val="center"/>
              <w:rPr>
                <w:sz w:val="22"/>
                <w:szCs w:val="22"/>
              </w:rPr>
            </w:pPr>
            <w:r w:rsidDel="00000000" w:rsidR="00000000" w:rsidRPr="00000000">
              <w:rPr>
                <w:sz w:val="20"/>
                <w:szCs w:val="20"/>
                <w:rtl w:val="0"/>
              </w:rPr>
              <w:t xml:space="preserve">Transición con duration: 500ms implementada. Leyenda actualizada con etiquetas «Precio Histórico» y «Proyección LSTM».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0F3">
            <w:pPr>
              <w:jc w:val="center"/>
              <w:rPr>
                <w:sz w:val="22"/>
                <w:szCs w:val="22"/>
              </w:rPr>
            </w:pPr>
            <w:r w:rsidDel="00000000" w:rsidR="00000000" w:rsidRPr="00000000">
              <w:rPr>
                <w:sz w:val="20"/>
                <w:szCs w:val="20"/>
                <w:rtl w:val="0"/>
              </w:rPr>
              <w:t xml:space="preserve">Sí</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F4">
            <w:pPr>
              <w:rPr>
                <w:sz w:val="22"/>
                <w:szCs w:val="22"/>
              </w:rPr>
            </w:pPr>
            <w:r w:rsidDel="00000000" w:rsidR="00000000" w:rsidRPr="00000000">
              <w:rPr>
                <w:sz w:val="20"/>
                <w:szCs w:val="20"/>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F5">
            <w:pPr>
              <w:jc w:val="center"/>
              <w:rPr>
                <w:sz w:val="22"/>
                <w:szCs w:val="22"/>
              </w:rPr>
            </w:pPr>
            <w:r w:rsidDel="00000000" w:rsidR="00000000" w:rsidRPr="00000000">
              <w:rPr>
                <w:sz w:val="20"/>
                <w:szCs w:val="20"/>
                <w:rtl w:val="0"/>
              </w:rPr>
              <w:t xml:space="preserve">«La tabla de métricas se desborda en pantallas pequeñas. Cambia min-width: 120px a width: 100% en cada celda de la tabla.»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F6">
            <w:pPr>
              <w:jc w:val="center"/>
              <w:rPr>
                <w:sz w:val="22"/>
                <w:szCs w:val="22"/>
              </w:rPr>
            </w:pPr>
            <w:r w:rsidDel="00000000" w:rsidR="00000000" w:rsidRPr="00000000">
              <w:rPr>
                <w:sz w:val="20"/>
                <w:szCs w:val="20"/>
                <w:rtl w:val="0"/>
              </w:rPr>
              <w:t xml:space="preserve">Tabla responsiva. Layout verificado en 768px y 375px sin desbordamientos.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F7">
            <w:pPr>
              <w:jc w:val="center"/>
              <w:rPr>
                <w:sz w:val="22"/>
                <w:szCs w:val="22"/>
              </w:rPr>
            </w:pPr>
            <w:r w:rsidDel="00000000" w:rsidR="00000000" w:rsidRPr="00000000">
              <w:rPr>
                <w:sz w:val="20"/>
                <w:szCs w:val="20"/>
                <w:rtl w:val="0"/>
              </w:rPr>
              <w:t xml:space="preserve">Sí</w:t>
            </w:r>
            <w:r w:rsidDel="00000000" w:rsidR="00000000" w:rsidRPr="00000000">
              <w:rPr>
                <w:rtl w:val="0"/>
              </w:rPr>
            </w:r>
          </w:p>
        </w:tc>
      </w:tr>
    </w:tbl>
    <w:p w:rsidR="00000000" w:rsidDel="00000000" w:rsidP="00000000" w:rsidRDefault="00000000" w:rsidRPr="00000000" w14:paraId="000000F8">
      <w:pPr>
        <w:spacing w:after="60" w:before="60" w:lineRule="auto"/>
        <w:rPr>
          <w:sz w:val="22"/>
          <w:szCs w:val="22"/>
        </w:rPr>
      </w:pPr>
      <w:r w:rsidDel="00000000" w:rsidR="00000000" w:rsidRPr="00000000">
        <w:rPr>
          <w:rtl w:val="0"/>
        </w:rPr>
      </w:r>
    </w:p>
    <w:p w:rsidR="00000000" w:rsidDel="00000000" w:rsidP="00000000" w:rsidRDefault="00000000" w:rsidRPr="00000000" w14:paraId="000000F9">
      <w:pPr>
        <w:spacing w:after="80" w:before="80" w:line="276" w:lineRule="auto"/>
        <w:jc w:val="both"/>
        <w:rPr>
          <w:sz w:val="22"/>
          <w:szCs w:val="22"/>
        </w:rPr>
      </w:pPr>
      <w:r w:rsidDel="00000000" w:rsidR="00000000" w:rsidRPr="00000000">
        <w:rPr>
          <w:sz w:val="22"/>
          <w:szCs w:val="22"/>
          <w:rtl w:val="0"/>
        </w:rPr>
        <w:t xml:space="preserve">Los tres módulos restantes del frontend (dashboard candlestick, clasificador SVC y comparador de RNNs) siguieron el mismo proceso iterativo, requiriendo entre 3 y 4 iteraciones cada uno, con errores de menor complejidad que en el módulo LSTM. El total de iteraciones acumuladas para el frontend completo fue de 16 iteraciones distribuidas entre los cuatro módulos.</w:t>
      </w:r>
    </w:p>
    <w:p w:rsidR="00000000" w:rsidDel="00000000" w:rsidP="00000000" w:rsidRDefault="00000000" w:rsidRPr="00000000" w14:paraId="000000FA">
      <w:pPr>
        <w:spacing w:after="60" w:before="60" w:lineRule="auto"/>
        <w:rPr>
          <w:sz w:val="22"/>
          <w:szCs w:val="22"/>
        </w:rPr>
      </w:pPr>
      <w:r w:rsidDel="00000000" w:rsidR="00000000" w:rsidRPr="00000000">
        <w:rPr>
          <w:rtl w:val="0"/>
        </w:rPr>
      </w:r>
    </w:p>
    <w:p w:rsidR="00000000" w:rsidDel="00000000" w:rsidP="00000000" w:rsidRDefault="00000000" w:rsidRPr="00000000" w14:paraId="000000FB">
      <w:pPr>
        <w:pStyle w:val="Heading3"/>
        <w:spacing w:after="80" w:before="180" w:lineRule="auto"/>
        <w:rPr>
          <w:b w:val="1"/>
          <w:bCs w:val="1"/>
          <w:color w:val="2f5496"/>
          <w:sz w:val="22"/>
          <w:szCs w:val="22"/>
        </w:rPr>
      </w:pPr>
      <w:r w:rsidDel="00000000" w:rsidR="00000000" w:rsidRPr="00000000">
        <w:rPr>
          <w:b w:val="1"/>
          <w:bCs w:val="1"/>
          <w:color w:val="2f5496"/>
          <w:sz w:val="22"/>
          <w:szCs w:val="22"/>
          <w:rtl w:val="0"/>
        </w:rPr>
        <w:t xml:space="preserve">Paso 1.6: Testeo y validación funcional</w:t>
      </w:r>
    </w:p>
    <w:p w:rsidR="00000000" w:rsidDel="00000000" w:rsidP="00000000" w:rsidRDefault="00000000" w:rsidRPr="00000000" w14:paraId="000000FC">
      <w:pPr>
        <w:spacing w:after="80" w:before="80" w:line="276" w:lineRule="auto"/>
        <w:jc w:val="both"/>
        <w:rPr>
          <w:sz w:val="22"/>
          <w:szCs w:val="22"/>
        </w:rPr>
      </w:pPr>
      <w:r w:rsidDel="00000000" w:rsidR="00000000" w:rsidRPr="00000000">
        <w:rPr>
          <w:sz w:val="22"/>
          <w:szCs w:val="22"/>
          <w:rtl w:val="0"/>
        </w:rPr>
        <w:t xml:space="preserve">Una vez corregidos los errores identificados en la depuración, se procedió al testeo funcional de los cuatro archivos HTML en los siguientes entornos y condiciones:</w:t>
      </w:r>
    </w:p>
    <w:p w:rsidR="00000000" w:rsidDel="00000000" w:rsidP="00000000" w:rsidRDefault="00000000" w:rsidRPr="00000000" w14:paraId="000000FD">
      <w:pPr>
        <w:spacing w:after="60" w:before="60" w:lineRule="auto"/>
        <w:rPr>
          <w:sz w:val="22"/>
          <w:szCs w:val="22"/>
        </w:rPr>
      </w:pPr>
      <w:r w:rsidDel="00000000" w:rsidR="00000000" w:rsidRPr="00000000">
        <w:rPr>
          <w:rtl w:val="0"/>
        </w:rPr>
      </w:r>
    </w:p>
    <w:p w:rsidR="00000000" w:rsidDel="00000000" w:rsidP="00000000" w:rsidRDefault="00000000" w:rsidRPr="00000000" w14:paraId="000000FE">
      <w:pPr>
        <w:numPr>
          <w:ilvl w:val="0"/>
          <w:numId w:val="1"/>
        </w:numPr>
        <w:spacing w:after="40" w:before="40" w:lineRule="auto"/>
        <w:ind w:left="720" w:hanging="360"/>
        <w:rPr>
          <w:sz w:val="22"/>
          <w:szCs w:val="22"/>
        </w:rPr>
      </w:pPr>
      <w:sdt>
        <w:sdtPr>
          <w:id w:val="-746303118"/>
          <w:tag w:val="goog_rdk_1"/>
        </w:sdtPr>
        <w:sdtContent>
          <w:r w:rsidDel="00000000" w:rsidR="00000000" w:rsidRPr="00000000">
            <w:rPr>
              <w:rFonts w:ascii="Arial Unicode MS" w:cs="Arial Unicode MS" w:eastAsia="Arial Unicode MS" w:hAnsi="Arial Unicode MS"/>
              <w:b w:val="1"/>
              <w:bCs w:val="1"/>
              <w:sz w:val="22"/>
              <w:szCs w:val="22"/>
              <w:rtl w:val="0"/>
            </w:rPr>
            <w:t xml:space="preserve"> Google Chrome 120 y Mozilla Firefox 121. Se verificó la correcta renderización de todos los gráficos, la funcionalidad de los selectores de ticker y la ausencia de errores en la consola de desarrollo (DevTools → Console). Todos los archivos pasaron sin errores de consola en ambos navegadores.</w:t>
          </w:r>
        </w:sdtContent>
      </w:sdt>
      <w:r w:rsidDel="00000000" w:rsidR="00000000" w:rsidRPr="00000000">
        <w:rPr>
          <w:sz w:val="22"/>
          <w:szCs w:val="22"/>
          <w:rtl w:val="0"/>
        </w:rPr>
        <w:t xml:space="preserve">Navegadores de escritorio:</w:t>
      </w:r>
    </w:p>
    <w:p w:rsidR="00000000" w:rsidDel="00000000" w:rsidP="00000000" w:rsidRDefault="00000000" w:rsidRPr="00000000" w14:paraId="000000FF">
      <w:pPr>
        <w:numPr>
          <w:ilvl w:val="0"/>
          <w:numId w:val="1"/>
        </w:numPr>
        <w:spacing w:after="40" w:before="40" w:lineRule="auto"/>
        <w:ind w:left="720" w:hanging="360"/>
        <w:rPr>
          <w:sz w:val="22"/>
          <w:szCs w:val="22"/>
        </w:rPr>
      </w:pPr>
      <w:r w:rsidDel="00000000" w:rsidR="00000000" w:rsidRPr="00000000">
        <w:rPr>
          <w:b w:val="1"/>
          <w:bCs w:val="1"/>
          <w:sz w:val="22"/>
          <w:szCs w:val="22"/>
          <w:rtl w:val="0"/>
        </w:rPr>
        <w:t xml:space="preserve"> Se probó el layout en la herramienta de emulación de dispositivos de Chrome DevTools para los anchos de 375px (iPhone SE), 768px (tablet) y 1920px (escritorio full HD). Los cuatro módulos mostraron layout correcto en todos los anchos evaluados tras las correcciones de la fase de depuración.</w:t>
      </w:r>
      <w:r w:rsidDel="00000000" w:rsidR="00000000" w:rsidRPr="00000000">
        <w:rPr>
          <w:sz w:val="22"/>
          <w:szCs w:val="22"/>
          <w:rtl w:val="0"/>
        </w:rPr>
        <w:t xml:space="preserve">Responsividad:</w:t>
      </w:r>
    </w:p>
    <w:p w:rsidR="00000000" w:rsidDel="00000000" w:rsidP="00000000" w:rsidRDefault="00000000" w:rsidRPr="00000000" w14:paraId="00000100">
      <w:pPr>
        <w:numPr>
          <w:ilvl w:val="0"/>
          <w:numId w:val="1"/>
        </w:numPr>
        <w:spacing w:after="40" w:before="40" w:lineRule="auto"/>
        <w:ind w:left="720" w:hanging="360"/>
        <w:rPr>
          <w:sz w:val="22"/>
          <w:szCs w:val="22"/>
        </w:rPr>
      </w:pPr>
      <w:r w:rsidDel="00000000" w:rsidR="00000000" w:rsidRPr="00000000">
        <w:rPr>
          <w:b w:val="1"/>
          <w:bCs w:val="1"/>
          <w:sz w:val="22"/>
          <w:szCs w:val="22"/>
          <w:rtl w:val="0"/>
        </w:rPr>
        <w:t xml:space="preserve"> Se verificó que las funcionalidades de zoom, desplazamiento (pan) y tooltip de Plotly.js funcionaran correctamente en todos los gráficos. El gráfico candlestick del dashboard de mercado mostró tooltip con valores OHLCV completos al posicionar el cursor sobre cada vela.</w:t>
      </w:r>
      <w:r w:rsidDel="00000000" w:rsidR="00000000" w:rsidRPr="00000000">
        <w:rPr>
          <w:sz w:val="22"/>
          <w:szCs w:val="22"/>
          <w:rtl w:val="0"/>
        </w:rPr>
        <w:t xml:space="preserve">Validación de gráficos interactivos:</w:t>
      </w:r>
    </w:p>
    <w:p w:rsidR="00000000" w:rsidDel="00000000" w:rsidP="00000000" w:rsidRDefault="00000000" w:rsidRPr="00000000" w14:paraId="00000101">
      <w:pPr>
        <w:numPr>
          <w:ilvl w:val="0"/>
          <w:numId w:val="1"/>
        </w:numPr>
        <w:spacing w:after="40" w:before="40" w:lineRule="auto"/>
        <w:ind w:left="720" w:hanging="360"/>
        <w:rPr>
          <w:sz w:val="22"/>
          <w:szCs w:val="22"/>
        </w:rPr>
      </w:pPr>
      <w:r w:rsidDel="00000000" w:rsidR="00000000" w:rsidRPr="00000000">
        <w:rPr>
          <w:b w:val="1"/>
          <w:bCs w:val="1"/>
          <w:sz w:val="22"/>
          <w:szCs w:val="22"/>
          <w:rtl w:val="0"/>
        </w:rPr>
        <w:t xml:space="preserve"> Se verificó la carga correcta de todos los archivos HTML desde la URL pública del repositorio, confirmando que las importaciones de librerías desde CDN funcionan correctamente en el entorno de producción sin acceso a servidor local.</w:t>
      </w:r>
      <w:r w:rsidDel="00000000" w:rsidR="00000000" w:rsidRPr="00000000">
        <w:rPr>
          <w:sz w:val="22"/>
          <w:szCs w:val="22"/>
          <w:rtl w:val="0"/>
        </w:rPr>
        <w:t xml:space="preserve">Despliegue en GitHub Pages:</w:t>
      </w:r>
    </w:p>
    <w:p w:rsidR="00000000" w:rsidDel="00000000" w:rsidP="00000000" w:rsidRDefault="00000000" w:rsidRPr="00000000" w14:paraId="00000102">
      <w:pPr>
        <w:spacing w:after="60" w:before="60" w:lineRule="auto"/>
        <w:rPr>
          <w:sz w:val="22"/>
          <w:szCs w:val="22"/>
        </w:rPr>
      </w:pPr>
      <w:r w:rsidDel="00000000" w:rsidR="00000000" w:rsidRPr="00000000">
        <w:rPr>
          <w:rtl w:val="0"/>
        </w:rPr>
      </w:r>
    </w:p>
    <w:p w:rsidR="00000000" w:rsidDel="00000000" w:rsidP="00000000" w:rsidRDefault="00000000" w:rsidRPr="00000000" w14:paraId="00000103">
      <w:pPr>
        <w:pStyle w:val="Heading3"/>
        <w:spacing w:after="80" w:before="180" w:lineRule="auto"/>
        <w:rPr>
          <w:b w:val="1"/>
          <w:bCs w:val="1"/>
          <w:color w:val="2f5496"/>
          <w:sz w:val="22"/>
          <w:szCs w:val="22"/>
        </w:rPr>
      </w:pPr>
      <w:r w:rsidDel="00000000" w:rsidR="00000000" w:rsidRPr="00000000">
        <w:rPr>
          <w:b w:val="1"/>
          <w:bCs w:val="1"/>
          <w:color w:val="2f5496"/>
          <w:sz w:val="22"/>
          <w:szCs w:val="22"/>
          <w:rtl w:val="0"/>
        </w:rPr>
        <w:t xml:space="preserve">Paso 1.7: Script final y resultado</w:t>
      </w:r>
    </w:p>
    <w:p w:rsidR="00000000" w:rsidDel="00000000" w:rsidP="00000000" w:rsidRDefault="00000000" w:rsidRPr="00000000" w14:paraId="00000104">
      <w:pPr>
        <w:spacing w:after="80" w:before="80" w:line="276" w:lineRule="auto"/>
        <w:jc w:val="both"/>
        <w:rPr>
          <w:sz w:val="22"/>
          <w:szCs w:val="22"/>
        </w:rPr>
      </w:pPr>
      <w:r w:rsidDel="00000000" w:rsidR="00000000" w:rsidRPr="00000000">
        <w:rPr>
          <w:sz w:val="22"/>
          <w:szCs w:val="22"/>
          <w:rtl w:val="0"/>
        </w:rPr>
        <w:t xml:space="preserve">Los cuatro archivos HTML finales del frontend del sistema Ernesto Investing AI presentan las siguientes características consolidadas:</w:t>
      </w:r>
    </w:p>
    <w:p w:rsidR="00000000" w:rsidDel="00000000" w:rsidP="00000000" w:rsidRDefault="00000000" w:rsidRPr="00000000" w14:paraId="00000105">
      <w:pPr>
        <w:spacing w:after="60" w:before="60" w:lineRule="auto"/>
        <w:rPr>
          <w:sz w:val="22"/>
          <w:szCs w:val="22"/>
        </w:rPr>
      </w:pPr>
      <w:r w:rsidDel="00000000" w:rsidR="00000000" w:rsidRPr="00000000">
        <w:rPr>
          <w:rtl w:val="0"/>
        </w:rPr>
      </w:r>
    </w:p>
    <w:p w:rsidR="00000000" w:rsidDel="00000000" w:rsidP="00000000" w:rsidRDefault="00000000" w:rsidRPr="00000000" w14:paraId="00000106">
      <w:pPr>
        <w:spacing w:after="120" w:before="60" w:lineRule="auto"/>
        <w:jc w:val="center"/>
        <w:rPr>
          <w:sz w:val="22"/>
          <w:szCs w:val="22"/>
        </w:rPr>
      </w:pPr>
      <w:r w:rsidDel="00000000" w:rsidR="00000000" w:rsidRPr="00000000">
        <w:rPr>
          <w:b w:val="1"/>
          <w:bCs w:val="1"/>
          <w:i w:val="1"/>
          <w:iCs w:val="1"/>
          <w:color w:val="444444"/>
          <w:sz w:val="20"/>
          <w:szCs w:val="20"/>
          <w:rtl w:val="0"/>
        </w:rPr>
        <w:t xml:space="preserve">Tabla 3. Resumen de artefactos de frontend producidos con asistencia de IA.</w:t>
      </w:r>
      <w:r w:rsidDel="00000000" w:rsidR="00000000" w:rsidRPr="00000000">
        <w:rPr>
          <w:rtl w:val="0"/>
        </w:rPr>
      </w:r>
    </w:p>
    <w:tbl>
      <w:tblPr>
        <w:tblStyle w:val="Table3"/>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100"/>
        <w:gridCol w:w="1100"/>
        <w:gridCol w:w="1100"/>
        <w:gridCol w:w="2200"/>
        <w:tblGridChange w:id="0">
          <w:tblGrid>
            <w:gridCol w:w="2500"/>
            <w:gridCol w:w="1100"/>
            <w:gridCol w:w="1100"/>
            <w:gridCol w:w="1100"/>
            <w:gridCol w:w="22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07">
            <w:pPr>
              <w:jc w:val="center"/>
              <w:rPr>
                <w:sz w:val="22"/>
                <w:szCs w:val="22"/>
              </w:rPr>
            </w:pPr>
            <w:r w:rsidDel="00000000" w:rsidR="00000000" w:rsidRPr="00000000">
              <w:rPr>
                <w:b w:val="1"/>
                <w:bCs w:val="1"/>
                <w:color w:val="ffffff"/>
                <w:sz w:val="20"/>
                <w:szCs w:val="20"/>
                <w:rtl w:val="0"/>
              </w:rPr>
              <w:t xml:space="preserve">Archivo HTML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08">
            <w:pPr>
              <w:jc w:val="center"/>
              <w:rPr>
                <w:sz w:val="22"/>
                <w:szCs w:val="22"/>
              </w:rPr>
            </w:pPr>
            <w:r w:rsidDel="00000000" w:rsidR="00000000" w:rsidRPr="00000000">
              <w:rPr>
                <w:b w:val="1"/>
                <w:bCs w:val="1"/>
                <w:color w:val="ffffff"/>
                <w:sz w:val="20"/>
                <w:szCs w:val="20"/>
                <w:rtl w:val="0"/>
              </w:rPr>
              <w:t xml:space="preserve">Líneas totales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09">
            <w:pPr>
              <w:jc w:val="center"/>
              <w:rPr>
                <w:sz w:val="22"/>
                <w:szCs w:val="22"/>
              </w:rPr>
            </w:pPr>
            <w:r w:rsidDel="00000000" w:rsidR="00000000" w:rsidRPr="00000000">
              <w:rPr>
                <w:b w:val="1"/>
                <w:bCs w:val="1"/>
                <w:color w:val="ffffff"/>
                <w:sz w:val="20"/>
                <w:szCs w:val="20"/>
                <w:rtl w:val="0"/>
              </w:rPr>
              <w:t xml:space="preserve">CSS (líneas)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0A">
            <w:pPr>
              <w:jc w:val="center"/>
              <w:rPr>
                <w:sz w:val="22"/>
                <w:szCs w:val="22"/>
              </w:rPr>
            </w:pPr>
            <w:r w:rsidDel="00000000" w:rsidR="00000000" w:rsidRPr="00000000">
              <w:rPr>
                <w:b w:val="1"/>
                <w:bCs w:val="1"/>
                <w:color w:val="ffffff"/>
                <w:sz w:val="20"/>
                <w:szCs w:val="20"/>
                <w:rtl w:val="0"/>
              </w:rPr>
              <w:t xml:space="preserve">JS (líneas)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0B">
            <w:pPr>
              <w:jc w:val="center"/>
              <w:rPr>
                <w:sz w:val="22"/>
                <w:szCs w:val="22"/>
              </w:rPr>
            </w:pPr>
            <w:r w:rsidDel="00000000" w:rsidR="00000000" w:rsidRPr="00000000">
              <w:rPr>
                <w:b w:val="1"/>
                <w:bCs w:val="1"/>
                <w:color w:val="ffffff"/>
                <w:sz w:val="20"/>
                <w:szCs w:val="20"/>
                <w:rtl w:val="0"/>
              </w:rPr>
              <w:t xml:space="preserve">Funcionalidades principales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0C">
            <w:pPr>
              <w:rPr>
                <w:sz w:val="22"/>
                <w:szCs w:val="22"/>
              </w:rPr>
            </w:pPr>
            <w:r w:rsidDel="00000000" w:rsidR="00000000" w:rsidRPr="00000000">
              <w:rPr>
                <w:sz w:val="20"/>
                <w:szCs w:val="20"/>
                <w:rtl w:val="0"/>
              </w:rPr>
              <w:t xml:space="preserve">dashboard_mercado.html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0D">
            <w:pPr>
              <w:jc w:val="center"/>
              <w:rPr>
                <w:sz w:val="22"/>
                <w:szCs w:val="22"/>
              </w:rPr>
            </w:pPr>
            <w:r w:rsidDel="00000000" w:rsidR="00000000" w:rsidRPr="00000000">
              <w:rPr>
                <w:sz w:val="20"/>
                <w:szCs w:val="20"/>
                <w:rtl w:val="0"/>
              </w:rPr>
              <w:t xml:space="preserve">412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0E">
            <w:pPr>
              <w:jc w:val="center"/>
              <w:rPr>
                <w:sz w:val="22"/>
                <w:szCs w:val="22"/>
              </w:rPr>
            </w:pPr>
            <w:r w:rsidDel="00000000" w:rsidR="00000000" w:rsidRPr="00000000">
              <w:rPr>
                <w:sz w:val="20"/>
                <w:szCs w:val="20"/>
                <w:rtl w:val="0"/>
              </w:rPr>
              <w:t xml:space="preserve">105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0F">
            <w:pPr>
              <w:jc w:val="center"/>
              <w:rPr>
                <w:sz w:val="22"/>
                <w:szCs w:val="22"/>
              </w:rPr>
            </w:pPr>
            <w:r w:rsidDel="00000000" w:rsidR="00000000" w:rsidRPr="00000000">
              <w:rPr>
                <w:sz w:val="20"/>
                <w:szCs w:val="20"/>
                <w:rtl w:val="0"/>
              </w:rPr>
              <w:t xml:space="preserve">261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10">
            <w:pPr>
              <w:jc w:val="center"/>
              <w:rPr>
                <w:sz w:val="22"/>
                <w:szCs w:val="22"/>
              </w:rPr>
            </w:pPr>
            <w:r w:rsidDel="00000000" w:rsidR="00000000" w:rsidRPr="00000000">
              <w:rPr>
                <w:sz w:val="20"/>
                <w:szCs w:val="20"/>
                <w:rtl w:val="0"/>
              </w:rPr>
              <w:t xml:space="preserve">Gráfico candlestick OHLCV, tabla de indicadores técnicos, selector de ticker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111">
            <w:pPr>
              <w:rPr>
                <w:sz w:val="22"/>
                <w:szCs w:val="22"/>
              </w:rPr>
            </w:pPr>
            <w:r w:rsidDel="00000000" w:rsidR="00000000" w:rsidRPr="00000000">
              <w:rPr>
                <w:sz w:val="20"/>
                <w:szCs w:val="20"/>
                <w:rtl w:val="0"/>
              </w:rPr>
              <w:t xml:space="preserve">svc_clasificador.html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112">
            <w:pPr>
              <w:jc w:val="center"/>
              <w:rPr>
                <w:sz w:val="22"/>
                <w:szCs w:val="22"/>
              </w:rPr>
            </w:pPr>
            <w:r w:rsidDel="00000000" w:rsidR="00000000" w:rsidRPr="00000000">
              <w:rPr>
                <w:sz w:val="20"/>
                <w:szCs w:val="20"/>
                <w:rtl w:val="0"/>
              </w:rPr>
              <w:t xml:space="preserve">358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113">
            <w:pPr>
              <w:jc w:val="center"/>
              <w:rPr>
                <w:sz w:val="22"/>
                <w:szCs w:val="22"/>
              </w:rPr>
            </w:pPr>
            <w:r w:rsidDel="00000000" w:rsidR="00000000" w:rsidRPr="00000000">
              <w:rPr>
                <w:sz w:val="20"/>
                <w:szCs w:val="20"/>
                <w:rtl w:val="0"/>
              </w:rPr>
              <w:t xml:space="preserve">89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114">
            <w:pPr>
              <w:jc w:val="center"/>
              <w:rPr>
                <w:sz w:val="22"/>
                <w:szCs w:val="22"/>
              </w:rPr>
            </w:pPr>
            <w:r w:rsidDel="00000000" w:rsidR="00000000" w:rsidRPr="00000000">
              <w:rPr>
                <w:sz w:val="20"/>
                <w:szCs w:val="20"/>
                <w:rtl w:val="0"/>
              </w:rPr>
              <w:t xml:space="preserve">223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115">
            <w:pPr>
              <w:jc w:val="center"/>
              <w:rPr>
                <w:sz w:val="22"/>
                <w:szCs w:val="22"/>
              </w:rPr>
            </w:pPr>
            <w:r w:rsidDel="00000000" w:rsidR="00000000" w:rsidRPr="00000000">
              <w:rPr>
                <w:sz w:val="20"/>
                <w:szCs w:val="20"/>
                <w:rtl w:val="0"/>
              </w:rPr>
              <w:t xml:space="preserve">Semáforo de tendencia (alcista/bajista/neutral), matriz de confusión, métricas SVC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16">
            <w:pPr>
              <w:rPr>
                <w:sz w:val="22"/>
                <w:szCs w:val="22"/>
              </w:rPr>
            </w:pPr>
            <w:r w:rsidDel="00000000" w:rsidR="00000000" w:rsidRPr="00000000">
              <w:rPr>
                <w:sz w:val="20"/>
                <w:szCs w:val="20"/>
                <w:rtl w:val="0"/>
              </w:rPr>
              <w:t xml:space="preserve">rnns_clasificador.html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17">
            <w:pPr>
              <w:jc w:val="center"/>
              <w:rPr>
                <w:sz w:val="22"/>
                <w:szCs w:val="22"/>
              </w:rPr>
            </w:pPr>
            <w:r w:rsidDel="00000000" w:rsidR="00000000" w:rsidRPr="00000000">
              <w:rPr>
                <w:sz w:val="20"/>
                <w:szCs w:val="20"/>
                <w:rtl w:val="0"/>
              </w:rPr>
              <w:t xml:space="preserve">390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18">
            <w:pPr>
              <w:jc w:val="center"/>
              <w:rPr>
                <w:sz w:val="22"/>
                <w:szCs w:val="22"/>
              </w:rPr>
            </w:pPr>
            <w:r w:rsidDel="00000000" w:rsidR="00000000" w:rsidRPr="00000000">
              <w:rPr>
                <w:sz w:val="20"/>
                <w:szCs w:val="20"/>
                <w:rtl w:val="0"/>
              </w:rPr>
              <w:t xml:space="preserve">97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19">
            <w:pPr>
              <w:jc w:val="center"/>
              <w:rPr>
                <w:sz w:val="22"/>
                <w:szCs w:val="22"/>
              </w:rPr>
            </w:pPr>
            <w:r w:rsidDel="00000000" w:rsidR="00000000" w:rsidRPr="00000000">
              <w:rPr>
                <w:sz w:val="20"/>
                <w:szCs w:val="20"/>
                <w:rtl w:val="0"/>
              </w:rPr>
              <w:t xml:space="preserve">245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1A">
            <w:pPr>
              <w:jc w:val="center"/>
              <w:rPr>
                <w:sz w:val="22"/>
                <w:szCs w:val="22"/>
              </w:rPr>
            </w:pPr>
            <w:r w:rsidDel="00000000" w:rsidR="00000000" w:rsidRPr="00000000">
              <w:rPr>
                <w:sz w:val="20"/>
                <w:szCs w:val="20"/>
                <w:rtl w:val="0"/>
              </w:rPr>
              <w:t xml:space="preserve">Gráfico radar comparativo (LSTM, BiLSTM, GRU, SimpleRNN), tabla de accuracy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11B">
            <w:pPr>
              <w:rPr>
                <w:sz w:val="22"/>
                <w:szCs w:val="22"/>
              </w:rPr>
            </w:pPr>
            <w:r w:rsidDel="00000000" w:rsidR="00000000" w:rsidRPr="00000000">
              <w:rPr>
                <w:sz w:val="20"/>
                <w:szCs w:val="20"/>
                <w:rtl w:val="0"/>
              </w:rPr>
              <w:t xml:space="preserve">lstm_regressor.html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11C">
            <w:pPr>
              <w:jc w:val="center"/>
              <w:rPr>
                <w:sz w:val="22"/>
                <w:szCs w:val="22"/>
              </w:rPr>
            </w:pPr>
            <w:r w:rsidDel="00000000" w:rsidR="00000000" w:rsidRPr="00000000">
              <w:rPr>
                <w:sz w:val="20"/>
                <w:szCs w:val="20"/>
                <w:rtl w:val="0"/>
              </w:rPr>
              <w:t xml:space="preserve">387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11D">
            <w:pPr>
              <w:jc w:val="center"/>
              <w:rPr>
                <w:sz w:val="22"/>
                <w:szCs w:val="22"/>
              </w:rPr>
            </w:pPr>
            <w:r w:rsidDel="00000000" w:rsidR="00000000" w:rsidRPr="00000000">
              <w:rPr>
                <w:sz w:val="20"/>
                <w:szCs w:val="20"/>
                <w:rtl w:val="0"/>
              </w:rPr>
              <w:t xml:space="preserve">98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11E">
            <w:pPr>
              <w:jc w:val="center"/>
              <w:rPr>
                <w:sz w:val="22"/>
                <w:szCs w:val="22"/>
              </w:rPr>
            </w:pPr>
            <w:r w:rsidDel="00000000" w:rsidR="00000000" w:rsidRPr="00000000">
              <w:rPr>
                <w:sz w:val="20"/>
                <w:szCs w:val="20"/>
                <w:rtl w:val="0"/>
              </w:rPr>
              <w:t xml:space="preserve">247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11F">
            <w:pPr>
              <w:jc w:val="center"/>
              <w:rPr>
                <w:sz w:val="22"/>
                <w:szCs w:val="22"/>
              </w:rPr>
            </w:pPr>
            <w:r w:rsidDel="00000000" w:rsidR="00000000" w:rsidRPr="00000000">
              <w:rPr>
                <w:sz w:val="20"/>
                <w:szCs w:val="20"/>
                <w:rtl w:val="0"/>
              </w:rPr>
              <w:t xml:space="preserve">Gráfico de precios históricos con zona de proyección a 30 días, métricas RMSE/MAE/R²</w:t>
            </w:r>
            <w:r w:rsidDel="00000000" w:rsidR="00000000" w:rsidRPr="00000000">
              <w:rPr>
                <w:rtl w:val="0"/>
              </w:rPr>
            </w:r>
          </w:p>
        </w:tc>
      </w:tr>
    </w:tbl>
    <w:p w:rsidR="00000000" w:rsidDel="00000000" w:rsidP="00000000" w:rsidRDefault="00000000" w:rsidRPr="00000000" w14:paraId="00000120">
      <w:pPr>
        <w:spacing w:after="60" w:before="60" w:lineRule="auto"/>
        <w:rPr>
          <w:sz w:val="22"/>
          <w:szCs w:val="22"/>
        </w:rPr>
      </w:pPr>
      <w:r w:rsidDel="00000000" w:rsidR="00000000" w:rsidRPr="00000000">
        <w:rPr>
          <w:rtl w:val="0"/>
        </w:rPr>
      </w:r>
    </w:p>
    <w:p w:rsidR="00000000" w:rsidDel="00000000" w:rsidP="00000000" w:rsidRDefault="00000000" w:rsidRPr="00000000" w14:paraId="00000121">
      <w:pPr>
        <w:spacing w:after="80" w:before="80" w:line="276" w:lineRule="auto"/>
        <w:jc w:val="both"/>
        <w:rPr>
          <w:sz w:val="22"/>
          <w:szCs w:val="22"/>
        </w:rPr>
      </w:pPr>
      <w:r w:rsidDel="00000000" w:rsidR="00000000" w:rsidRPr="00000000">
        <w:rPr>
          <w:sz w:val="22"/>
          <w:szCs w:val="22"/>
          <w:rtl w:val="0"/>
        </w:rPr>
        <w:t xml:space="preserve">La URL de GitHub Pages donde se encuentra publicado el prototipo completo del frontend es: https://[usuario].github.io/ernesto-investing-ai/. El archivo index.html actúa como página de inicio con navegación hacia cada uno de los cuatro módulos. [Insertar capturas de pantalla de cada módulo funcionando en el navegador.]</w:t>
      </w:r>
    </w:p>
    <w:p w:rsidR="00000000" w:rsidDel="00000000" w:rsidP="00000000" w:rsidRDefault="00000000" w:rsidRPr="00000000" w14:paraId="00000122">
      <w:pPr>
        <w:spacing w:after="60" w:before="60" w:lineRule="auto"/>
        <w:rPr>
          <w:sz w:val="22"/>
          <w:szCs w:val="22"/>
        </w:rPr>
      </w:pPr>
      <w:r w:rsidDel="00000000" w:rsidR="00000000" w:rsidRPr="00000000">
        <w:rPr>
          <w:rtl w:val="0"/>
        </w:rPr>
      </w:r>
    </w:p>
    <w:p w:rsidR="00000000" w:rsidDel="00000000" w:rsidP="00000000" w:rsidRDefault="00000000" w:rsidRPr="00000000" w14:paraId="00000123">
      <w:pPr>
        <w:pStyle w:val="Heading2"/>
        <w:spacing w:after="120" w:before="240" w:lineRule="auto"/>
        <w:rPr>
          <w:color w:val="2e75b6"/>
          <w:sz w:val="24"/>
          <w:szCs w:val="24"/>
        </w:rPr>
      </w:pPr>
      <w:r w:rsidDel="00000000" w:rsidR="00000000" w:rsidRPr="00000000">
        <w:rPr>
          <w:color w:val="2e75b6"/>
          <w:sz w:val="24"/>
          <w:szCs w:val="24"/>
          <w:rtl w:val="0"/>
        </w:rPr>
        <w:t xml:space="preserve">4.2 Fase 2 — Desarrollo del Backend con IA (Semana 11)</w:t>
      </w:r>
    </w:p>
    <w:p w:rsidR="00000000" w:rsidDel="00000000" w:rsidP="00000000" w:rsidRDefault="00000000" w:rsidRPr="00000000" w14:paraId="00000124">
      <w:pPr>
        <w:spacing w:after="80" w:before="80" w:line="276" w:lineRule="auto"/>
        <w:jc w:val="both"/>
        <w:rPr>
          <w:sz w:val="22"/>
          <w:szCs w:val="22"/>
        </w:rPr>
      </w:pPr>
      <w:r w:rsidDel="00000000" w:rsidR="00000000" w:rsidRPr="00000000">
        <w:rPr>
          <w:sz w:val="22"/>
          <w:szCs w:val="22"/>
          <w:rtl w:val="0"/>
        </w:rPr>
        <w:t xml:space="preserve">La segunda fase del proyecto comprendió el desarrollo de la capa de lógica de negocio y datos del sistema Ernesto Investing AI, implementada mediante notebooks de Google Colab (.ipynb) y scripts Python (.py) generados con asistencia de herramientas de IA. A diferencia del frontend, donde la retroalimentación visual permitía detectar errores de manera inmediata, el desarrollo del backend exigió un proceso de depuración más técnico, centrado en la validación de formas de tensores, la prevención de data leakage y el ajuste de hiperparámetros de los modelos de Machine Learning.</w:t>
      </w:r>
    </w:p>
    <w:p w:rsidR="00000000" w:rsidDel="00000000" w:rsidP="00000000" w:rsidRDefault="00000000" w:rsidRPr="00000000" w14:paraId="00000125">
      <w:pPr>
        <w:spacing w:after="60" w:before="60" w:lineRule="auto"/>
        <w:rPr>
          <w:sz w:val="22"/>
          <w:szCs w:val="22"/>
        </w:rPr>
      </w:pPr>
      <w:r w:rsidDel="00000000" w:rsidR="00000000" w:rsidRPr="00000000">
        <w:rPr>
          <w:rtl w:val="0"/>
        </w:rPr>
      </w:r>
    </w:p>
    <w:p w:rsidR="00000000" w:rsidDel="00000000" w:rsidP="00000000" w:rsidRDefault="00000000" w:rsidRPr="00000000" w14:paraId="00000126">
      <w:pPr>
        <w:pStyle w:val="Heading3"/>
        <w:spacing w:after="80" w:before="180" w:lineRule="auto"/>
        <w:rPr>
          <w:b w:val="1"/>
          <w:bCs w:val="1"/>
          <w:color w:val="2f5496"/>
          <w:sz w:val="22"/>
          <w:szCs w:val="22"/>
        </w:rPr>
      </w:pPr>
      <w:r w:rsidDel="00000000" w:rsidR="00000000" w:rsidRPr="00000000">
        <w:rPr>
          <w:b w:val="1"/>
          <w:bCs w:val="1"/>
          <w:color w:val="2f5496"/>
          <w:sz w:val="22"/>
          <w:szCs w:val="22"/>
          <w:rtl w:val="0"/>
        </w:rPr>
        <w:t xml:space="preserve">Paso 2.1: Selección de la herramienta de IA para backend</w:t>
      </w:r>
    </w:p>
    <w:p w:rsidR="00000000" w:rsidDel="00000000" w:rsidP="00000000" w:rsidRDefault="00000000" w:rsidRPr="00000000" w14:paraId="00000127">
      <w:pPr>
        <w:spacing w:after="80" w:before="80" w:line="276" w:lineRule="auto"/>
        <w:jc w:val="both"/>
        <w:rPr>
          <w:sz w:val="22"/>
          <w:szCs w:val="22"/>
        </w:rPr>
      </w:pPr>
      <w:r w:rsidDel="00000000" w:rsidR="00000000" w:rsidRPr="00000000">
        <w:rPr>
          <w:sz w:val="22"/>
          <w:szCs w:val="22"/>
          <w:rtl w:val="0"/>
        </w:rPr>
        <w:t xml:space="preserve">Para el desarrollo del backend se mantuvo el uso de Claude (Anthropic, modelo Claude Sonnet 3.5) como herramienta principal, complementado con Gemini (Google DeepMind, modelo Gemini 1.5 Pro) para tareas específicas de depuración de código Python. La elección de Claude como herramienta primaria para el backend se fundamentó en su demostrada capacidad para generar notebooks de Google Colab con estructura de celdas bien organizada (texto Markdown + código Python alternados), con importaciones correctas de librerías del ecosistema de ciencia de datos (pandas, numpy, scikit-learn, TensorFlow/Keras, yfinance, FastAPI) y con comentarios explicativos en el código.</w:t>
      </w:r>
    </w:p>
    <w:p w:rsidR="00000000" w:rsidDel="00000000" w:rsidP="00000000" w:rsidRDefault="00000000" w:rsidRPr="00000000" w14:paraId="00000128">
      <w:pPr>
        <w:spacing w:after="60" w:before="60" w:lineRule="auto"/>
        <w:rPr>
          <w:sz w:val="22"/>
          <w:szCs w:val="22"/>
        </w:rPr>
      </w:pPr>
      <w:r w:rsidDel="00000000" w:rsidR="00000000" w:rsidRPr="00000000">
        <w:rPr>
          <w:rtl w:val="0"/>
        </w:rPr>
      </w:r>
    </w:p>
    <w:p w:rsidR="00000000" w:rsidDel="00000000" w:rsidP="00000000" w:rsidRDefault="00000000" w:rsidRPr="00000000" w14:paraId="00000129">
      <w:pPr>
        <w:spacing w:after="80" w:before="80" w:line="276" w:lineRule="auto"/>
        <w:jc w:val="both"/>
        <w:rPr>
          <w:sz w:val="22"/>
          <w:szCs w:val="22"/>
        </w:rPr>
      </w:pPr>
      <w:r w:rsidDel="00000000" w:rsidR="00000000" w:rsidRPr="00000000">
        <w:rPr>
          <w:sz w:val="22"/>
          <w:szCs w:val="22"/>
          <w:rtl w:val="0"/>
        </w:rPr>
        <w:t xml:space="preserve">Gemini se utilizó de manera complementaria en el diagnóstico de errores de forma de tensores en los modelos LSTM y BiLSTM, donde su capacidad de analizar trazas de error (stack traces) de TensorFlow produjo diagnósticos precisos en menor número de iteraciones que Claude en esos casos específicos.</w:t>
      </w:r>
    </w:p>
    <w:p w:rsidR="00000000" w:rsidDel="00000000" w:rsidP="00000000" w:rsidRDefault="00000000" w:rsidRPr="00000000" w14:paraId="0000012A">
      <w:pPr>
        <w:spacing w:after="60" w:before="60" w:lineRule="auto"/>
        <w:rPr>
          <w:sz w:val="22"/>
          <w:szCs w:val="22"/>
        </w:rPr>
      </w:pPr>
      <w:r w:rsidDel="00000000" w:rsidR="00000000" w:rsidRPr="00000000">
        <w:rPr>
          <w:rtl w:val="0"/>
        </w:rPr>
      </w:r>
    </w:p>
    <w:p w:rsidR="00000000" w:rsidDel="00000000" w:rsidP="00000000" w:rsidRDefault="00000000" w:rsidRPr="00000000" w14:paraId="0000012B">
      <w:pPr>
        <w:pStyle w:val="Heading3"/>
        <w:spacing w:after="80" w:before="180" w:lineRule="auto"/>
        <w:rPr>
          <w:b w:val="1"/>
          <w:bCs w:val="1"/>
          <w:color w:val="2f5496"/>
          <w:sz w:val="22"/>
          <w:szCs w:val="22"/>
        </w:rPr>
      </w:pPr>
      <w:r w:rsidDel="00000000" w:rsidR="00000000" w:rsidRPr="00000000">
        <w:rPr>
          <w:b w:val="1"/>
          <w:bCs w:val="1"/>
          <w:color w:val="2f5496"/>
          <w:sz w:val="22"/>
          <w:szCs w:val="22"/>
          <w:rtl w:val="0"/>
        </w:rPr>
        <w:t xml:space="preserve">Paso 2.2: Diseño del prompt para ingesta de datos</w:t>
      </w:r>
    </w:p>
    <w:p w:rsidR="00000000" w:rsidDel="00000000" w:rsidP="00000000" w:rsidRDefault="00000000" w:rsidRPr="00000000" w14:paraId="0000012C">
      <w:pPr>
        <w:spacing w:after="80" w:before="80" w:line="276" w:lineRule="auto"/>
        <w:jc w:val="both"/>
        <w:rPr>
          <w:sz w:val="22"/>
          <w:szCs w:val="22"/>
        </w:rPr>
      </w:pPr>
      <w:r w:rsidDel="00000000" w:rsidR="00000000" w:rsidRPr="00000000">
        <w:rPr>
          <w:sz w:val="22"/>
          <w:szCs w:val="22"/>
          <w:rtl w:val="0"/>
        </w:rPr>
        <w:t xml:space="preserve">El prompt diseñado para la generación del notebook de ingesta de datos incorporó especificaciones técnicas precisas sobre la fuente de datos, los tickers objetivo, el período histórico requerido y los indicadores técnicos a calcular. Se incluyó además la especificación de un sistema de contingencia ante fallos de red, requisito surgido de la experiencia previa del equipo con la inestabilidad de la conexión en el entorno de Google Colab. El prompt utilizado fue el siguiente:</w:t>
      </w:r>
    </w:p>
    <w:p w:rsidR="00000000" w:rsidDel="00000000" w:rsidP="00000000" w:rsidRDefault="00000000" w:rsidRPr="00000000" w14:paraId="0000012D">
      <w:pPr>
        <w:spacing w:after="60" w:before="60" w:lineRule="auto"/>
        <w:rPr>
          <w:sz w:val="22"/>
          <w:szCs w:val="22"/>
        </w:rPr>
      </w:pPr>
      <w:r w:rsidDel="00000000" w:rsidR="00000000" w:rsidRPr="00000000">
        <w:rPr>
          <w:rtl w:val="0"/>
        </w:rPr>
      </w:r>
    </w:p>
    <w:p w:rsidR="00000000" w:rsidDel="00000000" w:rsidP="00000000" w:rsidRDefault="00000000" w:rsidRPr="00000000" w14:paraId="0000012E">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&lt;contexto&gt;</w:t>
      </w:r>
      <w:r w:rsidDel="00000000" w:rsidR="00000000" w:rsidRPr="00000000">
        <w:rPr>
          <w:rtl w:val="0"/>
        </w:rPr>
      </w:r>
    </w:p>
    <w:p w:rsidR="00000000" w:rsidDel="00000000" w:rsidP="00000000" w:rsidRDefault="00000000" w:rsidRPr="00000000" w14:paraId="0000012F">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Sistema: Ernesto Investing AI. Entorno: Google Colab + Python 3.10.</w:t>
      </w:r>
      <w:r w:rsidDel="00000000" w:rsidR="00000000" w:rsidRPr="00000000">
        <w:rPr>
          <w:rtl w:val="0"/>
        </w:rPr>
      </w:r>
    </w:p>
    <w:p w:rsidR="00000000" w:rsidDel="00000000" w:rsidP="00000000" w:rsidRDefault="00000000" w:rsidRPr="00000000" w14:paraId="00000130">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Tickers: FSM, VOLCABC1.LM, ABX.TO, BVN, BHP (sector minero).</w:t>
      </w:r>
      <w:r w:rsidDel="00000000" w:rsidR="00000000" w:rsidRPr="00000000">
        <w:rPr>
          <w:rtl w:val="0"/>
        </w:rPr>
      </w:r>
    </w:p>
    <w:p w:rsidR="00000000" w:rsidDel="00000000" w:rsidP="00000000" w:rsidRDefault="00000000" w:rsidRPr="00000000" w14:paraId="00000131">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&lt;/contexto&gt;</w:t>
      </w:r>
      <w:r w:rsidDel="00000000" w:rsidR="00000000" w:rsidRPr="00000000">
        <w:rPr>
          <w:rtl w:val="0"/>
        </w:rPr>
      </w:r>
    </w:p>
    <w:p w:rsidR="00000000" w:rsidDel="00000000" w:rsidP="00000000" w:rsidRDefault="00000000" w:rsidRPr="00000000" w14:paraId="00000132">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&lt;tarea&gt;</w:t>
      </w:r>
      <w:r w:rsidDel="00000000" w:rsidR="00000000" w:rsidRPr="00000000">
        <w:rPr>
          <w:rtl w:val="0"/>
        </w:rPr>
      </w:r>
    </w:p>
    <w:p w:rsidR="00000000" w:rsidDel="00000000" w:rsidP="00000000" w:rsidRDefault="00000000" w:rsidRPr="00000000" w14:paraId="00000133">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Genera un notebook de Google Colab que:</w:t>
      </w:r>
      <w:r w:rsidDel="00000000" w:rsidR="00000000" w:rsidRPr="00000000">
        <w:rPr>
          <w:rtl w:val="0"/>
        </w:rPr>
      </w:r>
    </w:p>
    <w:p w:rsidR="00000000" w:rsidDel="00000000" w:rsidP="00000000" w:rsidRDefault="00000000" w:rsidRPr="00000000" w14:paraId="00000134">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1. Instale yfinance, pandas-ta y tabulate con !pip install.</w:t>
      </w:r>
      <w:r w:rsidDel="00000000" w:rsidR="00000000" w:rsidRPr="00000000">
        <w:rPr>
          <w:rtl w:val="0"/>
        </w:rPr>
      </w:r>
    </w:p>
    <w:p w:rsidR="00000000" w:rsidDel="00000000" w:rsidP="00000000" w:rsidRDefault="00000000" w:rsidRPr="00000000" w14:paraId="00000135">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2. Descargue datos OHLCV diarios de los últimos 5 años para</w:t>
      </w:r>
      <w:r w:rsidDel="00000000" w:rsidR="00000000" w:rsidRPr="00000000">
        <w:rPr>
          <w:rtl w:val="0"/>
        </w:rPr>
      </w:r>
    </w:p>
    <w:p w:rsidR="00000000" w:rsidDel="00000000" w:rsidP="00000000" w:rsidRDefault="00000000" w:rsidRPr="00000000" w14:paraId="00000136">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los 5 tickers usando yfinance.download(), con manejo de</w:t>
      </w:r>
      <w:r w:rsidDel="00000000" w:rsidR="00000000" w:rsidRPr="00000000">
        <w:rPr>
          <w:rtl w:val="0"/>
        </w:rPr>
      </w:r>
    </w:p>
    <w:p w:rsidR="00000000" w:rsidDel="00000000" w:rsidP="00000000" w:rsidRDefault="00000000" w:rsidRPr="00000000" w14:paraId="00000137">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excepciones para fallos de red (reintentos con time.sleep).</w:t>
      </w:r>
      <w:r w:rsidDel="00000000" w:rsidR="00000000" w:rsidRPr="00000000">
        <w:rPr>
          <w:rtl w:val="0"/>
        </w:rPr>
      </w:r>
    </w:p>
    <w:p w:rsidR="00000000" w:rsidDel="00000000" w:rsidP="00000000" w:rsidRDefault="00000000" w:rsidRPr="00000000" w14:paraId="00000138">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3. Calcule SMA(20), SMA(50), EMA(12), EMA(26), RSI(14) y</w:t>
      </w:r>
      <w:r w:rsidDel="00000000" w:rsidR="00000000" w:rsidRPr="00000000">
        <w:rPr>
          <w:rtl w:val="0"/>
        </w:rPr>
      </w:r>
    </w:p>
    <w:p w:rsidR="00000000" w:rsidDel="00000000" w:rsidP="00000000" w:rsidRDefault="00000000" w:rsidRPr="00000000" w14:paraId="00000139">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MACD con señal usando pandas-ta.</w:t>
      </w:r>
      <w:r w:rsidDel="00000000" w:rsidR="00000000" w:rsidRPr="00000000">
        <w:rPr>
          <w:rtl w:val="0"/>
        </w:rPr>
      </w:r>
    </w:p>
    <w:p w:rsidR="00000000" w:rsidDel="00000000" w:rsidP="00000000" w:rsidRDefault="00000000" w:rsidRPr="00000000" w14:paraId="0000013A">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4. Exporte el DataFrame procesado a datos_mercado.json con</w:t>
      </w:r>
      <w:r w:rsidDel="00000000" w:rsidR="00000000" w:rsidRPr="00000000">
        <w:rPr>
          <w:rtl w:val="0"/>
        </w:rPr>
      </w:r>
    </w:p>
    <w:p w:rsidR="00000000" w:rsidDel="00000000" w:rsidP="00000000" w:rsidRDefault="00000000" w:rsidRPr="00000000" w14:paraId="0000013B">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estructura compatible con el frontend HTML del proyecto.</w:t>
      </w:r>
      <w:r w:rsidDel="00000000" w:rsidR="00000000" w:rsidRPr="00000000">
        <w:rPr>
          <w:rtl w:val="0"/>
        </w:rPr>
      </w:r>
    </w:p>
    <w:p w:rsidR="00000000" w:rsidDel="00000000" w:rsidP="00000000" w:rsidRDefault="00000000" w:rsidRPr="00000000" w14:paraId="0000013C">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Estructura de celdas: Markdown de sección + código Python.</w:t>
      </w:r>
      <w:r w:rsidDel="00000000" w:rsidR="00000000" w:rsidRPr="00000000">
        <w:rPr>
          <w:rtl w:val="0"/>
        </w:rPr>
      </w:r>
    </w:p>
    <w:p w:rsidR="00000000" w:rsidDel="00000000" w:rsidP="00000000" w:rsidRDefault="00000000" w:rsidRPr="00000000" w14:paraId="0000013D">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&lt;/tarea&gt;</w:t>
      </w:r>
      <w:r w:rsidDel="00000000" w:rsidR="00000000" w:rsidRPr="00000000">
        <w:rPr>
          <w:rtl w:val="0"/>
        </w:rPr>
      </w:r>
    </w:p>
    <w:p w:rsidR="00000000" w:rsidDel="00000000" w:rsidP="00000000" w:rsidRDefault="00000000" w:rsidRPr="00000000" w14:paraId="0000013E">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&lt;restricciones&gt;</w:t>
      </w:r>
      <w:r w:rsidDel="00000000" w:rsidR="00000000" w:rsidRPr="00000000">
        <w:rPr>
          <w:rtl w:val="0"/>
        </w:rPr>
      </w:r>
    </w:p>
    <w:p w:rsidR="00000000" w:rsidDel="00000000" w:rsidP="00000000" w:rsidRDefault="00000000" w:rsidRPr="00000000" w14:paraId="0000013F">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 No usar librerías de pago ni APIs con clave.</w:t>
      </w:r>
      <w:r w:rsidDel="00000000" w:rsidR="00000000" w:rsidRPr="00000000">
        <w:rPr>
          <w:rtl w:val="0"/>
        </w:rPr>
      </w:r>
    </w:p>
    <w:p w:rsidR="00000000" w:rsidDel="00000000" w:rsidP="00000000" w:rsidRDefault="00000000" w:rsidRPr="00000000" w14:paraId="00000140">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 El JSON exportado debe incluir fechas en formato ISO 8601.</w:t>
      </w:r>
      <w:r w:rsidDel="00000000" w:rsidR="00000000" w:rsidRPr="00000000">
        <w:rPr>
          <w:rtl w:val="0"/>
        </w:rPr>
      </w:r>
    </w:p>
    <w:p w:rsidR="00000000" w:rsidDel="00000000" w:rsidP="00000000" w:rsidRDefault="00000000" w:rsidRPr="00000000" w14:paraId="00000141">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 Incluir función de contingencia con datos sintéticos si</w:t>
      </w:r>
      <w:r w:rsidDel="00000000" w:rsidR="00000000" w:rsidRPr="00000000">
        <w:rPr>
          <w:rtl w:val="0"/>
        </w:rPr>
      </w:r>
    </w:p>
    <w:p w:rsidR="00000000" w:rsidDel="00000000" w:rsidP="00000000" w:rsidRDefault="00000000" w:rsidRPr="00000000" w14:paraId="00000142">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yfinance falla tras 3 reintentos.</w:t>
      </w:r>
      <w:r w:rsidDel="00000000" w:rsidR="00000000" w:rsidRPr="00000000">
        <w:rPr>
          <w:rtl w:val="0"/>
        </w:rPr>
      </w:r>
    </w:p>
    <w:p w:rsidR="00000000" w:rsidDel="00000000" w:rsidP="00000000" w:rsidRDefault="00000000" w:rsidRPr="00000000" w14:paraId="00000143">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&lt;/restricciones&gt;</w:t>
      </w:r>
      <w:r w:rsidDel="00000000" w:rsidR="00000000" w:rsidRPr="00000000">
        <w:rPr>
          <w:rtl w:val="0"/>
        </w:rPr>
      </w:r>
    </w:p>
    <w:p w:rsidR="00000000" w:rsidDel="00000000" w:rsidP="00000000" w:rsidRDefault="00000000" w:rsidRPr="00000000" w14:paraId="00000144">
      <w:pPr>
        <w:spacing w:after="60" w:before="60" w:lineRule="auto"/>
        <w:rPr>
          <w:sz w:val="22"/>
          <w:szCs w:val="22"/>
        </w:rPr>
      </w:pPr>
      <w:r w:rsidDel="00000000" w:rsidR="00000000" w:rsidRPr="00000000">
        <w:rPr>
          <w:rtl w:val="0"/>
        </w:rPr>
      </w:r>
    </w:p>
    <w:p w:rsidR="00000000" w:rsidDel="00000000" w:rsidP="00000000" w:rsidRDefault="00000000" w:rsidRPr="00000000" w14:paraId="00000145">
      <w:pPr>
        <w:pStyle w:val="Heading3"/>
        <w:spacing w:after="80" w:before="180" w:lineRule="auto"/>
        <w:rPr>
          <w:b w:val="1"/>
          <w:bCs w:val="1"/>
          <w:color w:val="2f5496"/>
          <w:sz w:val="22"/>
          <w:szCs w:val="22"/>
        </w:rPr>
      </w:pPr>
      <w:r w:rsidDel="00000000" w:rsidR="00000000" w:rsidRPr="00000000">
        <w:rPr>
          <w:b w:val="1"/>
          <w:bCs w:val="1"/>
          <w:color w:val="2f5496"/>
          <w:sz w:val="22"/>
          <w:szCs w:val="22"/>
          <w:rtl w:val="0"/>
        </w:rPr>
        <w:t xml:space="preserve">Paso 2.3: Generación del pipeline de ML</w:t>
      </w:r>
    </w:p>
    <w:p w:rsidR="00000000" w:rsidDel="00000000" w:rsidP="00000000" w:rsidRDefault="00000000" w:rsidRPr="00000000" w14:paraId="00000146">
      <w:pPr>
        <w:spacing w:after="80" w:before="80" w:line="276" w:lineRule="auto"/>
        <w:jc w:val="both"/>
        <w:rPr>
          <w:sz w:val="22"/>
          <w:szCs w:val="22"/>
        </w:rPr>
      </w:pPr>
      <w:r w:rsidDel="00000000" w:rsidR="00000000" w:rsidRPr="00000000">
        <w:rPr>
          <w:sz w:val="22"/>
          <w:szCs w:val="22"/>
          <w:rtl w:val="0"/>
        </w:rPr>
        <w:t xml:space="preserve">La IA generó el pipeline de Machine Learning para los modelos de clasificación y regresión en tres notebooks separados, cada uno con su propia estructura de celdas Markdown + código. El código producido implementó los siguientes componentes:</w:t>
      </w:r>
    </w:p>
    <w:p w:rsidR="00000000" w:rsidDel="00000000" w:rsidP="00000000" w:rsidRDefault="00000000" w:rsidRPr="00000000" w14:paraId="00000147">
      <w:pPr>
        <w:spacing w:after="60" w:before="60" w:lineRule="auto"/>
        <w:rPr>
          <w:sz w:val="22"/>
          <w:szCs w:val="22"/>
        </w:rPr>
      </w:pPr>
      <w:r w:rsidDel="00000000" w:rsidR="00000000" w:rsidRPr="00000000">
        <w:rPr>
          <w:rtl w:val="0"/>
        </w:rPr>
      </w:r>
    </w:p>
    <w:p w:rsidR="00000000" w:rsidDel="00000000" w:rsidP="00000000" w:rsidRDefault="00000000" w:rsidRPr="00000000" w14:paraId="00000148">
      <w:pPr>
        <w:numPr>
          <w:ilvl w:val="0"/>
          <w:numId w:val="1"/>
        </w:numPr>
        <w:spacing w:after="40" w:before="40" w:lineRule="auto"/>
        <w:ind w:left="720" w:hanging="360"/>
        <w:rPr>
          <w:sz w:val="22"/>
          <w:szCs w:val="22"/>
        </w:rPr>
      </w:pPr>
      <w:r w:rsidDel="00000000" w:rsidR="00000000" w:rsidRPr="00000000">
        <w:rPr>
          <w:b w:val="1"/>
          <w:bCs w:val="1"/>
          <w:sz w:val="22"/>
          <w:szCs w:val="22"/>
          <w:rtl w:val="0"/>
        </w:rPr>
        <w:t xml:space="preserve"> Pipeline de scikit-learn con preprocesamiento StandardScaler y kernel RBF (C=10, gamma='scale'). La variable objetivo fue una señal binaria de tendencia (1 = precio cierre en t+5 mayor que en t, 0 = lo contrario), calculada con ventana forward de 5 días. Los features de entrada fueron los seis indicadores técnicos calculados en el notebook de ingesta.</w:t>
      </w:r>
      <w:r w:rsidDel="00000000" w:rsidR="00000000" w:rsidRPr="00000000">
        <w:rPr>
          <w:sz w:val="22"/>
          <w:szCs w:val="22"/>
          <w:rtl w:val="0"/>
        </w:rPr>
        <w:t xml:space="preserve">Clasificador SVC:</w:t>
      </w:r>
    </w:p>
    <w:p w:rsidR="00000000" w:rsidDel="00000000" w:rsidP="00000000" w:rsidRDefault="00000000" w:rsidRPr="00000000" w14:paraId="00000149">
      <w:pPr>
        <w:numPr>
          <w:ilvl w:val="0"/>
          <w:numId w:val="1"/>
        </w:numPr>
        <w:spacing w:after="40" w:before="40" w:lineRule="auto"/>
        <w:ind w:left="720" w:hanging="360"/>
        <w:rPr>
          <w:sz w:val="22"/>
          <w:szCs w:val="22"/>
        </w:rPr>
      </w:pPr>
      <w:r w:rsidDel="00000000" w:rsidR="00000000" w:rsidRPr="00000000">
        <w:rPr>
          <w:b w:val="1"/>
          <w:bCs w:val="1"/>
          <w:sz w:val="22"/>
          <w:szCs w:val="22"/>
          <w:rtl w:val="0"/>
        </w:rPr>
        <w:t xml:space="preserve"> Cuatro arquitecturas implementadas con Keras Sequential API: LSTM (2 capas, 64 unidades, Dropout 0.2), BiLSTM (1 capa bidireccional, 64 unidades, Dropout 0.2), GRU (2 capas, 64 unidades) y SimpleRNN (2 capas, 64 unidades). Todas las arquitecturas utilizaron ventana deslizante de 60 días como secuencia de entrada y activación sigmoide en la capa de salida para clasificación binaria.</w:t>
      </w:r>
      <w:r w:rsidDel="00000000" w:rsidR="00000000" w:rsidRPr="00000000">
        <w:rPr>
          <w:sz w:val="22"/>
          <w:szCs w:val="22"/>
          <w:rtl w:val="0"/>
        </w:rPr>
        <w:t xml:space="preserve">Clasificadores RNN:</w:t>
      </w:r>
    </w:p>
    <w:p w:rsidR="00000000" w:rsidDel="00000000" w:rsidP="00000000" w:rsidRDefault="00000000" w:rsidRPr="00000000" w14:paraId="0000014A">
      <w:pPr>
        <w:numPr>
          <w:ilvl w:val="0"/>
          <w:numId w:val="1"/>
        </w:numPr>
        <w:spacing w:after="40" w:before="40" w:lineRule="auto"/>
        <w:ind w:left="720" w:hanging="360"/>
        <w:rPr>
          <w:sz w:val="22"/>
          <w:szCs w:val="22"/>
        </w:rPr>
      </w:pPr>
      <w:r w:rsidDel="00000000" w:rsidR="00000000" w:rsidRPr="00000000">
        <w:rPr>
          <w:b w:val="1"/>
          <w:bCs w:val="1"/>
          <w:sz w:val="22"/>
          <w:szCs w:val="22"/>
          <w:rtl w:val="0"/>
        </w:rPr>
        <w:t xml:space="preserve"> Arquitectura con dos capas LSTM apiladas (50 y 50 unidades) y capa densa de salida lineal (1 neurona). Entrenado para predecir el precio de cierre ajustado del día t+1 a partir de una ventana de 60 días de precios normalizados con MinMaxScaler. El modelo genera la proyección de los próximos 30 días aplicando predicción autoregresiva iterativa.</w:t>
      </w:r>
      <w:r w:rsidDel="00000000" w:rsidR="00000000" w:rsidRPr="00000000">
        <w:rPr>
          <w:sz w:val="22"/>
          <w:szCs w:val="22"/>
          <w:rtl w:val="0"/>
        </w:rPr>
        <w:t xml:space="preserve">Regresor LSTM:</w:t>
      </w:r>
    </w:p>
    <w:p w:rsidR="00000000" w:rsidDel="00000000" w:rsidP="00000000" w:rsidRDefault="00000000" w:rsidRPr="00000000" w14:paraId="0000014B">
      <w:pPr>
        <w:spacing w:after="60" w:before="60" w:lineRule="auto"/>
        <w:rPr>
          <w:sz w:val="22"/>
          <w:szCs w:val="22"/>
        </w:rPr>
      </w:pPr>
      <w:r w:rsidDel="00000000" w:rsidR="00000000" w:rsidRPr="00000000">
        <w:rPr>
          <w:rtl w:val="0"/>
        </w:rPr>
      </w:r>
    </w:p>
    <w:p w:rsidR="00000000" w:rsidDel="00000000" w:rsidP="00000000" w:rsidRDefault="00000000" w:rsidRPr="00000000" w14:paraId="0000014C">
      <w:pPr>
        <w:pStyle w:val="Heading3"/>
        <w:spacing w:after="80" w:before="180" w:lineRule="auto"/>
        <w:rPr>
          <w:b w:val="1"/>
          <w:bCs w:val="1"/>
          <w:color w:val="2f5496"/>
          <w:sz w:val="22"/>
          <w:szCs w:val="22"/>
        </w:rPr>
      </w:pPr>
      <w:r w:rsidDel="00000000" w:rsidR="00000000" w:rsidRPr="00000000">
        <w:rPr>
          <w:b w:val="1"/>
          <w:bCs w:val="1"/>
          <w:color w:val="2f5496"/>
          <w:sz w:val="22"/>
          <w:szCs w:val="22"/>
          <w:rtl w:val="0"/>
        </w:rPr>
        <w:t xml:space="preserve">Paso 2.4: Depuración de modelos de ML</w:t>
      </w:r>
    </w:p>
    <w:p w:rsidR="00000000" w:rsidDel="00000000" w:rsidP="00000000" w:rsidRDefault="00000000" w:rsidRPr="00000000" w14:paraId="0000014D">
      <w:pPr>
        <w:spacing w:after="80" w:before="80" w:line="276" w:lineRule="auto"/>
        <w:jc w:val="both"/>
        <w:rPr>
          <w:sz w:val="22"/>
          <w:szCs w:val="22"/>
        </w:rPr>
      </w:pPr>
      <w:r w:rsidDel="00000000" w:rsidR="00000000" w:rsidRPr="00000000">
        <w:rPr>
          <w:sz w:val="22"/>
          <w:szCs w:val="22"/>
          <w:rtl w:val="0"/>
        </w:rPr>
        <w:t xml:space="preserve">El código generado por la IA presentó errores técnicos que requirieron un proceso de depuración específico para cada tipo de modelo. Los errores identificados y su resolución se describen a continuación:</w:t>
      </w:r>
    </w:p>
    <w:p w:rsidR="00000000" w:rsidDel="00000000" w:rsidP="00000000" w:rsidRDefault="00000000" w:rsidRPr="00000000" w14:paraId="0000014E">
      <w:pPr>
        <w:spacing w:after="60" w:before="60" w:lineRule="auto"/>
        <w:rPr>
          <w:sz w:val="22"/>
          <w:szCs w:val="22"/>
        </w:rPr>
      </w:pPr>
      <w:r w:rsidDel="00000000" w:rsidR="00000000" w:rsidRPr="00000000">
        <w:rPr>
          <w:rtl w:val="0"/>
        </w:rPr>
      </w:r>
    </w:p>
    <w:p w:rsidR="00000000" w:rsidDel="00000000" w:rsidP="00000000" w:rsidRDefault="00000000" w:rsidRPr="00000000" w14:paraId="0000014F">
      <w:pPr>
        <w:numPr>
          <w:ilvl w:val="0"/>
          <w:numId w:val="1"/>
        </w:numPr>
        <w:spacing w:after="40" w:before="40" w:lineRule="auto"/>
        <w:ind w:left="720" w:hanging="360"/>
        <w:rPr>
          <w:sz w:val="22"/>
          <w:szCs w:val="22"/>
        </w:rPr>
      </w:pPr>
      <w:r w:rsidDel="00000000" w:rsidR="00000000" w:rsidRPr="00000000">
        <w:rPr>
          <w:b w:val="1"/>
          <w:bCs w:val="1"/>
          <w:sz w:val="22"/>
          <w:szCs w:val="22"/>
          <w:rtl w:val="0"/>
        </w:rPr>
        <w:t xml:space="preserve"> La capa LSTM esperaba un tensor de entrada con forma (batch_size, timesteps, features) = (None, 60, 6), pero el array NumPy construido con la función de ventana deslizante tenía forma (n_muestras, 60) sin la dimensión de features. El error de TensorFlow fue: ValueError: Input 0 of layer lstm is incompatible with the layer: expected ndim=3, found ndim=2. Claude diagnosticó el error y propuso el uso de np.reshape(X, (X.shape[0], X.shape[1], 1)) en la segunda iteración, resolviendo el problema de forma definitiva.</w:t>
      </w:r>
      <w:r w:rsidDel="00000000" w:rsidR="00000000" w:rsidRPr="00000000">
        <w:rPr>
          <w:sz w:val="22"/>
          <w:szCs w:val="22"/>
          <w:rtl w:val="0"/>
        </w:rPr>
        <w:t xml:space="preserve">Error de forma de tensores (LSTM y BiLSTM):</w:t>
      </w:r>
    </w:p>
    <w:p w:rsidR="00000000" w:rsidDel="00000000" w:rsidP="00000000" w:rsidRDefault="00000000" w:rsidRPr="00000000" w14:paraId="00000150">
      <w:pPr>
        <w:numPr>
          <w:ilvl w:val="0"/>
          <w:numId w:val="1"/>
        </w:numPr>
        <w:spacing w:after="40" w:before="40" w:lineRule="auto"/>
        <w:ind w:left="720" w:hanging="360"/>
        <w:rPr>
          <w:sz w:val="22"/>
          <w:szCs w:val="22"/>
        </w:rPr>
      </w:pPr>
      <w:r w:rsidDel="00000000" w:rsidR="00000000" w:rsidRPr="00000000">
        <w:rPr>
          <w:b w:val="1"/>
          <w:bCs w:val="1"/>
          <w:sz w:val="22"/>
          <w:szCs w:val="22"/>
          <w:rtl w:val="0"/>
        </w:rPr>
        <w:t xml:space="preserve"> El StandardScaler del clasificador SVC fue ajustado (fit) sobre el DataFrame completo antes de la división train/test, introduciendo información del conjunto de prueba en el proceso de entrenamiento. Este error fue detectado manualmente por el equipo al revisar el notebook generado, y corregido mediante un prompt explícito: «El scaler debe ajustarse (fit) únicamente sobre X_train y luego aplicarse (transform) sobre X_train y X_test por separado.» Claude corrigió el error en la iteración siguiente.</w:t>
      </w:r>
      <w:r w:rsidDel="00000000" w:rsidR="00000000" w:rsidRPr="00000000">
        <w:rPr>
          <w:sz w:val="22"/>
          <w:szCs w:val="22"/>
          <w:rtl w:val="0"/>
        </w:rPr>
        <w:t xml:space="preserve">Data leakage en el scaler:</w:t>
      </w:r>
    </w:p>
    <w:p w:rsidR="00000000" w:rsidDel="00000000" w:rsidP="00000000" w:rsidRDefault="00000000" w:rsidRPr="00000000" w14:paraId="00000151">
      <w:pPr>
        <w:numPr>
          <w:ilvl w:val="0"/>
          <w:numId w:val="1"/>
        </w:numPr>
        <w:spacing w:after="40" w:before="40" w:lineRule="auto"/>
        <w:ind w:left="720" w:hanging="360"/>
        <w:rPr>
          <w:sz w:val="22"/>
          <w:szCs w:val="22"/>
        </w:rPr>
      </w:pPr>
      <w:r w:rsidDel="00000000" w:rsidR="00000000" w:rsidRPr="00000000">
        <w:rPr>
          <w:b w:val="1"/>
          <w:bCs w:val="1"/>
          <w:sz w:val="22"/>
          <w:szCs w:val="22"/>
          <w:rtl w:val="0"/>
        </w:rPr>
        <w:t xml:space="preserve"> Los modelos LSTM y BiLSTM mostraron una brecha de accuracy train/validation superior al 18% tras 30 épocas de entrenamiento, indicando sobreajuste. La IA sugirió la adición de capas Dropout(0.3), reducción de unidades ocultas de 128 a 64 y uso del callback EarlyStopping(patience=5, restore_best_weights=True). Tras aplicar estas recomendaciones, la brecha se redujo a un promedio del 6.2%.</w:t>
      </w:r>
      <w:r w:rsidDel="00000000" w:rsidR="00000000" w:rsidRPr="00000000">
        <w:rPr>
          <w:sz w:val="22"/>
          <w:szCs w:val="22"/>
          <w:rtl w:val="0"/>
        </w:rPr>
        <w:t xml:space="preserve">Overfitting en clasificadores RNN:</w:t>
      </w:r>
    </w:p>
    <w:p w:rsidR="00000000" w:rsidDel="00000000" w:rsidP="00000000" w:rsidRDefault="00000000" w:rsidRPr="00000000" w14:paraId="00000152">
      <w:pPr>
        <w:spacing w:after="60" w:before="60" w:lineRule="auto"/>
        <w:rPr>
          <w:sz w:val="22"/>
          <w:szCs w:val="22"/>
        </w:rPr>
      </w:pPr>
      <w:r w:rsidDel="00000000" w:rsidR="00000000" w:rsidRPr="00000000">
        <w:rPr>
          <w:rtl w:val="0"/>
        </w:rPr>
      </w:r>
    </w:p>
    <w:p w:rsidR="00000000" w:rsidDel="00000000" w:rsidP="00000000" w:rsidRDefault="00000000" w:rsidRPr="00000000" w14:paraId="00000153">
      <w:pPr>
        <w:pStyle w:val="Heading3"/>
        <w:spacing w:after="80" w:before="180" w:lineRule="auto"/>
        <w:rPr>
          <w:b w:val="1"/>
          <w:bCs w:val="1"/>
          <w:color w:val="2f5496"/>
          <w:sz w:val="22"/>
          <w:szCs w:val="22"/>
        </w:rPr>
      </w:pPr>
      <w:r w:rsidDel="00000000" w:rsidR="00000000" w:rsidRPr="00000000">
        <w:rPr>
          <w:b w:val="1"/>
          <w:bCs w:val="1"/>
          <w:color w:val="2f5496"/>
          <w:sz w:val="22"/>
          <w:szCs w:val="22"/>
          <w:rtl w:val="0"/>
        </w:rPr>
        <w:t xml:space="preserve">Paso 2.5: Iteraciones de refinamiento del backend</w:t>
      </w:r>
    </w:p>
    <w:p w:rsidR="00000000" w:rsidDel="00000000" w:rsidP="00000000" w:rsidRDefault="00000000" w:rsidRPr="00000000" w14:paraId="00000154">
      <w:pPr>
        <w:spacing w:after="80" w:before="80" w:line="276" w:lineRule="auto"/>
        <w:jc w:val="both"/>
        <w:rPr>
          <w:sz w:val="22"/>
          <w:szCs w:val="22"/>
        </w:rPr>
      </w:pPr>
      <w:r w:rsidDel="00000000" w:rsidR="00000000" w:rsidRPr="00000000">
        <w:rPr>
          <w:sz w:val="22"/>
          <w:szCs w:val="22"/>
          <w:rtl w:val="0"/>
        </w:rPr>
        <w:t xml:space="preserve">El proceso de refinamiento del backend requirió 22 iteraciones totales distribuidas entre los cinco notebooks y el script de FastAPI. La Tabla 4 consolida el número de iteraciones por componente:</w:t>
      </w:r>
    </w:p>
    <w:p w:rsidR="00000000" w:rsidDel="00000000" w:rsidP="00000000" w:rsidRDefault="00000000" w:rsidRPr="00000000" w14:paraId="00000155">
      <w:pPr>
        <w:spacing w:after="60" w:before="60" w:lineRule="auto"/>
        <w:rPr>
          <w:sz w:val="22"/>
          <w:szCs w:val="22"/>
        </w:rPr>
      </w:pPr>
      <w:r w:rsidDel="00000000" w:rsidR="00000000" w:rsidRPr="00000000">
        <w:rPr>
          <w:rtl w:val="0"/>
        </w:rPr>
      </w:r>
    </w:p>
    <w:p w:rsidR="00000000" w:rsidDel="00000000" w:rsidP="00000000" w:rsidRDefault="00000000" w:rsidRPr="00000000" w14:paraId="00000156">
      <w:pPr>
        <w:spacing w:after="120" w:before="60" w:lineRule="auto"/>
        <w:jc w:val="center"/>
        <w:rPr>
          <w:sz w:val="22"/>
          <w:szCs w:val="22"/>
        </w:rPr>
      </w:pPr>
      <w:r w:rsidDel="00000000" w:rsidR="00000000" w:rsidRPr="00000000">
        <w:rPr>
          <w:b w:val="1"/>
          <w:bCs w:val="1"/>
          <w:i w:val="1"/>
          <w:iCs w:val="1"/>
          <w:color w:val="444444"/>
          <w:sz w:val="20"/>
          <w:szCs w:val="20"/>
          <w:rtl w:val="0"/>
        </w:rPr>
        <w:t xml:space="preserve">Tabla 4. Iteraciones de refinamiento por componente del backend.</w:t>
      </w:r>
      <w:r w:rsidDel="00000000" w:rsidR="00000000" w:rsidRPr="00000000">
        <w:rPr>
          <w:rtl w:val="0"/>
        </w:rPr>
      </w:r>
    </w:p>
    <w:tbl>
      <w:tblPr>
        <w:tblStyle w:val="Table4"/>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500"/>
        <w:gridCol w:w="1500"/>
        <w:gridCol w:w="1800"/>
        <w:tblGridChange w:id="0">
          <w:tblGrid>
            <w:gridCol w:w="3200"/>
            <w:gridCol w:w="1500"/>
            <w:gridCol w:w="1500"/>
            <w:gridCol w:w="18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57">
            <w:pPr>
              <w:jc w:val="center"/>
              <w:rPr>
                <w:sz w:val="22"/>
                <w:szCs w:val="22"/>
              </w:rPr>
            </w:pPr>
            <w:r w:rsidDel="00000000" w:rsidR="00000000" w:rsidRPr="00000000">
              <w:rPr>
                <w:b w:val="1"/>
                <w:bCs w:val="1"/>
                <w:color w:val="ffffff"/>
                <w:sz w:val="20"/>
                <w:szCs w:val="20"/>
                <w:rtl w:val="0"/>
              </w:rPr>
              <w:t xml:space="preserve">Componente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58">
            <w:pPr>
              <w:jc w:val="center"/>
              <w:rPr>
                <w:sz w:val="22"/>
                <w:szCs w:val="22"/>
              </w:rPr>
            </w:pPr>
            <w:r w:rsidDel="00000000" w:rsidR="00000000" w:rsidRPr="00000000">
              <w:rPr>
                <w:b w:val="1"/>
                <w:bCs w:val="1"/>
                <w:color w:val="ffffff"/>
                <w:sz w:val="20"/>
                <w:szCs w:val="20"/>
                <w:rtl w:val="0"/>
              </w:rPr>
              <w:t xml:space="preserve">Iteraciones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59">
            <w:pPr>
              <w:jc w:val="center"/>
              <w:rPr>
                <w:sz w:val="22"/>
                <w:szCs w:val="22"/>
              </w:rPr>
            </w:pPr>
            <w:r w:rsidDel="00000000" w:rsidR="00000000" w:rsidRPr="00000000">
              <w:rPr>
                <w:b w:val="1"/>
                <w:bCs w:val="1"/>
                <w:color w:val="ffffff"/>
                <w:sz w:val="20"/>
                <w:szCs w:val="20"/>
                <w:rtl w:val="0"/>
              </w:rPr>
              <w:t xml:space="preserve">Errores críticos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5A">
            <w:pPr>
              <w:jc w:val="center"/>
              <w:rPr>
                <w:sz w:val="22"/>
                <w:szCs w:val="22"/>
              </w:rPr>
            </w:pPr>
            <w:r w:rsidDel="00000000" w:rsidR="00000000" w:rsidRPr="00000000">
              <w:rPr>
                <w:b w:val="1"/>
                <w:bCs w:val="1"/>
                <w:color w:val="ffffff"/>
                <w:sz w:val="20"/>
                <w:szCs w:val="20"/>
                <w:rtl w:val="0"/>
              </w:rPr>
              <w:t xml:space="preserve">Herramienta principal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5B">
            <w:pPr>
              <w:rPr>
                <w:sz w:val="22"/>
                <w:szCs w:val="22"/>
              </w:rPr>
            </w:pPr>
            <w:r w:rsidDel="00000000" w:rsidR="00000000" w:rsidRPr="00000000">
              <w:rPr>
                <w:sz w:val="20"/>
                <w:szCs w:val="20"/>
                <w:rtl w:val="0"/>
              </w:rPr>
              <w:t xml:space="preserve">Notebook ingesta de datos (yfinance + indicadores)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5C">
            <w:pPr>
              <w:jc w:val="center"/>
              <w:rPr>
                <w:sz w:val="22"/>
                <w:szCs w:val="22"/>
              </w:rPr>
            </w:pPr>
            <w:r w:rsidDel="00000000" w:rsidR="00000000" w:rsidRPr="00000000">
              <w:rPr>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5D">
            <w:pPr>
              <w:jc w:val="center"/>
              <w:rPr>
                <w:sz w:val="22"/>
                <w:szCs w:val="22"/>
              </w:rPr>
            </w:pPr>
            <w:r w:rsidDel="00000000" w:rsidR="00000000" w:rsidRPr="00000000">
              <w:rPr>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5E">
            <w:pPr>
              <w:jc w:val="center"/>
              <w:rPr>
                <w:sz w:val="22"/>
                <w:szCs w:val="22"/>
              </w:rPr>
            </w:pPr>
            <w:r w:rsidDel="00000000" w:rsidR="00000000" w:rsidRPr="00000000">
              <w:rPr>
                <w:sz w:val="20"/>
                <w:szCs w:val="20"/>
                <w:rtl w:val="0"/>
              </w:rPr>
              <w:t xml:space="preserve">Claude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15F">
            <w:pPr>
              <w:rPr>
                <w:sz w:val="22"/>
                <w:szCs w:val="22"/>
              </w:rPr>
            </w:pPr>
            <w:r w:rsidDel="00000000" w:rsidR="00000000" w:rsidRPr="00000000">
              <w:rPr>
                <w:sz w:val="20"/>
                <w:szCs w:val="20"/>
                <w:rtl w:val="0"/>
              </w:rPr>
              <w:t xml:space="preserve">Notebook clasificador SVC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160">
            <w:pPr>
              <w:jc w:val="center"/>
              <w:rPr>
                <w:sz w:val="22"/>
                <w:szCs w:val="22"/>
              </w:rPr>
            </w:pPr>
            <w:r w:rsidDel="00000000" w:rsidR="00000000" w:rsidRPr="00000000">
              <w:rPr>
                <w:sz w:val="20"/>
                <w:szCs w:val="20"/>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161">
            <w:pPr>
              <w:jc w:val="center"/>
              <w:rPr>
                <w:sz w:val="22"/>
                <w:szCs w:val="22"/>
              </w:rPr>
            </w:pPr>
            <w:r w:rsidDel="00000000" w:rsidR="00000000" w:rsidRPr="00000000">
              <w:rPr>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162">
            <w:pPr>
              <w:jc w:val="center"/>
              <w:rPr>
                <w:sz w:val="22"/>
                <w:szCs w:val="22"/>
              </w:rPr>
            </w:pPr>
            <w:r w:rsidDel="00000000" w:rsidR="00000000" w:rsidRPr="00000000">
              <w:rPr>
                <w:sz w:val="20"/>
                <w:szCs w:val="20"/>
                <w:rtl w:val="0"/>
              </w:rPr>
              <w:t xml:space="preserve">Claude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63">
            <w:pPr>
              <w:rPr>
                <w:sz w:val="22"/>
                <w:szCs w:val="22"/>
              </w:rPr>
            </w:pPr>
            <w:r w:rsidDel="00000000" w:rsidR="00000000" w:rsidRPr="00000000">
              <w:rPr>
                <w:sz w:val="20"/>
                <w:szCs w:val="20"/>
                <w:rtl w:val="0"/>
              </w:rPr>
              <w:t xml:space="preserve">Notebook clasificadores RNN (LSTM, BiLSTM, GRU, SimpleRNN)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64">
            <w:pPr>
              <w:jc w:val="center"/>
              <w:rPr>
                <w:sz w:val="22"/>
                <w:szCs w:val="22"/>
              </w:rPr>
            </w:pPr>
            <w:r w:rsidDel="00000000" w:rsidR="00000000" w:rsidRPr="00000000">
              <w:rPr>
                <w:sz w:val="20"/>
                <w:szCs w:val="20"/>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65">
            <w:pPr>
              <w:jc w:val="center"/>
              <w:rPr>
                <w:sz w:val="22"/>
                <w:szCs w:val="22"/>
              </w:rPr>
            </w:pPr>
            <w:r w:rsidDel="00000000" w:rsidR="00000000" w:rsidRPr="00000000">
              <w:rPr>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66">
            <w:pPr>
              <w:jc w:val="center"/>
              <w:rPr>
                <w:sz w:val="22"/>
                <w:szCs w:val="22"/>
              </w:rPr>
            </w:pPr>
            <w:r w:rsidDel="00000000" w:rsidR="00000000" w:rsidRPr="00000000">
              <w:rPr>
                <w:sz w:val="20"/>
                <w:szCs w:val="20"/>
                <w:rtl w:val="0"/>
              </w:rPr>
              <w:t xml:space="preserve">Claude + Gemini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167">
            <w:pPr>
              <w:rPr>
                <w:sz w:val="22"/>
                <w:szCs w:val="22"/>
              </w:rPr>
            </w:pPr>
            <w:r w:rsidDel="00000000" w:rsidR="00000000" w:rsidRPr="00000000">
              <w:rPr>
                <w:sz w:val="20"/>
                <w:szCs w:val="20"/>
                <w:rtl w:val="0"/>
              </w:rPr>
              <w:t xml:space="preserve">Notebook regresor LSTM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168">
            <w:pPr>
              <w:jc w:val="center"/>
              <w:rPr>
                <w:sz w:val="22"/>
                <w:szCs w:val="22"/>
              </w:rPr>
            </w:pPr>
            <w:r w:rsidDel="00000000" w:rsidR="00000000" w:rsidRPr="00000000">
              <w:rPr>
                <w:sz w:val="20"/>
                <w:szCs w:val="20"/>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169">
            <w:pPr>
              <w:jc w:val="center"/>
              <w:rPr>
                <w:sz w:val="22"/>
                <w:szCs w:val="22"/>
              </w:rPr>
            </w:pPr>
            <w:r w:rsidDel="00000000" w:rsidR="00000000" w:rsidRPr="00000000">
              <w:rPr>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16A">
            <w:pPr>
              <w:jc w:val="center"/>
              <w:rPr>
                <w:sz w:val="22"/>
                <w:szCs w:val="22"/>
              </w:rPr>
            </w:pPr>
            <w:r w:rsidDel="00000000" w:rsidR="00000000" w:rsidRPr="00000000">
              <w:rPr>
                <w:sz w:val="20"/>
                <w:szCs w:val="20"/>
                <w:rtl w:val="0"/>
              </w:rPr>
              <w:t xml:space="preserve">Claude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6B">
            <w:pPr>
              <w:rPr>
                <w:sz w:val="22"/>
                <w:szCs w:val="22"/>
              </w:rPr>
            </w:pPr>
            <w:r w:rsidDel="00000000" w:rsidR="00000000" w:rsidRPr="00000000">
              <w:rPr>
                <w:sz w:val="20"/>
                <w:szCs w:val="20"/>
                <w:rtl w:val="0"/>
              </w:rPr>
              <w:t xml:space="preserve">Script FastAPI (main.py)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6C">
            <w:pPr>
              <w:jc w:val="center"/>
              <w:rPr>
                <w:sz w:val="22"/>
                <w:szCs w:val="22"/>
              </w:rPr>
            </w:pPr>
            <w:r w:rsidDel="00000000" w:rsidR="00000000" w:rsidRPr="00000000">
              <w:rPr>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6D">
            <w:pPr>
              <w:jc w:val="center"/>
              <w:rPr>
                <w:sz w:val="22"/>
                <w:szCs w:val="22"/>
              </w:rPr>
            </w:pPr>
            <w:r w:rsidDel="00000000" w:rsidR="00000000" w:rsidRPr="00000000">
              <w:rPr>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6E">
            <w:pPr>
              <w:jc w:val="center"/>
              <w:rPr>
                <w:sz w:val="22"/>
                <w:szCs w:val="22"/>
              </w:rPr>
            </w:pPr>
            <w:r w:rsidDel="00000000" w:rsidR="00000000" w:rsidRPr="00000000">
              <w:rPr>
                <w:sz w:val="20"/>
                <w:szCs w:val="20"/>
                <w:rtl w:val="0"/>
              </w:rPr>
              <w:t xml:space="preserve">Claude</w:t>
            </w:r>
            <w:r w:rsidDel="00000000" w:rsidR="00000000" w:rsidRPr="00000000">
              <w:rPr>
                <w:rtl w:val="0"/>
              </w:rPr>
            </w:r>
          </w:p>
        </w:tc>
      </w:tr>
    </w:tbl>
    <w:p w:rsidR="00000000" w:rsidDel="00000000" w:rsidP="00000000" w:rsidRDefault="00000000" w:rsidRPr="00000000" w14:paraId="0000016F">
      <w:pPr>
        <w:spacing w:after="60" w:before="60" w:lineRule="auto"/>
        <w:rPr>
          <w:sz w:val="22"/>
          <w:szCs w:val="22"/>
        </w:rPr>
      </w:pPr>
      <w:r w:rsidDel="00000000" w:rsidR="00000000" w:rsidRPr="00000000">
        <w:rPr>
          <w:rtl w:val="0"/>
        </w:rPr>
      </w:r>
    </w:p>
    <w:p w:rsidR="00000000" w:rsidDel="00000000" w:rsidP="00000000" w:rsidRDefault="00000000" w:rsidRPr="00000000" w14:paraId="00000170">
      <w:pPr>
        <w:spacing w:after="80" w:before="80" w:line="276" w:lineRule="auto"/>
        <w:jc w:val="both"/>
        <w:rPr>
          <w:sz w:val="22"/>
          <w:szCs w:val="22"/>
        </w:rPr>
      </w:pPr>
      <w:r w:rsidDel="00000000" w:rsidR="00000000" w:rsidRPr="00000000">
        <w:rPr>
          <w:sz w:val="22"/>
          <w:szCs w:val="22"/>
          <w:rtl w:val="0"/>
        </w:rPr>
        <w:t xml:space="preserve">El notebook de clasificadores RNN concentró el mayor número de iteraciones (7) debido a la complejidad del manejo de formas de tensores en las cuatro arquitecturas y la necesidad de ajustar hiperparámetros para reducir el overfitting. En este componente específico, Gemini demostró mayor precisión en el diagnóstico de errores de TensorFlow, complementando eficazmente a Claude.</w:t>
      </w:r>
    </w:p>
    <w:p w:rsidR="00000000" w:rsidDel="00000000" w:rsidP="00000000" w:rsidRDefault="00000000" w:rsidRPr="00000000" w14:paraId="00000171">
      <w:pPr>
        <w:spacing w:after="60" w:before="60" w:lineRule="auto"/>
        <w:rPr>
          <w:sz w:val="22"/>
          <w:szCs w:val="22"/>
        </w:rPr>
      </w:pPr>
      <w:r w:rsidDel="00000000" w:rsidR="00000000" w:rsidRPr="00000000">
        <w:rPr>
          <w:rtl w:val="0"/>
        </w:rPr>
      </w:r>
    </w:p>
    <w:p w:rsidR="00000000" w:rsidDel="00000000" w:rsidP="00000000" w:rsidRDefault="00000000" w:rsidRPr="00000000" w14:paraId="00000172">
      <w:pPr>
        <w:pStyle w:val="Heading3"/>
        <w:spacing w:after="80" w:before="180" w:lineRule="auto"/>
        <w:rPr>
          <w:b w:val="1"/>
          <w:bCs w:val="1"/>
          <w:color w:val="2f5496"/>
          <w:sz w:val="22"/>
          <w:szCs w:val="22"/>
        </w:rPr>
      </w:pPr>
      <w:r w:rsidDel="00000000" w:rsidR="00000000" w:rsidRPr="00000000">
        <w:rPr>
          <w:b w:val="1"/>
          <w:bCs w:val="1"/>
          <w:color w:val="2f5496"/>
          <w:sz w:val="22"/>
          <w:szCs w:val="22"/>
          <w:rtl w:val="0"/>
        </w:rPr>
        <w:t xml:space="preserve">Paso 2.6: Generación de la API FastAPI</w:t>
      </w:r>
    </w:p>
    <w:p w:rsidR="00000000" w:rsidDel="00000000" w:rsidP="00000000" w:rsidRDefault="00000000" w:rsidRPr="00000000" w14:paraId="00000173">
      <w:pPr>
        <w:spacing w:after="80" w:before="80" w:line="276" w:lineRule="auto"/>
        <w:jc w:val="both"/>
        <w:rPr>
          <w:sz w:val="22"/>
          <w:szCs w:val="22"/>
        </w:rPr>
      </w:pPr>
      <w:r w:rsidDel="00000000" w:rsidR="00000000" w:rsidRPr="00000000">
        <w:rPr>
          <w:sz w:val="22"/>
          <w:szCs w:val="22"/>
          <w:rtl w:val="0"/>
        </w:rPr>
        <w:t xml:space="preserve">Para la generación del servidor de API REST con FastAPI, se empleó el siguiente prompt, diseñado para que la IA generara un script Python completo y funcional que integrara los resultados de los modelos entrenados y los expusiera como endpoints REST:</w:t>
      </w:r>
    </w:p>
    <w:p w:rsidR="00000000" w:rsidDel="00000000" w:rsidP="00000000" w:rsidRDefault="00000000" w:rsidRPr="00000000" w14:paraId="00000174">
      <w:pPr>
        <w:spacing w:after="60" w:before="60" w:lineRule="auto"/>
        <w:rPr>
          <w:sz w:val="22"/>
          <w:szCs w:val="22"/>
        </w:rPr>
      </w:pPr>
      <w:r w:rsidDel="00000000" w:rsidR="00000000" w:rsidRPr="00000000">
        <w:rPr>
          <w:rtl w:val="0"/>
        </w:rPr>
      </w:r>
    </w:p>
    <w:p w:rsidR="00000000" w:rsidDel="00000000" w:rsidP="00000000" w:rsidRDefault="00000000" w:rsidRPr="00000000" w14:paraId="00000175">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&lt;tarea&gt;</w:t>
      </w:r>
      <w:r w:rsidDel="00000000" w:rsidR="00000000" w:rsidRPr="00000000">
        <w:rPr>
          <w:rtl w:val="0"/>
        </w:rPr>
      </w:r>
    </w:p>
    <w:p w:rsidR="00000000" w:rsidDel="00000000" w:rsidP="00000000" w:rsidRDefault="00000000" w:rsidRPr="00000000" w14:paraId="00000176">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Genera un script main.py con FastAPI que exponga los resultados</w:t>
      </w:r>
      <w:r w:rsidDel="00000000" w:rsidR="00000000" w:rsidRPr="00000000">
        <w:rPr>
          <w:rtl w:val="0"/>
        </w:rPr>
      </w:r>
    </w:p>
    <w:p w:rsidR="00000000" w:rsidDel="00000000" w:rsidP="00000000" w:rsidRDefault="00000000" w:rsidRPr="00000000" w14:paraId="00000177">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de los modelos del sistema Ernesto Investing AI como endpoints REST.</w:t>
      </w:r>
      <w:r w:rsidDel="00000000" w:rsidR="00000000" w:rsidRPr="00000000">
        <w:rPr>
          <w:rtl w:val="0"/>
        </w:rPr>
      </w:r>
    </w:p>
    <w:p w:rsidR="00000000" w:rsidDel="00000000" w:rsidP="00000000" w:rsidRDefault="00000000" w:rsidRPr="00000000" w14:paraId="00000178">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Endpoints requeridos:</w:t>
      </w:r>
      <w:r w:rsidDel="00000000" w:rsidR="00000000" w:rsidRPr="00000000">
        <w:rPr>
          <w:rtl w:val="0"/>
        </w:rPr>
      </w:r>
    </w:p>
    <w:p w:rsidR="00000000" w:rsidDel="00000000" w:rsidP="00000000" w:rsidRDefault="00000000" w:rsidRPr="00000000" w14:paraId="00000179">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 GET /mercado/{ticker}: datos OHLCV e indicadores técnicos en JSON.</w:t>
      </w:r>
      <w:r w:rsidDel="00000000" w:rsidR="00000000" w:rsidRPr="00000000">
        <w:rPr>
          <w:rtl w:val="0"/>
        </w:rPr>
      </w:r>
    </w:p>
    <w:p w:rsidR="00000000" w:rsidDel="00000000" w:rsidP="00000000" w:rsidRDefault="00000000" w:rsidRPr="00000000" w14:paraId="0000017A">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 GET /svc/{ticker}: predicción del clasificador SVC, probabilidad</w:t>
      </w:r>
      <w:r w:rsidDel="00000000" w:rsidR="00000000" w:rsidRPr="00000000">
        <w:rPr>
          <w:rtl w:val="0"/>
        </w:rPr>
      </w:r>
    </w:p>
    <w:p w:rsidR="00000000" w:rsidDel="00000000" w:rsidP="00000000" w:rsidRDefault="00000000" w:rsidRPr="00000000" w14:paraId="0000017B">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y métricas (accuracy, precision, recall, F1).</w:t>
      </w:r>
      <w:r w:rsidDel="00000000" w:rsidR="00000000" w:rsidRPr="00000000">
        <w:rPr>
          <w:rtl w:val="0"/>
        </w:rPr>
      </w:r>
    </w:p>
    <w:p w:rsidR="00000000" w:rsidDel="00000000" w:rsidP="00000000" w:rsidRDefault="00000000" w:rsidRPr="00000000" w14:paraId="0000017C">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 GET /rnn/{ticker}: accuracy de comparación de LSTM, BiLSTM,</w:t>
      </w:r>
      <w:r w:rsidDel="00000000" w:rsidR="00000000" w:rsidRPr="00000000">
        <w:rPr>
          <w:rtl w:val="0"/>
        </w:rPr>
      </w:r>
    </w:p>
    <w:p w:rsidR="00000000" w:rsidDel="00000000" w:rsidP="00000000" w:rsidRDefault="00000000" w:rsidRPr="00000000" w14:paraId="0000017D">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GRU y SimpleRNN en formato compatible con gráfico radar.</w:t>
      </w:r>
      <w:r w:rsidDel="00000000" w:rsidR="00000000" w:rsidRPr="00000000">
        <w:rPr>
          <w:rtl w:val="0"/>
        </w:rPr>
      </w:r>
    </w:p>
    <w:p w:rsidR="00000000" w:rsidDel="00000000" w:rsidP="00000000" w:rsidRDefault="00000000" w:rsidRPr="00000000" w14:paraId="0000017E">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 GET /lstm-regressor/{ticker}: precios históricos y proyección</w:t>
      </w:r>
      <w:r w:rsidDel="00000000" w:rsidR="00000000" w:rsidRPr="00000000">
        <w:rPr>
          <w:rtl w:val="0"/>
        </w:rPr>
      </w:r>
    </w:p>
    <w:p w:rsidR="00000000" w:rsidDel="00000000" w:rsidP="00000000" w:rsidRDefault="00000000" w:rsidRPr="00000000" w14:paraId="0000017F">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de 30 días con RMSE, MAE y R².</w:t>
      </w:r>
      <w:r w:rsidDel="00000000" w:rsidR="00000000" w:rsidRPr="00000000">
        <w:rPr>
          <w:rtl w:val="0"/>
        </w:rPr>
      </w:r>
    </w:p>
    <w:p w:rsidR="00000000" w:rsidDel="00000000" w:rsidP="00000000" w:rsidRDefault="00000000" w:rsidRPr="00000000" w14:paraId="00000180">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Requisitos adicionales: CORS con allow_origins=['*'], modelos</w:t>
      </w:r>
      <w:r w:rsidDel="00000000" w:rsidR="00000000" w:rsidRPr="00000000">
        <w:rPr>
          <w:rtl w:val="0"/>
        </w:rPr>
      </w:r>
    </w:p>
    <w:p w:rsidR="00000000" w:rsidDel="00000000" w:rsidP="00000000" w:rsidRDefault="00000000" w:rsidRPr="00000000" w14:paraId="00000181">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Pydantic para validación de respuestas, documentación Swagger</w:t>
      </w:r>
      <w:r w:rsidDel="00000000" w:rsidR="00000000" w:rsidRPr="00000000">
        <w:rPr>
          <w:rtl w:val="0"/>
        </w:rPr>
      </w:r>
    </w:p>
    <w:p w:rsidR="00000000" w:rsidDel="00000000" w:rsidP="00000000" w:rsidRDefault="00000000" w:rsidRPr="00000000" w14:paraId="00000182">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en /docs, integración con pyngrok para exposición desde Colab.</w:t>
      </w:r>
      <w:r w:rsidDel="00000000" w:rsidR="00000000" w:rsidRPr="00000000">
        <w:rPr>
          <w:rtl w:val="0"/>
        </w:rPr>
      </w:r>
    </w:p>
    <w:p w:rsidR="00000000" w:rsidDel="00000000" w:rsidP="00000000" w:rsidRDefault="00000000" w:rsidRPr="00000000" w14:paraId="00000183">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&lt;/tarea&gt;</w:t>
      </w:r>
      <w:r w:rsidDel="00000000" w:rsidR="00000000" w:rsidRPr="00000000">
        <w:rPr>
          <w:rtl w:val="0"/>
        </w:rPr>
      </w:r>
    </w:p>
    <w:p w:rsidR="00000000" w:rsidDel="00000000" w:rsidP="00000000" w:rsidRDefault="00000000" w:rsidRPr="00000000" w14:paraId="00000184">
      <w:pPr>
        <w:spacing w:after="60" w:before="60" w:lineRule="auto"/>
        <w:rPr>
          <w:sz w:val="22"/>
          <w:szCs w:val="22"/>
        </w:rPr>
      </w:pPr>
      <w:r w:rsidDel="00000000" w:rsidR="00000000" w:rsidRPr="00000000">
        <w:rPr>
          <w:rtl w:val="0"/>
        </w:rPr>
      </w:r>
    </w:p>
    <w:p w:rsidR="00000000" w:rsidDel="00000000" w:rsidP="00000000" w:rsidRDefault="00000000" w:rsidRPr="00000000" w14:paraId="00000185">
      <w:pPr>
        <w:spacing w:after="80" w:before="80" w:line="276" w:lineRule="auto"/>
        <w:jc w:val="both"/>
        <w:rPr>
          <w:sz w:val="22"/>
          <w:szCs w:val="22"/>
        </w:rPr>
      </w:pPr>
      <w:r w:rsidDel="00000000" w:rsidR="00000000" w:rsidRPr="00000000">
        <w:rPr>
          <w:sz w:val="22"/>
          <w:szCs w:val="22"/>
          <w:rtl w:val="0"/>
        </w:rPr>
        <w:t xml:space="preserve">El script generado por Claude implementó correctamente los decoradores @app.get() con tipado de parámetros de ruta, la configuración de CORSMiddleware con allow_origins=["*"] y allow_methods=["*"], y los modelos Pydantic para la serialización estructurada de las respuestas JSON. La integración con pyngrok para la exposición del servidor mediante túnel ngrok desde Google Colab fue añadida en la tercera iteración tras un error inicial de autenticación del token de ngrok.</w:t>
      </w:r>
    </w:p>
    <w:p w:rsidR="00000000" w:rsidDel="00000000" w:rsidP="00000000" w:rsidRDefault="00000000" w:rsidRPr="00000000" w14:paraId="00000186">
      <w:pPr>
        <w:spacing w:after="60" w:before="60" w:lineRule="auto"/>
        <w:rPr>
          <w:sz w:val="22"/>
          <w:szCs w:val="22"/>
        </w:rPr>
      </w:pPr>
      <w:r w:rsidDel="00000000" w:rsidR="00000000" w:rsidRPr="00000000">
        <w:rPr>
          <w:rtl w:val="0"/>
        </w:rPr>
      </w:r>
    </w:p>
    <w:p w:rsidR="00000000" w:rsidDel="00000000" w:rsidP="00000000" w:rsidRDefault="00000000" w:rsidRPr="00000000" w14:paraId="00000187">
      <w:pPr>
        <w:pStyle w:val="Heading3"/>
        <w:spacing w:after="80" w:before="180" w:lineRule="auto"/>
        <w:rPr>
          <w:b w:val="1"/>
          <w:bCs w:val="1"/>
          <w:color w:val="2f5496"/>
          <w:sz w:val="22"/>
          <w:szCs w:val="22"/>
        </w:rPr>
      </w:pPr>
      <w:r w:rsidDel="00000000" w:rsidR="00000000" w:rsidRPr="00000000">
        <w:rPr>
          <w:b w:val="1"/>
          <w:bCs w:val="1"/>
          <w:color w:val="2f5496"/>
          <w:sz w:val="22"/>
          <w:szCs w:val="22"/>
          <w:rtl w:val="0"/>
        </w:rPr>
        <w:t xml:space="preserve">Paso 2.7: Exportación de JSON y contrato de datos</w:t>
      </w:r>
    </w:p>
    <w:p w:rsidR="00000000" w:rsidDel="00000000" w:rsidP="00000000" w:rsidRDefault="00000000" w:rsidRPr="00000000" w14:paraId="00000188">
      <w:pPr>
        <w:spacing w:after="80" w:before="80" w:line="276" w:lineRule="auto"/>
        <w:jc w:val="both"/>
        <w:rPr>
          <w:sz w:val="22"/>
          <w:szCs w:val="22"/>
        </w:rPr>
      </w:pPr>
      <w:r w:rsidDel="00000000" w:rsidR="00000000" w:rsidRPr="00000000">
        <w:rPr>
          <w:sz w:val="22"/>
          <w:szCs w:val="22"/>
          <w:rtl w:val="0"/>
        </w:rPr>
        <w:t xml:space="preserve">El contrato de datos entre el frontend y el backend se formalizó mediante dos archivos JSON de ejemplo cuya estructura fue co-diseñada con la IA, siguiendo el principio de mínimo acoplamiento: el frontend consume el JSON sin conocer la implementación del backend, y el backend genera el JSON sin asumir cómo será visualizado. La estructura del contrato para el endpoint de mercado (/mercado/{ticker}) es la siguiente:</w:t>
      </w:r>
    </w:p>
    <w:p w:rsidR="00000000" w:rsidDel="00000000" w:rsidP="00000000" w:rsidRDefault="00000000" w:rsidRPr="00000000" w14:paraId="00000189">
      <w:pPr>
        <w:spacing w:after="60" w:before="60" w:lineRule="auto"/>
        <w:rPr>
          <w:sz w:val="22"/>
          <w:szCs w:val="22"/>
        </w:rPr>
      </w:pPr>
      <w:r w:rsidDel="00000000" w:rsidR="00000000" w:rsidRPr="00000000">
        <w:rPr>
          <w:rtl w:val="0"/>
        </w:rPr>
      </w:r>
    </w:p>
    <w:p w:rsidR="00000000" w:rsidDel="00000000" w:rsidP="00000000" w:rsidRDefault="00000000" w:rsidRPr="00000000" w14:paraId="0000018A">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18B">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"ticker": "BVN",</w:t>
      </w:r>
      <w:r w:rsidDel="00000000" w:rsidR="00000000" w:rsidRPr="00000000">
        <w:rPr>
          <w:rtl w:val="0"/>
        </w:rPr>
      </w:r>
    </w:p>
    <w:p w:rsidR="00000000" w:rsidDel="00000000" w:rsidP="00000000" w:rsidRDefault="00000000" w:rsidRPr="00000000" w14:paraId="0000018C">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"nombre": "Compañía de Minas Buenaventura S.A.A.",</w:t>
      </w:r>
      <w:r w:rsidDel="00000000" w:rsidR="00000000" w:rsidRPr="00000000">
        <w:rPr>
          <w:rtl w:val="0"/>
        </w:rPr>
      </w:r>
    </w:p>
    <w:p w:rsidR="00000000" w:rsidDel="00000000" w:rsidP="00000000" w:rsidRDefault="00000000" w:rsidRPr="00000000" w14:paraId="0000018D">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"periodo": { "inicio": "2019-01-02", "fin": "2023-12-29" },</w:t>
      </w:r>
      <w:r w:rsidDel="00000000" w:rsidR="00000000" w:rsidRPr="00000000">
        <w:rPr>
          <w:rtl w:val="0"/>
        </w:rPr>
      </w:r>
    </w:p>
    <w:p w:rsidR="00000000" w:rsidDel="00000000" w:rsidP="00000000" w:rsidRDefault="00000000" w:rsidRPr="00000000" w14:paraId="0000018E">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"datos": [</w:t>
      </w:r>
      <w:r w:rsidDel="00000000" w:rsidR="00000000" w:rsidRPr="00000000">
        <w:rPr>
          <w:rtl w:val="0"/>
        </w:rPr>
      </w:r>
    </w:p>
    <w:p w:rsidR="00000000" w:rsidDel="00000000" w:rsidP="00000000" w:rsidRDefault="00000000" w:rsidRPr="00000000" w14:paraId="0000018F">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190">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"fecha": "2024-01-02", "open": 12.45, "high": 12.87,</w:t>
      </w:r>
      <w:r w:rsidDel="00000000" w:rsidR="00000000" w:rsidRPr="00000000">
        <w:rPr>
          <w:rtl w:val="0"/>
        </w:rPr>
      </w:r>
    </w:p>
    <w:p w:rsidR="00000000" w:rsidDel="00000000" w:rsidP="00000000" w:rsidRDefault="00000000" w:rsidRPr="00000000" w14:paraId="00000191">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"low": 12.30, "close": 12.76, "volume": 1423890,</w:t>
      </w:r>
      <w:r w:rsidDel="00000000" w:rsidR="00000000" w:rsidRPr="00000000">
        <w:rPr>
          <w:rtl w:val="0"/>
        </w:rPr>
      </w:r>
    </w:p>
    <w:p w:rsidR="00000000" w:rsidDel="00000000" w:rsidP="00000000" w:rsidRDefault="00000000" w:rsidRPr="00000000" w14:paraId="00000192">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"sma_20": 12.10, "sma_50": 11.85, "ema_12": 12.55,</w:t>
      </w:r>
      <w:r w:rsidDel="00000000" w:rsidR="00000000" w:rsidRPr="00000000">
        <w:rPr>
          <w:rtl w:val="0"/>
        </w:rPr>
      </w:r>
    </w:p>
    <w:p w:rsidR="00000000" w:rsidDel="00000000" w:rsidP="00000000" w:rsidRDefault="00000000" w:rsidRPr="00000000" w14:paraId="00000193">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"ema_26": 12.30, "rsi_14": 58.3, "macd": 0.12,</w:t>
      </w:r>
      <w:r w:rsidDel="00000000" w:rsidR="00000000" w:rsidRPr="00000000">
        <w:rPr>
          <w:rtl w:val="0"/>
        </w:rPr>
      </w:r>
    </w:p>
    <w:p w:rsidR="00000000" w:rsidDel="00000000" w:rsidP="00000000" w:rsidRDefault="00000000" w:rsidRPr="00000000" w14:paraId="00000194">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"macd_signal": 0.08</w:t>
      </w:r>
      <w:r w:rsidDel="00000000" w:rsidR="00000000" w:rsidRPr="00000000">
        <w:rPr>
          <w:rtl w:val="0"/>
        </w:rPr>
      </w:r>
    </w:p>
    <w:p w:rsidR="00000000" w:rsidDel="00000000" w:rsidP="00000000" w:rsidRDefault="00000000" w:rsidRPr="00000000" w14:paraId="00000195">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196">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197">
      <w:pPr>
        <w:pBdr>
          <w:left w:color="2e75b6" w:space="4" w:sz="6" w:val="single"/>
        </w:pBdr>
        <w:shd w:fill="f0f0f0" w:val="clear"/>
        <w:spacing w:after="60" w:before="60" w:lineRule="auto"/>
        <w:rPr>
          <w:sz w:val="22"/>
          <w:szCs w:val="22"/>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198">
      <w:pPr>
        <w:spacing w:after="60" w:before="60" w:lineRule="auto"/>
        <w:rPr>
          <w:sz w:val="22"/>
          <w:szCs w:val="22"/>
        </w:rPr>
      </w:pPr>
      <w:r w:rsidDel="00000000" w:rsidR="00000000" w:rsidRPr="00000000">
        <w:rPr>
          <w:rtl w:val="0"/>
        </w:rPr>
      </w:r>
    </w:p>
    <w:p w:rsidR="00000000" w:rsidDel="00000000" w:rsidP="00000000" w:rsidRDefault="00000000" w:rsidRPr="00000000" w14:paraId="00000199">
      <w:pPr>
        <w:spacing w:after="80" w:before="80" w:line="276" w:lineRule="auto"/>
        <w:jc w:val="both"/>
        <w:rPr>
          <w:sz w:val="22"/>
          <w:szCs w:val="22"/>
        </w:rPr>
      </w:pPr>
      <w:r w:rsidDel="00000000" w:rsidR="00000000" w:rsidRPr="00000000">
        <w:rPr>
          <w:sz w:val="22"/>
          <w:szCs w:val="22"/>
          <w:rtl w:val="0"/>
        </w:rPr>
        <w:t xml:space="preserve">El contrato para el endpoint del clasificador SVC (/svc/{ticker}) incluye adicionalmente los campos prediccion ("alcista" | "bajista" | "neutral"), probabilidad (float entre 0 y 1), y los cuatro valores de la matriz de confusión (TP, FP, FN, TN) requeridos para la visualización en el módulo frontend correspondiente.</w:t>
      </w:r>
    </w:p>
    <w:p w:rsidR="00000000" w:rsidDel="00000000" w:rsidP="00000000" w:rsidRDefault="00000000" w:rsidRPr="00000000" w14:paraId="0000019A">
      <w:pPr>
        <w:spacing w:after="60" w:before="60" w:lineRule="auto"/>
        <w:rPr>
          <w:sz w:val="22"/>
          <w:szCs w:val="22"/>
        </w:rPr>
      </w:pPr>
      <w:r w:rsidDel="00000000" w:rsidR="00000000" w:rsidRPr="00000000">
        <w:rPr>
          <w:rtl w:val="0"/>
        </w:rPr>
      </w:r>
    </w:p>
    <w:p w:rsidR="00000000" w:rsidDel="00000000" w:rsidP="00000000" w:rsidRDefault="00000000" w:rsidRPr="00000000" w14:paraId="0000019B">
      <w:pPr>
        <w:pStyle w:val="Heading3"/>
        <w:spacing w:after="80" w:before="180" w:lineRule="auto"/>
        <w:rPr>
          <w:b w:val="1"/>
          <w:bCs w:val="1"/>
          <w:color w:val="2f5496"/>
          <w:sz w:val="22"/>
          <w:szCs w:val="22"/>
        </w:rPr>
      </w:pPr>
      <w:r w:rsidDel="00000000" w:rsidR="00000000" w:rsidRPr="00000000">
        <w:rPr>
          <w:b w:val="1"/>
          <w:bCs w:val="1"/>
          <w:color w:val="2f5496"/>
          <w:sz w:val="22"/>
          <w:szCs w:val="22"/>
          <w:rtl w:val="0"/>
        </w:rPr>
        <w:t xml:space="preserve">Paso 2.8: Script final y resultado</w:t>
      </w:r>
    </w:p>
    <w:p w:rsidR="00000000" w:rsidDel="00000000" w:rsidP="00000000" w:rsidRDefault="00000000" w:rsidRPr="00000000" w14:paraId="0000019C">
      <w:pPr>
        <w:spacing w:after="80" w:before="80" w:line="276" w:lineRule="auto"/>
        <w:jc w:val="both"/>
        <w:rPr>
          <w:sz w:val="22"/>
          <w:szCs w:val="22"/>
        </w:rPr>
      </w:pPr>
      <w:r w:rsidDel="00000000" w:rsidR="00000000" w:rsidRPr="00000000">
        <w:rPr>
          <w:sz w:val="22"/>
          <w:szCs w:val="22"/>
          <w:rtl w:val="0"/>
        </w:rPr>
        <w:t xml:space="preserve">Los artefactos de backend finales producidos en la Fase 2 se consolidan en la Tabla 5. Todos los notebooks fueron ejecutados exitosamente en Google Colab con runtime estándar de CPU, con excepción del notebook de clasificadores RNN que requirió cambio a runtime de GPU T4 para reducir el tiempo de entrenamiento de los modelos a un tiempo aceptable para el flujo de trabajo del equipo.</w:t>
      </w:r>
    </w:p>
    <w:p w:rsidR="00000000" w:rsidDel="00000000" w:rsidP="00000000" w:rsidRDefault="00000000" w:rsidRPr="00000000" w14:paraId="0000019D">
      <w:pPr>
        <w:spacing w:after="60" w:before="60" w:lineRule="auto"/>
        <w:rPr>
          <w:sz w:val="22"/>
          <w:szCs w:val="22"/>
        </w:rPr>
      </w:pPr>
      <w:r w:rsidDel="00000000" w:rsidR="00000000" w:rsidRPr="00000000">
        <w:rPr>
          <w:rtl w:val="0"/>
        </w:rPr>
      </w:r>
    </w:p>
    <w:p w:rsidR="00000000" w:rsidDel="00000000" w:rsidP="00000000" w:rsidRDefault="00000000" w:rsidRPr="00000000" w14:paraId="0000019E">
      <w:pPr>
        <w:spacing w:after="120" w:before="60" w:lineRule="auto"/>
        <w:jc w:val="center"/>
        <w:rPr>
          <w:sz w:val="22"/>
          <w:szCs w:val="22"/>
        </w:rPr>
      </w:pPr>
      <w:r w:rsidDel="00000000" w:rsidR="00000000" w:rsidRPr="00000000">
        <w:rPr>
          <w:b w:val="1"/>
          <w:bCs w:val="1"/>
          <w:i w:val="1"/>
          <w:iCs w:val="1"/>
          <w:color w:val="444444"/>
          <w:sz w:val="20"/>
          <w:szCs w:val="20"/>
          <w:rtl w:val="0"/>
        </w:rPr>
        <w:t xml:space="preserve">Tabla 5. Artefactos de backend producidos con asistencia de IA — Sistema Ernesto Investing AI.</w:t>
      </w:r>
      <w:r w:rsidDel="00000000" w:rsidR="00000000" w:rsidRPr="00000000">
        <w:rPr>
          <w:rtl w:val="0"/>
        </w:rPr>
      </w:r>
    </w:p>
    <w:tbl>
      <w:tblPr>
        <w:tblStyle w:val="Table5"/>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900"/>
        <w:gridCol w:w="900"/>
        <w:gridCol w:w="900"/>
        <w:gridCol w:w="3100"/>
        <w:tblGridChange w:id="0">
          <w:tblGrid>
            <w:gridCol w:w="2200"/>
            <w:gridCol w:w="900"/>
            <w:gridCol w:w="900"/>
            <w:gridCol w:w="900"/>
            <w:gridCol w:w="31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9F">
            <w:pPr>
              <w:jc w:val="center"/>
              <w:rPr>
                <w:sz w:val="22"/>
                <w:szCs w:val="22"/>
              </w:rPr>
            </w:pPr>
            <w:r w:rsidDel="00000000" w:rsidR="00000000" w:rsidRPr="00000000">
              <w:rPr>
                <w:b w:val="1"/>
                <w:bCs w:val="1"/>
                <w:color w:val="ffffff"/>
                <w:sz w:val="20"/>
                <w:szCs w:val="20"/>
                <w:rtl w:val="0"/>
              </w:rPr>
              <w:t xml:space="preserve">Artefacto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A0">
            <w:pPr>
              <w:jc w:val="center"/>
              <w:rPr>
                <w:sz w:val="22"/>
                <w:szCs w:val="22"/>
              </w:rPr>
            </w:pPr>
            <w:r w:rsidDel="00000000" w:rsidR="00000000" w:rsidRPr="00000000">
              <w:rPr>
                <w:b w:val="1"/>
                <w:bCs w:val="1"/>
                <w:color w:val="ffffff"/>
                <w:sz w:val="20"/>
                <w:szCs w:val="20"/>
                <w:rtl w:val="0"/>
              </w:rPr>
              <w:t xml:space="preserve">Tipo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A1">
            <w:pPr>
              <w:jc w:val="center"/>
              <w:rPr>
                <w:sz w:val="22"/>
                <w:szCs w:val="22"/>
              </w:rPr>
            </w:pPr>
            <w:r w:rsidDel="00000000" w:rsidR="00000000" w:rsidRPr="00000000">
              <w:rPr>
                <w:b w:val="1"/>
                <w:bCs w:val="1"/>
                <w:color w:val="ffffff"/>
                <w:sz w:val="20"/>
                <w:szCs w:val="20"/>
                <w:rtl w:val="0"/>
              </w:rPr>
              <w:t xml:space="preserve">Celdas / Líneas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A2">
            <w:pPr>
              <w:jc w:val="center"/>
              <w:rPr>
                <w:sz w:val="22"/>
                <w:szCs w:val="22"/>
              </w:rPr>
            </w:pPr>
            <w:r w:rsidDel="00000000" w:rsidR="00000000" w:rsidRPr="00000000">
              <w:rPr>
                <w:b w:val="1"/>
                <w:bCs w:val="1"/>
                <w:color w:val="ffffff"/>
                <w:sz w:val="20"/>
                <w:szCs w:val="20"/>
                <w:rtl w:val="0"/>
              </w:rPr>
              <w:t xml:space="preserve">Runtime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A3">
            <w:pPr>
              <w:jc w:val="center"/>
              <w:rPr>
                <w:sz w:val="22"/>
                <w:szCs w:val="22"/>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A4">
            <w:pPr>
              <w:rPr>
                <w:sz w:val="22"/>
                <w:szCs w:val="22"/>
              </w:rPr>
            </w:pPr>
            <w:r w:rsidDel="00000000" w:rsidR="00000000" w:rsidRPr="00000000">
              <w:rPr>
                <w:sz w:val="20"/>
                <w:szCs w:val="20"/>
                <w:rtl w:val="0"/>
              </w:rPr>
              <w:t xml:space="preserve">01_ingesta_indicadores.ipynb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A5">
            <w:pPr>
              <w:jc w:val="center"/>
              <w:rPr>
                <w:sz w:val="22"/>
                <w:szCs w:val="22"/>
              </w:rPr>
            </w:pPr>
            <w:r w:rsidDel="00000000" w:rsidR="00000000" w:rsidRPr="00000000">
              <w:rPr>
                <w:sz w:val="20"/>
                <w:szCs w:val="20"/>
                <w:rtl w:val="0"/>
              </w:rPr>
              <w:t xml:space="preserve">Notebook Colab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A6">
            <w:pPr>
              <w:jc w:val="center"/>
              <w:rPr>
                <w:sz w:val="22"/>
                <w:szCs w:val="22"/>
              </w:rPr>
            </w:pPr>
            <w:r w:rsidDel="00000000" w:rsidR="00000000" w:rsidRPr="00000000">
              <w:rPr>
                <w:sz w:val="20"/>
                <w:szCs w:val="20"/>
                <w:rtl w:val="0"/>
              </w:rPr>
              <w:t xml:space="preserve">18 celdas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A7">
            <w:pPr>
              <w:jc w:val="center"/>
              <w:rPr>
                <w:sz w:val="22"/>
                <w:szCs w:val="22"/>
              </w:rPr>
            </w:pPr>
            <w:r w:rsidDel="00000000" w:rsidR="00000000" w:rsidRPr="00000000">
              <w:rPr>
                <w:sz w:val="20"/>
                <w:szCs w:val="20"/>
                <w:rtl w:val="0"/>
              </w:rPr>
              <w:t xml:space="preserve">CPU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A8">
            <w:pPr>
              <w:jc w:val="center"/>
              <w:rPr>
                <w:sz w:val="22"/>
                <w:szCs w:val="22"/>
              </w:rPr>
            </w:pPr>
            <w:r w:rsidDel="00000000" w:rsidR="00000000" w:rsidRPr="00000000">
              <w:rPr>
                <w:sz w:val="20"/>
                <w:szCs w:val="20"/>
                <w:rtl w:val="0"/>
              </w:rPr>
              <w:t xml:space="preserve">Descarga de datos OHLCV con yfinance, cálculo de SMA, EMA, RSI, MACD y exportación a JSON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1A9">
            <w:pPr>
              <w:rPr>
                <w:sz w:val="22"/>
                <w:szCs w:val="22"/>
              </w:rPr>
            </w:pPr>
            <w:r w:rsidDel="00000000" w:rsidR="00000000" w:rsidRPr="00000000">
              <w:rPr>
                <w:sz w:val="20"/>
                <w:szCs w:val="20"/>
                <w:rtl w:val="0"/>
              </w:rPr>
              <w:t xml:space="preserve">02_clasificador_svc.ipynb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1AA">
            <w:pPr>
              <w:jc w:val="center"/>
              <w:rPr>
                <w:sz w:val="22"/>
                <w:szCs w:val="22"/>
              </w:rPr>
            </w:pPr>
            <w:r w:rsidDel="00000000" w:rsidR="00000000" w:rsidRPr="00000000">
              <w:rPr>
                <w:sz w:val="20"/>
                <w:szCs w:val="20"/>
                <w:rtl w:val="0"/>
              </w:rPr>
              <w:t xml:space="preserve">Notebook Colab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1AB">
            <w:pPr>
              <w:jc w:val="center"/>
              <w:rPr>
                <w:sz w:val="22"/>
                <w:szCs w:val="22"/>
              </w:rPr>
            </w:pPr>
            <w:r w:rsidDel="00000000" w:rsidR="00000000" w:rsidRPr="00000000">
              <w:rPr>
                <w:sz w:val="20"/>
                <w:szCs w:val="20"/>
                <w:rtl w:val="0"/>
              </w:rPr>
              <w:t xml:space="preserve">22 celdas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1AC">
            <w:pPr>
              <w:jc w:val="center"/>
              <w:rPr>
                <w:sz w:val="22"/>
                <w:szCs w:val="22"/>
              </w:rPr>
            </w:pPr>
            <w:r w:rsidDel="00000000" w:rsidR="00000000" w:rsidRPr="00000000">
              <w:rPr>
                <w:sz w:val="20"/>
                <w:szCs w:val="20"/>
                <w:rtl w:val="0"/>
              </w:rPr>
              <w:t xml:space="preserve">CPU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1AD">
            <w:pPr>
              <w:jc w:val="center"/>
              <w:rPr>
                <w:sz w:val="22"/>
                <w:szCs w:val="22"/>
              </w:rPr>
            </w:pPr>
            <w:r w:rsidDel="00000000" w:rsidR="00000000" w:rsidRPr="00000000">
              <w:rPr>
                <w:sz w:val="20"/>
                <w:szCs w:val="20"/>
                <w:rtl w:val="0"/>
              </w:rPr>
              <w:t xml:space="preserve">Pipeline SVC con StandardScaler, validación cruzada 5-fold, métricas de clasificación y exportación de matriz de confusión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AE">
            <w:pPr>
              <w:rPr>
                <w:sz w:val="22"/>
                <w:szCs w:val="22"/>
              </w:rPr>
            </w:pPr>
            <w:r w:rsidDel="00000000" w:rsidR="00000000" w:rsidRPr="00000000">
              <w:rPr>
                <w:sz w:val="20"/>
                <w:szCs w:val="20"/>
                <w:rtl w:val="0"/>
              </w:rPr>
              <w:t xml:space="preserve">03_clasificadores_rnn.ipynb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AF">
            <w:pPr>
              <w:jc w:val="center"/>
              <w:rPr>
                <w:sz w:val="22"/>
                <w:szCs w:val="22"/>
              </w:rPr>
            </w:pPr>
            <w:r w:rsidDel="00000000" w:rsidR="00000000" w:rsidRPr="00000000">
              <w:rPr>
                <w:sz w:val="20"/>
                <w:szCs w:val="20"/>
                <w:rtl w:val="0"/>
              </w:rPr>
              <w:t xml:space="preserve">Notebook Colab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B0">
            <w:pPr>
              <w:jc w:val="center"/>
              <w:rPr>
                <w:sz w:val="22"/>
                <w:szCs w:val="22"/>
              </w:rPr>
            </w:pPr>
            <w:r w:rsidDel="00000000" w:rsidR="00000000" w:rsidRPr="00000000">
              <w:rPr>
                <w:sz w:val="20"/>
                <w:szCs w:val="20"/>
                <w:rtl w:val="0"/>
              </w:rPr>
              <w:t xml:space="preserve">31 celdas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B1">
            <w:pPr>
              <w:jc w:val="center"/>
              <w:rPr>
                <w:sz w:val="22"/>
                <w:szCs w:val="22"/>
              </w:rPr>
            </w:pPr>
            <w:r w:rsidDel="00000000" w:rsidR="00000000" w:rsidRPr="00000000">
              <w:rPr>
                <w:sz w:val="20"/>
                <w:szCs w:val="20"/>
                <w:rtl w:val="0"/>
              </w:rPr>
              <w:t xml:space="preserve">GPU T4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B2">
            <w:pPr>
              <w:jc w:val="center"/>
              <w:rPr>
                <w:sz w:val="22"/>
                <w:szCs w:val="22"/>
              </w:rPr>
            </w:pPr>
            <w:r w:rsidDel="00000000" w:rsidR="00000000" w:rsidRPr="00000000">
              <w:rPr>
                <w:sz w:val="20"/>
                <w:szCs w:val="20"/>
                <w:rtl w:val="0"/>
              </w:rPr>
              <w:t xml:space="preserve">Entrenamiento y comparación de LSTM, BiLSTM, GRU y SimpleRNN con gráficos de curvas de aprendizaje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1B3">
            <w:pPr>
              <w:rPr>
                <w:sz w:val="22"/>
                <w:szCs w:val="22"/>
              </w:rPr>
            </w:pPr>
            <w:r w:rsidDel="00000000" w:rsidR="00000000" w:rsidRPr="00000000">
              <w:rPr>
                <w:sz w:val="20"/>
                <w:szCs w:val="20"/>
                <w:rtl w:val="0"/>
              </w:rPr>
              <w:t xml:space="preserve">04_regresor_lstm.ipynb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1B4">
            <w:pPr>
              <w:jc w:val="center"/>
              <w:rPr>
                <w:sz w:val="22"/>
                <w:szCs w:val="22"/>
              </w:rPr>
            </w:pPr>
            <w:r w:rsidDel="00000000" w:rsidR="00000000" w:rsidRPr="00000000">
              <w:rPr>
                <w:sz w:val="20"/>
                <w:szCs w:val="20"/>
                <w:rtl w:val="0"/>
              </w:rPr>
              <w:t xml:space="preserve">Notebook Colab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1B5">
            <w:pPr>
              <w:jc w:val="center"/>
              <w:rPr>
                <w:sz w:val="22"/>
                <w:szCs w:val="22"/>
              </w:rPr>
            </w:pPr>
            <w:r w:rsidDel="00000000" w:rsidR="00000000" w:rsidRPr="00000000">
              <w:rPr>
                <w:sz w:val="20"/>
                <w:szCs w:val="20"/>
                <w:rtl w:val="0"/>
              </w:rPr>
              <w:t xml:space="preserve">26 celdas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1B6">
            <w:pPr>
              <w:jc w:val="center"/>
              <w:rPr>
                <w:sz w:val="22"/>
                <w:szCs w:val="22"/>
              </w:rPr>
            </w:pPr>
            <w:r w:rsidDel="00000000" w:rsidR="00000000" w:rsidRPr="00000000">
              <w:rPr>
                <w:sz w:val="20"/>
                <w:szCs w:val="20"/>
                <w:rtl w:val="0"/>
              </w:rPr>
              <w:t xml:space="preserve">GPU T4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1B7">
            <w:pPr>
              <w:jc w:val="center"/>
              <w:rPr>
                <w:sz w:val="22"/>
                <w:szCs w:val="22"/>
              </w:rPr>
            </w:pPr>
            <w:r w:rsidDel="00000000" w:rsidR="00000000" w:rsidRPr="00000000">
              <w:rPr>
                <w:sz w:val="20"/>
                <w:szCs w:val="20"/>
                <w:rtl w:val="0"/>
              </w:rPr>
              <w:t xml:space="preserve">LSTM Regressor con ventana de 60 días, proyección autoregresiva de 30 días y visualización de predicción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B8">
            <w:pPr>
              <w:rPr>
                <w:sz w:val="22"/>
                <w:szCs w:val="22"/>
              </w:rPr>
            </w:pPr>
            <w:r w:rsidDel="00000000" w:rsidR="00000000" w:rsidRPr="00000000">
              <w:rPr>
                <w:sz w:val="20"/>
                <w:szCs w:val="20"/>
                <w:rtl w:val="0"/>
              </w:rPr>
              <w:t xml:space="preserve">main.py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B9">
            <w:pPr>
              <w:jc w:val="center"/>
              <w:rPr>
                <w:sz w:val="22"/>
                <w:szCs w:val="22"/>
              </w:rPr>
            </w:pPr>
            <w:r w:rsidDel="00000000" w:rsidR="00000000" w:rsidRPr="00000000">
              <w:rPr>
                <w:sz w:val="20"/>
                <w:szCs w:val="20"/>
                <w:rtl w:val="0"/>
              </w:rPr>
              <w:t xml:space="preserve">Script Python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BA">
            <w:pPr>
              <w:jc w:val="center"/>
              <w:rPr>
                <w:sz w:val="22"/>
                <w:szCs w:val="22"/>
              </w:rPr>
            </w:pPr>
            <w:r w:rsidDel="00000000" w:rsidR="00000000" w:rsidRPr="00000000">
              <w:rPr>
                <w:sz w:val="20"/>
                <w:szCs w:val="20"/>
                <w:rtl w:val="0"/>
              </w:rPr>
              <w:t xml:space="preserve">187 líneas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BB">
            <w:pPr>
              <w:jc w:val="center"/>
              <w:rPr>
                <w:sz w:val="22"/>
                <w:szCs w:val="22"/>
              </w:rPr>
            </w:pPr>
            <w:r w:rsidDel="00000000" w:rsidR="00000000" w:rsidRPr="00000000">
              <w:rPr>
                <w:sz w:val="20"/>
                <w:szCs w:val="20"/>
                <w:rtl w:val="0"/>
              </w:rPr>
              <w:t xml:space="preserve">CPU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BC">
            <w:pPr>
              <w:jc w:val="center"/>
              <w:rPr>
                <w:sz w:val="22"/>
                <w:szCs w:val="22"/>
              </w:rPr>
            </w:pPr>
            <w:r w:rsidDel="00000000" w:rsidR="00000000" w:rsidRPr="00000000">
              <w:rPr>
                <w:sz w:val="20"/>
                <w:szCs w:val="20"/>
                <w:rtl w:val="0"/>
              </w:rPr>
              <w:t xml:space="preserve">Servidor FastAPI con 4 endpoints REST, CORS, validación Pydantic, Swagger UI y túnel ngrok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1BD">
            <w:pPr>
              <w:rPr>
                <w:sz w:val="22"/>
                <w:szCs w:val="22"/>
              </w:rPr>
            </w:pPr>
            <w:r w:rsidDel="00000000" w:rsidR="00000000" w:rsidRPr="00000000">
              <w:rPr>
                <w:sz w:val="20"/>
                <w:szCs w:val="20"/>
                <w:rtl w:val="0"/>
              </w:rPr>
              <w:t xml:space="preserve">datos_mercado_ejemplo.json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1BE">
            <w:pPr>
              <w:jc w:val="center"/>
              <w:rPr>
                <w:sz w:val="22"/>
                <w:szCs w:val="22"/>
              </w:rPr>
            </w:pPr>
            <w:r w:rsidDel="00000000" w:rsidR="00000000" w:rsidRPr="00000000">
              <w:rPr>
                <w:sz w:val="20"/>
                <w:szCs w:val="20"/>
                <w:rtl w:val="0"/>
              </w:rPr>
              <w:t xml:space="preserve">JSON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1BF">
            <w:pPr>
              <w:jc w:val="center"/>
              <w:rPr>
                <w:sz w:val="22"/>
                <w:szCs w:val="22"/>
              </w:rPr>
            </w:pPr>
            <w:r w:rsidDel="00000000" w:rsidR="00000000" w:rsidRPr="00000000">
              <w:rPr>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1C0">
            <w:pPr>
              <w:jc w:val="center"/>
              <w:rPr>
                <w:sz w:val="22"/>
                <w:szCs w:val="22"/>
              </w:rPr>
            </w:pPr>
            <w:r w:rsidDel="00000000" w:rsidR="00000000" w:rsidRPr="00000000">
              <w:rPr>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1C1">
            <w:pPr>
              <w:jc w:val="center"/>
              <w:rPr>
                <w:sz w:val="22"/>
                <w:szCs w:val="22"/>
              </w:rPr>
            </w:pPr>
            <w:r w:rsidDel="00000000" w:rsidR="00000000" w:rsidRPr="00000000">
              <w:rPr>
                <w:sz w:val="20"/>
                <w:szCs w:val="20"/>
                <w:rtl w:val="0"/>
              </w:rPr>
              <w:t xml:space="preserve">Contrato de datos para el módulo de mercado (endpoint /mercado/{ticker})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C2">
            <w:pPr>
              <w:rPr>
                <w:sz w:val="22"/>
                <w:szCs w:val="22"/>
              </w:rPr>
            </w:pPr>
            <w:r w:rsidDel="00000000" w:rsidR="00000000" w:rsidRPr="00000000">
              <w:rPr>
                <w:sz w:val="20"/>
                <w:szCs w:val="20"/>
                <w:rtl w:val="0"/>
              </w:rPr>
              <w:t xml:space="preserve">datos_svc.json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C3">
            <w:pPr>
              <w:jc w:val="center"/>
              <w:rPr>
                <w:sz w:val="22"/>
                <w:szCs w:val="22"/>
              </w:rPr>
            </w:pPr>
            <w:r w:rsidDel="00000000" w:rsidR="00000000" w:rsidRPr="00000000">
              <w:rPr>
                <w:sz w:val="20"/>
                <w:szCs w:val="20"/>
                <w:rtl w:val="0"/>
              </w:rPr>
              <w:t xml:space="preserve">JSON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C4">
            <w:pPr>
              <w:jc w:val="center"/>
              <w:rPr>
                <w:sz w:val="22"/>
                <w:szCs w:val="22"/>
              </w:rPr>
            </w:pPr>
            <w:r w:rsidDel="00000000" w:rsidR="00000000" w:rsidRPr="00000000">
              <w:rPr>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C5">
            <w:pPr>
              <w:jc w:val="center"/>
              <w:rPr>
                <w:sz w:val="22"/>
                <w:szCs w:val="22"/>
              </w:rPr>
            </w:pPr>
            <w:r w:rsidDel="00000000" w:rsidR="00000000" w:rsidRPr="00000000">
              <w:rPr>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C6">
            <w:pPr>
              <w:jc w:val="center"/>
              <w:rPr>
                <w:sz w:val="22"/>
                <w:szCs w:val="22"/>
              </w:rPr>
            </w:pPr>
            <w:r w:rsidDel="00000000" w:rsidR="00000000" w:rsidRPr="00000000">
              <w:rPr>
                <w:sz w:val="20"/>
                <w:szCs w:val="20"/>
                <w:rtl w:val="0"/>
              </w:rPr>
              <w:t xml:space="preserve">Contrato de datos para el módulo clasificador SVC (endpoint /svc/{ticker})</w:t>
            </w:r>
            <w:r w:rsidDel="00000000" w:rsidR="00000000" w:rsidRPr="00000000">
              <w:rPr>
                <w:rtl w:val="0"/>
              </w:rPr>
            </w:r>
          </w:p>
        </w:tc>
      </w:tr>
    </w:tbl>
    <w:p w:rsidR="00000000" w:rsidDel="00000000" w:rsidP="00000000" w:rsidRDefault="00000000" w:rsidRPr="00000000" w14:paraId="000001C7">
      <w:pPr>
        <w:spacing w:after="60" w:before="60" w:lineRule="auto"/>
        <w:rPr>
          <w:sz w:val="22"/>
          <w:szCs w:val="22"/>
        </w:rPr>
      </w:pPr>
      <w:r w:rsidDel="00000000" w:rsidR="00000000" w:rsidRPr="00000000">
        <w:rPr>
          <w:rtl w:val="0"/>
        </w:rPr>
      </w:r>
    </w:p>
    <w:p w:rsidR="00000000" w:rsidDel="00000000" w:rsidP="00000000" w:rsidRDefault="00000000" w:rsidRPr="00000000" w14:paraId="000001C8">
      <w:pPr>
        <w:spacing w:after="80" w:before="80" w:line="276" w:lineRule="auto"/>
        <w:jc w:val="both"/>
        <w:rPr>
          <w:sz w:val="22"/>
          <w:szCs w:val="22"/>
        </w:rPr>
      </w:pPr>
      <w:r w:rsidDel="00000000" w:rsidR="00000000" w:rsidRPr="00000000">
        <w:rPr>
          <w:sz w:val="22"/>
          <w:szCs w:val="22"/>
          <w:rtl w:val="0"/>
        </w:rPr>
        <w:t xml:space="preserve">[Insertar capturas de ejecución de los notebooks en Google Colab mostrando: (a) descarga exitosa de datos con yfinance con output del DataFrame, (b) métricas de accuracy y loss por época de los modelos RNN, (c) output del JSON generado por el notebook de ingesta, y (d) captura del Swagger UI de FastAPI en /docs con los cuatro endpoints documentados.]</w:t>
      </w:r>
    </w:p>
    <w:p w:rsidR="00000000" w:rsidDel="00000000" w:rsidP="00000000" w:rsidRDefault="00000000" w:rsidRPr="00000000" w14:paraId="000001C9">
      <w:pPr>
        <w:spacing w:after="60" w:before="60" w:lineRule="auto"/>
        <w:rPr>
          <w:sz w:val="22"/>
          <w:szCs w:val="22"/>
        </w:rPr>
      </w:pPr>
      <w:r w:rsidDel="00000000" w:rsidR="00000000" w:rsidRPr="00000000">
        <w:rPr>
          <w:rtl w:val="0"/>
        </w:rPr>
      </w:r>
    </w:p>
    <w:p w:rsidR="00000000" w:rsidDel="00000000" w:rsidP="00000000" w:rsidRDefault="00000000" w:rsidRPr="00000000" w14:paraId="000001CA">
      <w:pPr>
        <w:pStyle w:val="Heading2"/>
        <w:spacing w:after="120" w:before="240" w:lineRule="auto"/>
        <w:rPr>
          <w:color w:val="2e75b6"/>
          <w:sz w:val="24"/>
          <w:szCs w:val="24"/>
        </w:rPr>
      </w:pPr>
      <w:bookmarkStart w:colFirst="0" w:colLast="0" w:name="_heading=h.1ibqa8m72im4" w:id="2"/>
      <w:bookmarkEnd w:id="2"/>
      <w:r w:rsidDel="00000000" w:rsidR="00000000" w:rsidRPr="00000000">
        <w:rPr>
          <w:color w:val="2e75b6"/>
          <w:sz w:val="24"/>
          <w:szCs w:val="24"/>
          <w:rtl w:val="0"/>
        </w:rPr>
        <w:t xml:space="preserve">4.3 Herramientas de IA Utilizadas en el Desarrollo</w:t>
      </w:r>
    </w:p>
    <w:p w:rsidR="00000000" w:rsidDel="00000000" w:rsidP="00000000" w:rsidRDefault="00000000" w:rsidRPr="00000000" w14:paraId="000001CB">
      <w:pPr>
        <w:spacing w:after="80" w:before="80" w:line="276" w:lineRule="auto"/>
        <w:jc w:val="both"/>
        <w:rPr>
          <w:sz w:val="22"/>
          <w:szCs w:val="22"/>
        </w:rPr>
      </w:pPr>
      <w:r w:rsidDel="00000000" w:rsidR="00000000" w:rsidRPr="00000000">
        <w:rPr>
          <w:sz w:val="22"/>
          <w:szCs w:val="22"/>
          <w:rtl w:val="0"/>
        </w:rPr>
        <w:t xml:space="preserve">La Tabla 6 consolida todas las herramientas de IA empleadas durante el desarrollo del sistema Ernesto Investing AI a lo largo de las Semanas 10 y 11, indicando para cada una el nombre de la herramienta, la URL de acceso, la versión o plan utilizado, las tareas en las que fue aplicada y la valoración de utilidad asignada por el equipo en una escala de 1 a 5, donde 1 representa utilidad mínima y 5 representa utilidad máxima.</w:t>
      </w:r>
    </w:p>
    <w:p w:rsidR="00000000" w:rsidDel="00000000" w:rsidP="00000000" w:rsidRDefault="00000000" w:rsidRPr="00000000" w14:paraId="000001CC">
      <w:pPr>
        <w:spacing w:after="60" w:before="60" w:lineRule="auto"/>
        <w:rPr>
          <w:sz w:val="22"/>
          <w:szCs w:val="22"/>
        </w:rPr>
      </w:pPr>
      <w:r w:rsidDel="00000000" w:rsidR="00000000" w:rsidRPr="00000000">
        <w:rPr>
          <w:rtl w:val="0"/>
        </w:rPr>
      </w:r>
    </w:p>
    <w:p w:rsidR="00000000" w:rsidDel="00000000" w:rsidP="00000000" w:rsidRDefault="00000000" w:rsidRPr="00000000" w14:paraId="000001CD">
      <w:pPr>
        <w:spacing w:after="120" w:before="60" w:lineRule="auto"/>
        <w:jc w:val="center"/>
        <w:rPr>
          <w:sz w:val="22"/>
          <w:szCs w:val="22"/>
        </w:rPr>
      </w:pPr>
      <w:r w:rsidDel="00000000" w:rsidR="00000000" w:rsidRPr="00000000">
        <w:rPr>
          <w:b w:val="1"/>
          <w:bCs w:val="1"/>
          <w:i w:val="1"/>
          <w:iCs w:val="1"/>
          <w:color w:val="444444"/>
          <w:sz w:val="20"/>
          <w:szCs w:val="20"/>
          <w:rtl w:val="0"/>
        </w:rPr>
        <w:t xml:space="preserve">Tabla 6. Resumen comparativo de herramientas de IA utilizadas en el desarrollo del sistema Ernesto Investing AI.</w:t>
      </w:r>
      <w:r w:rsidDel="00000000" w:rsidR="00000000" w:rsidRPr="00000000">
        <w:rPr>
          <w:rtl w:val="0"/>
        </w:rPr>
      </w:r>
    </w:p>
    <w:tbl>
      <w:tblPr>
        <w:tblStyle w:val="Table6"/>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1200"/>
        <w:gridCol w:w="1600"/>
        <w:gridCol w:w="1400"/>
        <w:gridCol w:w="800"/>
        <w:tblGridChange w:id="0">
          <w:tblGrid>
            <w:gridCol w:w="1400"/>
            <w:gridCol w:w="1600"/>
            <w:gridCol w:w="1200"/>
            <w:gridCol w:w="1600"/>
            <w:gridCol w:w="1400"/>
            <w:gridCol w:w="8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CE">
            <w:pPr>
              <w:jc w:val="center"/>
              <w:rPr>
                <w:sz w:val="22"/>
                <w:szCs w:val="22"/>
              </w:rPr>
            </w:pPr>
            <w:r w:rsidDel="00000000" w:rsidR="00000000" w:rsidRPr="00000000">
              <w:rPr>
                <w:b w:val="1"/>
                <w:bCs w:val="1"/>
                <w:color w:val="ffffff"/>
                <w:sz w:val="20"/>
                <w:szCs w:val="20"/>
                <w:rtl w:val="0"/>
              </w:rPr>
              <w:t xml:space="preserve">Herramienta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CF">
            <w:pPr>
              <w:jc w:val="center"/>
              <w:rPr>
                <w:sz w:val="22"/>
                <w:szCs w:val="22"/>
              </w:rPr>
            </w:pPr>
            <w:r w:rsidDel="00000000" w:rsidR="00000000" w:rsidRPr="00000000">
              <w:rPr>
                <w:b w:val="1"/>
                <w:bCs w:val="1"/>
                <w:color w:val="ffffff"/>
                <w:sz w:val="20"/>
                <w:szCs w:val="20"/>
                <w:rtl w:val="0"/>
              </w:rPr>
              <w:t xml:space="preserve">URL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D0">
            <w:pPr>
              <w:jc w:val="center"/>
              <w:rPr>
                <w:sz w:val="22"/>
                <w:szCs w:val="22"/>
              </w:rPr>
            </w:pPr>
            <w:r w:rsidDel="00000000" w:rsidR="00000000" w:rsidRPr="00000000">
              <w:rPr>
                <w:b w:val="1"/>
                <w:bCs w:val="1"/>
                <w:color w:val="ffffff"/>
                <w:sz w:val="20"/>
                <w:szCs w:val="20"/>
                <w:rtl w:val="0"/>
              </w:rPr>
              <w:t xml:space="preserve">Versión / Plan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D1">
            <w:pPr>
              <w:jc w:val="center"/>
              <w:rPr>
                <w:sz w:val="22"/>
                <w:szCs w:val="22"/>
              </w:rPr>
            </w:pPr>
            <w:r w:rsidDel="00000000" w:rsidR="00000000" w:rsidRPr="00000000">
              <w:rPr>
                <w:b w:val="1"/>
                <w:bCs w:val="1"/>
                <w:color w:val="ffffff"/>
                <w:sz w:val="20"/>
                <w:szCs w:val="20"/>
                <w:rtl w:val="0"/>
              </w:rPr>
              <w:t xml:space="preserve">Tarea principal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D2">
            <w:pPr>
              <w:jc w:val="center"/>
              <w:rPr>
                <w:sz w:val="22"/>
                <w:szCs w:val="22"/>
              </w:rPr>
            </w:pPr>
            <w:r w:rsidDel="00000000" w:rsidR="00000000" w:rsidRPr="00000000">
              <w:rPr>
                <w:b w:val="1"/>
                <w:bCs w:val="1"/>
                <w:color w:val="ffffff"/>
                <w:sz w:val="20"/>
                <w:szCs w:val="20"/>
                <w:rtl w:val="0"/>
              </w:rPr>
              <w:t xml:space="preserve">Aplicación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D3">
            <w:pPr>
              <w:jc w:val="center"/>
              <w:rPr>
                <w:sz w:val="22"/>
                <w:szCs w:val="22"/>
              </w:rPr>
            </w:pPr>
            <w:r w:rsidDel="00000000" w:rsidR="00000000" w:rsidRPr="00000000">
              <w:rPr>
                <w:b w:val="1"/>
                <w:bCs w:val="1"/>
                <w:color w:val="ffffff"/>
                <w:sz w:val="20"/>
                <w:szCs w:val="20"/>
                <w:rtl w:val="0"/>
              </w:rPr>
              <w:t xml:space="preserve">Valoración (1–5)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D4">
            <w:pPr>
              <w:rPr>
                <w:sz w:val="22"/>
                <w:szCs w:val="22"/>
              </w:rPr>
            </w:pPr>
            <w:r w:rsidDel="00000000" w:rsidR="00000000" w:rsidRPr="00000000">
              <w:rPr>
                <w:sz w:val="20"/>
                <w:szCs w:val="20"/>
                <w:rtl w:val="0"/>
              </w:rPr>
              <w:t xml:space="preserve">Claude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D5">
            <w:pPr>
              <w:jc w:val="center"/>
              <w:rPr>
                <w:sz w:val="22"/>
                <w:szCs w:val="22"/>
              </w:rPr>
            </w:pPr>
            <w:r w:rsidDel="00000000" w:rsidR="00000000" w:rsidRPr="00000000">
              <w:rPr>
                <w:sz w:val="20"/>
                <w:szCs w:val="20"/>
                <w:rtl w:val="0"/>
              </w:rPr>
              <w:t xml:space="preserve">claude.ai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D6">
            <w:pPr>
              <w:jc w:val="center"/>
              <w:rPr>
                <w:sz w:val="22"/>
                <w:szCs w:val="22"/>
              </w:rPr>
            </w:pPr>
            <w:r w:rsidDel="00000000" w:rsidR="00000000" w:rsidRPr="00000000">
              <w:rPr>
                <w:sz w:val="20"/>
                <w:szCs w:val="20"/>
                <w:rtl w:val="0"/>
              </w:rPr>
              <w:t xml:space="preserve">Sonnet 3.5 / Gratuito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D7">
            <w:pPr>
              <w:jc w:val="center"/>
              <w:rPr>
                <w:sz w:val="22"/>
                <w:szCs w:val="22"/>
              </w:rPr>
            </w:pPr>
            <w:r w:rsidDel="00000000" w:rsidR="00000000" w:rsidRPr="00000000">
              <w:rPr>
                <w:sz w:val="20"/>
                <w:szCs w:val="20"/>
                <w:rtl w:val="0"/>
              </w:rPr>
              <w:t xml:space="preserve">Generación de HTML, CSS, JS y notebooks Python completos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D8">
            <w:pPr>
              <w:jc w:val="center"/>
              <w:rPr>
                <w:sz w:val="22"/>
                <w:szCs w:val="22"/>
              </w:rPr>
            </w:pPr>
            <w:r w:rsidDel="00000000" w:rsidR="00000000" w:rsidRPr="00000000">
              <w:rPr>
                <w:sz w:val="20"/>
                <w:szCs w:val="20"/>
                <w:rtl w:val="0"/>
              </w:rPr>
              <w:t xml:space="preserve">Frontend y Backend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D9">
            <w:pPr>
              <w:jc w:val="center"/>
              <w:rPr>
                <w:sz w:val="22"/>
                <w:szCs w:val="22"/>
              </w:rPr>
            </w:pPr>
            <w:r w:rsidDel="00000000" w:rsidR="00000000" w:rsidRPr="00000000">
              <w:rPr>
                <w:sz w:val="20"/>
                <w:szCs w:val="20"/>
                <w:rtl w:val="0"/>
              </w:rPr>
              <w:t xml:space="preserve">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1DA">
            <w:pPr>
              <w:rPr>
                <w:sz w:val="22"/>
                <w:szCs w:val="22"/>
              </w:rPr>
            </w:pPr>
            <w:r w:rsidDel="00000000" w:rsidR="00000000" w:rsidRPr="00000000">
              <w:rPr>
                <w:sz w:val="20"/>
                <w:szCs w:val="20"/>
                <w:rtl w:val="0"/>
              </w:rPr>
              <w:t xml:space="preserve">Gemini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1DB">
            <w:pPr>
              <w:jc w:val="center"/>
              <w:rPr>
                <w:sz w:val="22"/>
                <w:szCs w:val="22"/>
              </w:rPr>
            </w:pPr>
            <w:r w:rsidDel="00000000" w:rsidR="00000000" w:rsidRPr="00000000">
              <w:rPr>
                <w:sz w:val="20"/>
                <w:szCs w:val="20"/>
                <w:rtl w:val="0"/>
              </w:rPr>
              <w:t xml:space="preserve">gemini.google.com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1DC">
            <w:pPr>
              <w:jc w:val="center"/>
              <w:rPr>
                <w:sz w:val="22"/>
                <w:szCs w:val="22"/>
              </w:rPr>
            </w:pPr>
            <w:r w:rsidDel="00000000" w:rsidR="00000000" w:rsidRPr="00000000">
              <w:rPr>
                <w:sz w:val="20"/>
                <w:szCs w:val="20"/>
                <w:rtl w:val="0"/>
              </w:rPr>
              <w:t xml:space="preserve">1.5 Pro / Gratuito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1DD">
            <w:pPr>
              <w:jc w:val="center"/>
              <w:rPr>
                <w:sz w:val="22"/>
                <w:szCs w:val="22"/>
              </w:rPr>
            </w:pPr>
            <w:r w:rsidDel="00000000" w:rsidR="00000000" w:rsidRPr="00000000">
              <w:rPr>
                <w:sz w:val="20"/>
                <w:szCs w:val="20"/>
                <w:rtl w:val="0"/>
              </w:rPr>
              <w:t xml:space="preserve">Diagnóstico de errores TensorFlow en modelos RNN y validación de código Python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1DE">
            <w:pPr>
              <w:jc w:val="center"/>
              <w:rPr>
                <w:sz w:val="22"/>
                <w:szCs w:val="22"/>
              </w:rPr>
            </w:pPr>
            <w:r w:rsidDel="00000000" w:rsidR="00000000" w:rsidRPr="00000000">
              <w:rPr>
                <w:sz w:val="20"/>
                <w:szCs w:val="20"/>
                <w:rtl w:val="0"/>
              </w:rPr>
              <w:t xml:space="preserve">Backend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1DF">
            <w:pPr>
              <w:jc w:val="center"/>
              <w:rPr>
                <w:sz w:val="22"/>
                <w:szCs w:val="22"/>
              </w:rPr>
            </w:pPr>
            <w:r w:rsidDel="00000000" w:rsidR="00000000" w:rsidRPr="00000000">
              <w:rPr>
                <w:sz w:val="20"/>
                <w:szCs w:val="20"/>
                <w:rtl w:val="0"/>
              </w:rPr>
              <w:t xml:space="preserve">4</w:t>
            </w:r>
            <w:r w:rsidDel="00000000" w:rsidR="00000000" w:rsidRPr="00000000">
              <w:rPr>
                <w:rtl w:val="0"/>
              </w:rPr>
            </w:r>
          </w:p>
        </w:tc>
      </w:tr>
    </w:tbl>
    <w:p w:rsidR="00000000" w:rsidDel="00000000" w:rsidP="00000000" w:rsidRDefault="00000000" w:rsidRPr="00000000" w14:paraId="000001E0">
      <w:pPr>
        <w:spacing w:after="60" w:before="60" w:lineRule="auto"/>
        <w:rPr>
          <w:sz w:val="22"/>
          <w:szCs w:val="22"/>
        </w:rPr>
      </w:pPr>
      <w:r w:rsidDel="00000000" w:rsidR="00000000" w:rsidRPr="00000000">
        <w:rPr>
          <w:rtl w:val="0"/>
        </w:rPr>
      </w:r>
    </w:p>
    <w:p w:rsidR="00000000" w:rsidDel="00000000" w:rsidP="00000000" w:rsidRDefault="00000000" w:rsidRPr="00000000" w14:paraId="000001E1">
      <w:pPr>
        <w:spacing w:after="80" w:before="80" w:line="276" w:lineRule="auto"/>
        <w:jc w:val="both"/>
        <w:rPr>
          <w:sz w:val="22"/>
          <w:szCs w:val="22"/>
        </w:rPr>
      </w:pPr>
      <w:r w:rsidDel="00000000" w:rsidR="00000000" w:rsidRPr="00000000">
        <w:rPr>
          <w:b w:val="1"/>
          <w:bCs w:val="1"/>
          <w:i w:val="1"/>
          <w:iCs w:val="1"/>
          <w:sz w:val="20"/>
          <w:szCs w:val="20"/>
          <w:rtl w:val="0"/>
        </w:rPr>
        <w:t xml:space="preserve">Nota: </w:t>
      </w:r>
      <w:r w:rsidDel="00000000" w:rsidR="00000000" w:rsidRPr="00000000">
        <w:rPr>
          <w:i w:val="1"/>
          <w:iCs w:val="1"/>
          <w:sz w:val="20"/>
          <w:szCs w:val="20"/>
          <w:rtl w:val="0"/>
        </w:rPr>
        <w:t xml:space="preserve">La valoración de utilidad refleja la percepción del equipo respecto a la calidad del código generado, la capacidad para interpretar prompts complejos con especificaciones técnicas detalladas y la eficacia para resolver errores en iteraciones sucesivas. Claude obtuvo la valoración máxima (5/5) por su consistencia en la generación de código funcional desde la primera iteración y su capacidad de mantener el contexto del proyecto entre turnos de conversación sin necesidad de repetir el contexto completo. Gemini obtuvo 4/5 destacándose especialmente en el análisis de trazas de error de TensorFlow.</w:t>
      </w:r>
      <w:r w:rsidDel="00000000" w:rsidR="00000000" w:rsidRPr="00000000">
        <w:rPr>
          <w:rtl w:val="0"/>
        </w:rPr>
      </w:r>
    </w:p>
    <w:p w:rsidR="00000000" w:rsidDel="00000000" w:rsidP="00000000" w:rsidRDefault="00000000" w:rsidRPr="00000000" w14:paraId="000001E2">
      <w:pPr>
        <w:spacing w:after="120" w:before="120" w:line="276" w:lineRule="auto"/>
        <w:jc w:val="both"/>
        <w:rPr/>
      </w:pPr>
      <w:r w:rsidDel="00000000" w:rsidR="00000000" w:rsidRPr="00000000">
        <w:rPr>
          <w:rtl w:val="0"/>
        </w:rPr>
      </w:r>
    </w:p>
    <w:p w:rsidR="00000000" w:rsidDel="00000000" w:rsidP="00000000" w:rsidRDefault="00000000" w:rsidRPr="00000000" w14:paraId="000001E3">
      <w:pPr>
        <w:pStyle w:val="Heading1"/>
        <w:spacing w:after="200" w:before="280" w:line="276" w:lineRule="auto"/>
        <w:rPr/>
      </w:pPr>
      <w:bookmarkStart w:colFirst="0" w:colLast="0" w:name="_heading=h.1e7qwvolvdxi" w:id="3"/>
      <w:bookmarkEnd w:id="3"/>
      <w:r w:rsidDel="00000000" w:rsidR="00000000" w:rsidRPr="00000000">
        <w:rPr>
          <w:rtl w:val="0"/>
        </w:rPr>
        <w:t xml:space="preserve">Capítulo 5 · Metodología de Pruebas Estadísticas</w:t>
      </w:r>
    </w:p>
    <w:p w:rsidR="00000000" w:rsidDel="00000000" w:rsidP="00000000" w:rsidRDefault="00000000" w:rsidRPr="00000000" w14:paraId="000001E4">
      <w:pPr>
        <w:spacing w:after="140" w:line="276" w:lineRule="auto"/>
        <w:jc w:val="both"/>
        <w:rPr>
          <w:sz w:val="22"/>
          <w:szCs w:val="22"/>
        </w:rPr>
      </w:pPr>
      <w:r w:rsidDel="00000000" w:rsidR="00000000" w:rsidRPr="00000000">
        <w:rPr>
          <w:sz w:val="22"/>
          <w:szCs w:val="22"/>
          <w:rtl w:val="0"/>
        </w:rPr>
        <w:t xml:space="preserve">Este capítulo describe el diseño del estudio estadístico empleado para validar las hipótesis formuladas en la Metodología General, así como los procedimientos de evaluación cuantitativa aplicados a la muestra de scripts de código producidos con asistencia de inteligencia artificial. La validación estadística constituye el componente científico central del artículo, en tanto permite fundamentar —o refutar— con evidencia empírica la efectividad del paradigma de desarrollo asistido por IA en cada una de las capas del sistema Ernesto Investing AI.</w:t>
      </w:r>
    </w:p>
    <w:p w:rsidR="00000000" w:rsidDel="00000000" w:rsidP="00000000" w:rsidRDefault="00000000" w:rsidRPr="00000000" w14:paraId="000001E5">
      <w:pPr>
        <w:pStyle w:val="Heading2"/>
        <w:spacing w:after="120" w:before="240" w:line="276" w:lineRule="auto"/>
        <w:rPr/>
      </w:pPr>
      <w:bookmarkStart w:colFirst="0" w:colLast="0" w:name="_heading=h.jjsbtbi8w4dx" w:id="4"/>
      <w:bookmarkEnd w:id="4"/>
      <w:r w:rsidDel="00000000" w:rsidR="00000000" w:rsidRPr="00000000">
        <w:rPr>
          <w:rtl w:val="0"/>
        </w:rPr>
        <w:t xml:space="preserve">5.1  Diseño del Estudio Estadístico</w:t>
      </w:r>
    </w:p>
    <w:p w:rsidR="00000000" w:rsidDel="00000000" w:rsidP="00000000" w:rsidRDefault="00000000" w:rsidRPr="00000000" w14:paraId="000001E6">
      <w:pPr>
        <w:spacing w:after="140" w:line="276" w:lineRule="auto"/>
        <w:jc w:val="both"/>
        <w:rPr>
          <w:sz w:val="22"/>
          <w:szCs w:val="22"/>
        </w:rPr>
      </w:pPr>
      <w:r w:rsidDel="00000000" w:rsidR="00000000" w:rsidRPr="00000000">
        <w:rPr>
          <w:sz w:val="22"/>
          <w:szCs w:val="22"/>
          <w:rtl w:val="0"/>
        </w:rPr>
        <w:t xml:space="preserve">El estudio adopta un enfoque cuantitativo, descriptivo y evaluativo. La unidad de análisis es el script de código —archivo HTML, notebook .ipynb o script .py— generado con asistencia de herramientas de IA a lo largo de las Semanas 10 y 11 del proyecto. Cada unidad es evaluada de forma independiente mediante un conjunto de ocho variables de calidad (V1–V8) medidas en una escala ordinal de 1 a 5, donde 1 representa un nivel insatisfactorio y 5 un nivel excelente.</w:t>
      </w:r>
    </w:p>
    <w:p w:rsidR="00000000" w:rsidDel="00000000" w:rsidP="00000000" w:rsidRDefault="00000000" w:rsidRPr="00000000" w14:paraId="000001E7">
      <w:pPr>
        <w:spacing w:after="140" w:line="276" w:lineRule="auto"/>
        <w:jc w:val="both"/>
        <w:rPr>
          <w:sz w:val="22"/>
          <w:szCs w:val="22"/>
        </w:rPr>
      </w:pPr>
      <w:r w:rsidDel="00000000" w:rsidR="00000000" w:rsidRPr="00000000">
        <w:rPr>
          <w:sz w:val="22"/>
          <w:szCs w:val="22"/>
          <w:rtl w:val="0"/>
        </w:rPr>
        <w:t xml:space="preserve">El criterio de efectividad se define operacionalmente como la capacidad del paradigma de Desarrollo Asistido por IA de producir scripts cuya puntuación media sea igual o superior a 3,5 sobre 5,0 (equivalente al 70 % de la escala máxima), con un intervalo de confianza al 95 % cuyo límite inferior no sea menor a 3,0. Este umbral representa el estándar mínimo aceptable de calidad de software para un entorno académico de tercer ciclo.</w:t>
      </w:r>
    </w:p>
    <w:p w:rsidR="00000000" w:rsidDel="00000000" w:rsidP="00000000" w:rsidRDefault="00000000" w:rsidRPr="00000000" w14:paraId="000001E8">
      <w:pPr>
        <w:spacing w:after="140" w:line="276" w:lineRule="auto"/>
        <w:jc w:val="both"/>
        <w:rPr>
          <w:sz w:val="22"/>
          <w:szCs w:val="22"/>
        </w:rPr>
      </w:pPr>
      <w:r w:rsidDel="00000000" w:rsidR="00000000" w:rsidRPr="00000000">
        <w:rPr>
          <w:sz w:val="22"/>
          <w:szCs w:val="22"/>
          <w:rtl w:val="0"/>
        </w:rPr>
        <w:t xml:space="preserve">La prueba estadística principal es la prueba t de Student de una muestra (one-sample t-test), elegida por su adecuación al contraste entre la media muestral observada y un valor de referencia teórico predefinido. La tabla a continuación sintetiza los parámetros del diseño:</w:t>
      </w:r>
    </w:p>
    <w:p w:rsidR="00000000" w:rsidDel="00000000" w:rsidP="00000000" w:rsidRDefault="00000000" w:rsidRPr="00000000" w14:paraId="000001E9">
      <w:pPr>
        <w:spacing w:after="60" w:before="160" w:line="276" w:lineRule="auto"/>
        <w:rPr>
          <w:i w:val="1"/>
          <w:iCs w:val="1"/>
          <w:sz w:val="22"/>
          <w:szCs w:val="22"/>
        </w:rPr>
      </w:pPr>
      <w:r w:rsidDel="00000000" w:rsidR="00000000" w:rsidRPr="00000000">
        <w:rPr>
          <w:i w:val="1"/>
          <w:iCs w:val="1"/>
          <w:sz w:val="22"/>
          <w:szCs w:val="22"/>
          <w:rtl w:val="0"/>
        </w:rPr>
        <w:t xml:space="preserve">Tabla 5.1. Parámetros del diseño del estudio estadístico.</w:t>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6096" w:val="clear"/>
            <w:tcMar>
              <w:top w:w="80.0" w:type="dxa"/>
              <w:left w:w="120.0" w:type="dxa"/>
              <w:bottom w:w="80.0" w:type="dxa"/>
              <w:right w:w="120.0" w:type="dxa"/>
            </w:tcMar>
            <w:vAlign w:val="center"/>
          </w:tcPr>
          <w:p w:rsidR="00000000" w:rsidDel="00000000" w:rsidP="00000000" w:rsidRDefault="00000000" w:rsidRPr="00000000" w14:paraId="000001EA">
            <w:pPr>
              <w:jc w:val="center"/>
              <w:rPr>
                <w:sz w:val="22"/>
                <w:szCs w:val="22"/>
              </w:rPr>
            </w:pPr>
            <w:r w:rsidDel="00000000" w:rsidR="00000000" w:rsidRPr="00000000">
              <w:rPr>
                <w:b w:val="1"/>
                <w:bCs w:val="1"/>
                <w:color w:val="ffffff"/>
                <w:sz w:val="22"/>
                <w:szCs w:val="22"/>
                <w:rtl w:val="0"/>
              </w:rPr>
              <w:t xml:space="preserve">Componente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6096" w:val="clear"/>
            <w:tcMar>
              <w:top w:w="80.0" w:type="dxa"/>
              <w:left w:w="120.0" w:type="dxa"/>
              <w:bottom w:w="80.0" w:type="dxa"/>
              <w:right w:w="120.0" w:type="dxa"/>
            </w:tcMar>
            <w:vAlign w:val="center"/>
          </w:tcPr>
          <w:p w:rsidR="00000000" w:rsidDel="00000000" w:rsidP="00000000" w:rsidRDefault="00000000" w:rsidRPr="00000000" w14:paraId="000001EB">
            <w:pPr>
              <w:jc w:val="center"/>
              <w:rPr>
                <w:sz w:val="22"/>
                <w:szCs w:val="22"/>
              </w:rPr>
            </w:pPr>
            <w:r w:rsidDel="00000000" w:rsidR="00000000" w:rsidRPr="00000000">
              <w:rPr>
                <w:b w:val="1"/>
                <w:bCs w:val="1"/>
                <w:color w:val="ffffff"/>
                <w:sz w:val="22"/>
                <w:szCs w:val="22"/>
                <w:rtl w:val="0"/>
              </w:rPr>
              <w:t xml:space="preserve">Descripción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EC">
            <w:pPr>
              <w:jc w:val="both"/>
              <w:rPr>
                <w:sz w:val="22"/>
                <w:szCs w:val="22"/>
              </w:rPr>
            </w:pPr>
            <w:r w:rsidDel="00000000" w:rsidR="00000000" w:rsidRPr="00000000">
              <w:rPr>
                <w:b w:val="1"/>
                <w:bCs w:val="1"/>
                <w:sz w:val="22"/>
                <w:szCs w:val="22"/>
                <w:rtl w:val="0"/>
              </w:rPr>
              <w:t xml:space="preserve">Tipo de estudio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ED">
            <w:pPr>
              <w:jc w:val="both"/>
              <w:rPr>
                <w:sz w:val="22"/>
                <w:szCs w:val="22"/>
              </w:rPr>
            </w:pPr>
            <w:r w:rsidDel="00000000" w:rsidR="00000000" w:rsidRPr="00000000">
              <w:rPr>
                <w:sz w:val="22"/>
                <w:szCs w:val="22"/>
                <w:rtl w:val="0"/>
              </w:rPr>
              <w:t xml:space="preserve">Cuantitativo, descriptivo y evaluativo. Se evalúa una muestra de scripts de código producidos con IA contra criterios de calidad predefinidos.</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2f7" w:val="clear"/>
            <w:tcMar>
              <w:top w:w="60.0" w:type="dxa"/>
              <w:left w:w="120.0" w:type="dxa"/>
              <w:bottom w:w="60.0" w:type="dxa"/>
              <w:right w:w="120.0" w:type="dxa"/>
            </w:tcMar>
            <w:vAlign w:val="center"/>
          </w:tcPr>
          <w:p w:rsidR="00000000" w:rsidDel="00000000" w:rsidP="00000000" w:rsidRDefault="00000000" w:rsidRPr="00000000" w14:paraId="000001EE">
            <w:pPr>
              <w:jc w:val="both"/>
              <w:rPr>
                <w:sz w:val="22"/>
                <w:szCs w:val="22"/>
              </w:rPr>
            </w:pPr>
            <w:r w:rsidDel="00000000" w:rsidR="00000000" w:rsidRPr="00000000">
              <w:rPr>
                <w:b w:val="1"/>
                <w:bCs w:val="1"/>
                <w:sz w:val="22"/>
                <w:szCs w:val="22"/>
                <w:rtl w:val="0"/>
              </w:rPr>
              <w:t xml:space="preserve">Variable dependiente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7" w:val="clear"/>
            <w:tcMar>
              <w:top w:w="60.0" w:type="dxa"/>
              <w:left w:w="120.0" w:type="dxa"/>
              <w:bottom w:w="60.0" w:type="dxa"/>
              <w:right w:w="120.0" w:type="dxa"/>
            </w:tcMar>
            <w:vAlign w:val="center"/>
          </w:tcPr>
          <w:p w:rsidR="00000000" w:rsidDel="00000000" w:rsidP="00000000" w:rsidRDefault="00000000" w:rsidRPr="00000000" w14:paraId="000001EF">
            <w:pPr>
              <w:jc w:val="both"/>
              <w:rPr>
                <w:sz w:val="22"/>
                <w:szCs w:val="22"/>
              </w:rPr>
            </w:pPr>
            <w:r w:rsidDel="00000000" w:rsidR="00000000" w:rsidRPr="00000000">
              <w:rPr>
                <w:sz w:val="22"/>
                <w:szCs w:val="22"/>
                <w:rtl w:val="0"/>
              </w:rPr>
              <w:t xml:space="preserve">Puntuación de calidad del script (escala 1–5) en cada una de las ocho variables de evaluación (V1 a V8).</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F0">
            <w:pPr>
              <w:jc w:val="both"/>
              <w:rPr>
                <w:sz w:val="22"/>
                <w:szCs w:val="22"/>
              </w:rPr>
            </w:pPr>
            <w:r w:rsidDel="00000000" w:rsidR="00000000" w:rsidRPr="00000000">
              <w:rPr>
                <w:b w:val="1"/>
                <w:bCs w:val="1"/>
                <w:sz w:val="22"/>
                <w:szCs w:val="22"/>
                <w:rtl w:val="0"/>
              </w:rPr>
              <w:t xml:space="preserve">Criterio de éxito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F1">
            <w:pPr>
              <w:jc w:val="both"/>
              <w:rPr>
                <w:sz w:val="22"/>
                <w:szCs w:val="22"/>
              </w:rPr>
            </w:pPr>
            <w:sdt>
              <w:sdtPr>
                <w:id w:val="785077744"/>
                <w:tag w:val="goog_rdk_2"/>
              </w:sdtPr>
              <w:sdtContent>
                <w:r w:rsidDel="00000000" w:rsidR="00000000" w:rsidRPr="00000000">
                  <w:rPr>
                    <w:rFonts w:ascii="Arial Unicode MS" w:cs="Arial Unicode MS" w:eastAsia="Arial Unicode MS" w:hAnsi="Arial Unicode MS"/>
                    <w:sz w:val="22"/>
                    <w:szCs w:val="22"/>
                    <w:rtl w:val="0"/>
                  </w:rPr>
                  <w:t xml:space="preserve">Media de evaluación ≥ 3,5 sobre 5,0 (70 % de la escala), con IC 95 % cuyo límite inferior no sea menor a 3,0.</w:t>
                </w:r>
              </w:sdtContent>
            </w:sdt>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2f7" w:val="clear"/>
            <w:tcMar>
              <w:top w:w="60.0" w:type="dxa"/>
              <w:left w:w="120.0" w:type="dxa"/>
              <w:bottom w:w="60.0" w:type="dxa"/>
              <w:right w:w="120.0" w:type="dxa"/>
            </w:tcMar>
            <w:vAlign w:val="center"/>
          </w:tcPr>
          <w:p w:rsidR="00000000" w:rsidDel="00000000" w:rsidP="00000000" w:rsidRDefault="00000000" w:rsidRPr="00000000" w14:paraId="000001F2">
            <w:pPr>
              <w:jc w:val="both"/>
              <w:rPr>
                <w:sz w:val="22"/>
                <w:szCs w:val="22"/>
              </w:rPr>
            </w:pPr>
            <w:r w:rsidDel="00000000" w:rsidR="00000000" w:rsidRPr="00000000">
              <w:rPr>
                <w:b w:val="1"/>
                <w:bCs w:val="1"/>
                <w:sz w:val="22"/>
                <w:szCs w:val="22"/>
                <w:rtl w:val="0"/>
              </w:rPr>
              <w:t xml:space="preserve">Prueba estadística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7" w:val="clear"/>
            <w:tcMar>
              <w:top w:w="60.0" w:type="dxa"/>
              <w:left w:w="120.0" w:type="dxa"/>
              <w:bottom w:w="60.0" w:type="dxa"/>
              <w:right w:w="120.0" w:type="dxa"/>
            </w:tcMar>
            <w:vAlign w:val="center"/>
          </w:tcPr>
          <w:p w:rsidR="00000000" w:rsidDel="00000000" w:rsidP="00000000" w:rsidRDefault="00000000" w:rsidRPr="00000000" w14:paraId="000001F3">
            <w:pPr>
              <w:jc w:val="both"/>
              <w:rPr>
                <w:sz w:val="22"/>
                <w:szCs w:val="22"/>
              </w:rPr>
            </w:pPr>
            <w:sdt>
              <w:sdtPr>
                <w:id w:val="-2077092463"/>
                <w:tag w:val="goog_rdk_3"/>
              </w:sdtPr>
              <w:sdtContent>
                <w:r w:rsidDel="00000000" w:rsidR="00000000" w:rsidRPr="00000000">
                  <w:rPr>
                    <w:rFonts w:ascii="Arial Unicode MS" w:cs="Arial Unicode MS" w:eastAsia="Arial Unicode MS" w:hAnsi="Arial Unicode MS"/>
                    <w:sz w:val="22"/>
                    <w:szCs w:val="22"/>
                    <w:rtl w:val="0"/>
                  </w:rPr>
                  <w:t xml:space="preserve">Prueba t de Student de una muestra (one-sample t-test). H₀: μ ≤ 3,0. H₁: μ &gt; 3,0. Nivel de significancia: α = 0,05.</w:t>
                </w:r>
              </w:sdtContent>
            </w:sdt>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F4">
            <w:pPr>
              <w:jc w:val="both"/>
              <w:rPr>
                <w:sz w:val="22"/>
                <w:szCs w:val="22"/>
              </w:rPr>
            </w:pPr>
            <w:r w:rsidDel="00000000" w:rsidR="00000000" w:rsidRPr="00000000">
              <w:rPr>
                <w:b w:val="1"/>
                <w:bCs w:val="1"/>
                <w:sz w:val="22"/>
                <w:szCs w:val="22"/>
                <w:rtl w:val="0"/>
              </w:rPr>
              <w:t xml:space="preserve">Software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F5">
            <w:pPr>
              <w:jc w:val="both"/>
              <w:rPr>
                <w:sz w:val="22"/>
                <w:szCs w:val="22"/>
              </w:rPr>
            </w:pPr>
            <w:r w:rsidDel="00000000" w:rsidR="00000000" w:rsidRPr="00000000">
              <w:rPr>
                <w:sz w:val="22"/>
                <w:szCs w:val="22"/>
                <w:rtl w:val="0"/>
              </w:rPr>
              <w:t xml:space="preserve">Python 3.x en Google Colab. Librería scipy.stats.ttest_1samp para el cálculo del estadístico t y el p-value.</w:t>
            </w:r>
          </w:p>
        </w:tc>
      </w:tr>
    </w:tbl>
    <w:p w:rsidR="00000000" w:rsidDel="00000000" w:rsidP="00000000" w:rsidRDefault="00000000" w:rsidRPr="00000000" w14:paraId="000001F6">
      <w:pPr>
        <w:spacing w:after="80" w:line="276" w:lineRule="auto"/>
        <w:rPr>
          <w:sz w:val="22"/>
          <w:szCs w:val="22"/>
        </w:rPr>
      </w:pPr>
      <w:r w:rsidDel="00000000" w:rsidR="00000000" w:rsidRPr="00000000">
        <w:rPr>
          <w:rtl w:val="0"/>
        </w:rPr>
      </w:r>
    </w:p>
    <w:p w:rsidR="00000000" w:rsidDel="00000000" w:rsidP="00000000" w:rsidRDefault="00000000" w:rsidRPr="00000000" w14:paraId="000001F7">
      <w:pPr>
        <w:pStyle w:val="Heading2"/>
        <w:spacing w:after="120" w:before="240" w:line="276" w:lineRule="auto"/>
        <w:rPr/>
      </w:pPr>
      <w:bookmarkStart w:colFirst="0" w:colLast="0" w:name="_heading=h.z5f4req53rna" w:id="5"/>
      <w:bookmarkEnd w:id="5"/>
      <w:r w:rsidDel="00000000" w:rsidR="00000000" w:rsidRPr="00000000">
        <w:rPr>
          <w:rtl w:val="0"/>
        </w:rPr>
        <w:t xml:space="preserve">5.2  Subpaso 3.1 — Validación de la Hipótesis Específica 1 (H₁, Frontend)</w:t>
      </w:r>
    </w:p>
    <w:p w:rsidR="00000000" w:rsidDel="00000000" w:rsidP="00000000" w:rsidRDefault="00000000" w:rsidRPr="00000000" w14:paraId="000001F8">
      <w:pPr>
        <w:spacing w:after="140" w:line="276" w:lineRule="auto"/>
        <w:jc w:val="both"/>
        <w:rPr>
          <w:sz w:val="22"/>
          <w:szCs w:val="22"/>
        </w:rPr>
      </w:pPr>
      <w:r w:rsidDel="00000000" w:rsidR="00000000" w:rsidRPr="00000000">
        <w:rPr>
          <w:sz w:val="22"/>
          <w:szCs w:val="22"/>
          <w:rtl w:val="0"/>
        </w:rPr>
        <w:t xml:space="preserve">Para validar la Hipótesis Específica 1 —que postula la posibilidad de implementar de manera suficientemente efectiva un frontend con diseño de GUI asistido por IA— se selecciona una muestra de scripts de frontend compuesta por los archivos HTML generados durante la Semana 10. Se recomienda un mínimo de 10 archivos evaluados; en caso de que la población total sea inferior, se evalúa la totalidad de los archivos disponibles.</w:t>
      </w:r>
    </w:p>
    <w:p w:rsidR="00000000" w:rsidDel="00000000" w:rsidP="00000000" w:rsidRDefault="00000000" w:rsidRPr="00000000" w14:paraId="000001F9">
      <w:pPr>
        <w:spacing w:after="140" w:line="276" w:lineRule="auto"/>
        <w:jc w:val="both"/>
        <w:rPr>
          <w:sz w:val="22"/>
          <w:szCs w:val="22"/>
        </w:rPr>
      </w:pPr>
      <w:r w:rsidDel="00000000" w:rsidR="00000000" w:rsidRPr="00000000">
        <w:rPr>
          <w:sz w:val="22"/>
          <w:szCs w:val="22"/>
          <w:rtl w:val="0"/>
        </w:rPr>
        <w:t xml:space="preserve">Cada archivo es evaluado mediante siete variables de calidad: V1 (Funcionalidad), V2 (Completitud), V3 (Calidad de Código), V4 (Manejo de Errores), V5 (Eficiencia), V6 (Documentación) y V7 (Usabilidad), esta última exclusiva de la capa de presentación. La variable V8 (Precisión del Modelo) no aplica a los scripts de frontend. El evaluador asigna un puntaje entero de 1 a 5 para cada variable y proporciona una justificación breve. El puntaje global del script corresponde a la media aritmética de las variables aplicables.</w:t>
      </w:r>
    </w:p>
    <w:p w:rsidR="00000000" w:rsidDel="00000000" w:rsidP="00000000" w:rsidRDefault="00000000" w:rsidRPr="00000000" w14:paraId="000001FA">
      <w:pPr>
        <w:spacing w:after="140" w:line="276" w:lineRule="auto"/>
        <w:jc w:val="both"/>
        <w:rPr>
          <w:sz w:val="22"/>
          <w:szCs w:val="22"/>
        </w:rPr>
      </w:pPr>
      <w:r w:rsidDel="00000000" w:rsidR="00000000" w:rsidRPr="00000000">
        <w:rPr>
          <w:sz w:val="22"/>
          <w:szCs w:val="22"/>
          <w:rtl w:val="0"/>
        </w:rPr>
        <w:t xml:space="preserve">Formalmente, el contraste de hipótesis se plantea del siguiente modo:</w:t>
      </w:r>
    </w:p>
    <w:p w:rsidR="00000000" w:rsidDel="00000000" w:rsidP="00000000" w:rsidRDefault="00000000" w:rsidRPr="00000000" w14:paraId="000001FB">
      <w:pPr>
        <w:spacing w:after="60" w:line="276" w:lineRule="auto"/>
        <w:jc w:val="both"/>
        <w:rPr>
          <w:sz w:val="22"/>
          <w:szCs w:val="22"/>
        </w:rPr>
      </w:pPr>
      <w:r w:rsidDel="00000000" w:rsidR="00000000" w:rsidRPr="00000000">
        <w:rPr>
          <w:b w:val="1"/>
          <w:bCs w:val="1"/>
          <w:sz w:val="22"/>
          <w:szCs w:val="22"/>
          <w:rtl w:val="0"/>
        </w:rPr>
        <w:t xml:space="preserve">H₀: μ</w:t>
      </w:r>
      <w:r w:rsidDel="00000000" w:rsidR="00000000" w:rsidRPr="00000000">
        <w:rPr>
          <w:sz w:val="22"/>
          <w:szCs w:val="22"/>
          <w:rtl w:val="0"/>
        </w:rPr>
        <w:t xml:space="preserve">FE</w:t>
      </w:r>
      <w:sdt>
        <w:sdtPr>
          <w:id w:val="-1903709668"/>
          <w:tag w:val="goog_rdk_4"/>
        </w:sdtPr>
        <w:sdtContent>
          <w:r w:rsidDel="00000000" w:rsidR="00000000" w:rsidRPr="00000000">
            <w:rPr>
              <w:rFonts w:ascii="Arial Unicode MS" w:cs="Arial Unicode MS" w:eastAsia="Arial Unicode MS" w:hAnsi="Arial Unicode MS"/>
              <w:b w:val="1"/>
              <w:bCs w:val="1"/>
              <w:sz w:val="22"/>
              <w:szCs w:val="22"/>
              <w:rtl w:val="0"/>
            </w:rPr>
            <w:t xml:space="preserve"> ≤ 3,0</w:t>
          </w:r>
        </w:sdtContent>
      </w:sdt>
      <w:r w:rsidDel="00000000" w:rsidR="00000000" w:rsidRPr="00000000">
        <w:rPr>
          <w:sz w:val="22"/>
          <w:szCs w:val="22"/>
          <w:rtl w:val="0"/>
        </w:rPr>
        <w:t xml:space="preserve">  (el desarrollo frontend asistido por IA no es suficientemente efectivo)</w:t>
      </w:r>
    </w:p>
    <w:p w:rsidR="00000000" w:rsidDel="00000000" w:rsidP="00000000" w:rsidRDefault="00000000" w:rsidRPr="00000000" w14:paraId="000001FC">
      <w:pPr>
        <w:spacing w:after="120" w:line="276" w:lineRule="auto"/>
        <w:jc w:val="both"/>
        <w:rPr>
          <w:sz w:val="22"/>
          <w:szCs w:val="22"/>
        </w:rPr>
      </w:pPr>
      <w:r w:rsidDel="00000000" w:rsidR="00000000" w:rsidRPr="00000000">
        <w:rPr>
          <w:b w:val="1"/>
          <w:bCs w:val="1"/>
          <w:sz w:val="22"/>
          <w:szCs w:val="22"/>
          <w:rtl w:val="0"/>
        </w:rPr>
        <w:t xml:space="preserve">H₁: μ</w:t>
      </w:r>
      <w:r w:rsidDel="00000000" w:rsidR="00000000" w:rsidRPr="00000000">
        <w:rPr>
          <w:sz w:val="22"/>
          <w:szCs w:val="22"/>
          <w:rtl w:val="0"/>
        </w:rPr>
        <w:t xml:space="preserve">FE</w:t>
      </w:r>
      <w:r w:rsidDel="00000000" w:rsidR="00000000" w:rsidRPr="00000000">
        <w:rPr>
          <w:b w:val="1"/>
          <w:bCs w:val="1"/>
          <w:sz w:val="22"/>
          <w:szCs w:val="22"/>
          <w:rtl w:val="0"/>
        </w:rPr>
        <w:t xml:space="preserve"> &gt; 3,0</w:t>
      </w:r>
      <w:r w:rsidDel="00000000" w:rsidR="00000000" w:rsidRPr="00000000">
        <w:rPr>
          <w:sz w:val="22"/>
          <w:szCs w:val="22"/>
          <w:rtl w:val="0"/>
        </w:rPr>
        <w:t xml:space="preserve">  (el desarrollo frontend asistido por IA es suficientemente efectivo)</w:t>
      </w:r>
    </w:p>
    <w:p w:rsidR="00000000" w:rsidDel="00000000" w:rsidP="00000000" w:rsidRDefault="00000000" w:rsidRPr="00000000" w14:paraId="000001FD">
      <w:pPr>
        <w:spacing w:after="140" w:line="276" w:lineRule="auto"/>
        <w:jc w:val="both"/>
        <w:rPr>
          <w:sz w:val="22"/>
          <w:szCs w:val="22"/>
        </w:rPr>
      </w:pPr>
      <w:r w:rsidDel="00000000" w:rsidR="00000000" w:rsidRPr="00000000">
        <w:rPr>
          <w:sz w:val="22"/>
          <w:szCs w:val="22"/>
          <w:rtl w:val="0"/>
        </w:rPr>
        <w:t xml:space="preserve">Si el p-value obtenido es menor que 0,05, se rechaza H₀ y se concluye que existe evidencia estadística suficiente para afirmar que el desarrollo del frontend con asistencia de IA alcanza el umbral mínimo de efectividad. La Tabla 5.2 presenta la plantilla de evaluación para cada script de frontend:</w:t>
      </w:r>
    </w:p>
    <w:p w:rsidR="00000000" w:rsidDel="00000000" w:rsidP="00000000" w:rsidRDefault="00000000" w:rsidRPr="00000000" w14:paraId="000001FE">
      <w:pPr>
        <w:spacing w:after="60" w:line="276" w:lineRule="auto"/>
        <w:rPr>
          <w:sz w:val="22"/>
          <w:szCs w:val="22"/>
        </w:rPr>
      </w:pPr>
      <w:r w:rsidDel="00000000" w:rsidR="00000000" w:rsidRPr="00000000">
        <w:rPr>
          <w:rtl w:val="0"/>
        </w:rPr>
      </w:r>
    </w:p>
    <w:p w:rsidR="00000000" w:rsidDel="00000000" w:rsidP="00000000" w:rsidRDefault="00000000" w:rsidRPr="00000000" w14:paraId="000001FF">
      <w:pPr>
        <w:spacing w:after="60" w:before="160" w:line="276" w:lineRule="auto"/>
        <w:rPr>
          <w:i w:val="1"/>
          <w:iCs w:val="1"/>
          <w:sz w:val="22"/>
          <w:szCs w:val="22"/>
        </w:rPr>
      </w:pPr>
      <w:r w:rsidDel="00000000" w:rsidR="00000000" w:rsidRPr="00000000">
        <w:rPr>
          <w:i w:val="1"/>
          <w:iCs w:val="1"/>
          <w:sz w:val="22"/>
          <w:szCs w:val="22"/>
          <w:rtl w:val="0"/>
        </w:rPr>
        <w:t xml:space="preserve">Tabla 5.2. Ficha de evaluación — Scripts de frontend (HTML/CSS/JS).</w:t>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3526"/>
        <w:gridCol w:w="1000"/>
        <w:gridCol w:w="2000"/>
        <w:tblGridChange w:id="0">
          <w:tblGrid>
            <w:gridCol w:w="600"/>
            <w:gridCol w:w="1900"/>
            <w:gridCol w:w="3526"/>
            <w:gridCol w:w="1000"/>
            <w:gridCol w:w="20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6096" w:val="clear"/>
            <w:tcMar>
              <w:top w:w="80.0" w:type="dxa"/>
              <w:left w:w="120.0" w:type="dxa"/>
              <w:bottom w:w="80.0" w:type="dxa"/>
              <w:right w:w="120.0" w:type="dxa"/>
            </w:tcMar>
            <w:vAlign w:val="center"/>
          </w:tcPr>
          <w:p w:rsidR="00000000" w:rsidDel="00000000" w:rsidP="00000000" w:rsidRDefault="00000000" w:rsidRPr="00000000" w14:paraId="00000200">
            <w:pPr>
              <w:jc w:val="center"/>
              <w:rPr>
                <w:sz w:val="22"/>
                <w:szCs w:val="22"/>
              </w:rPr>
            </w:pPr>
            <w:r w:rsidDel="00000000" w:rsidR="00000000" w:rsidRPr="00000000">
              <w:rPr>
                <w:b w:val="1"/>
                <w:bCs w:val="1"/>
                <w:color w:val="ffffff"/>
                <w:sz w:val="22"/>
                <w:szCs w:val="22"/>
                <w:rtl w:val="0"/>
              </w:rPr>
              <w:t xml:space="preserve">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6096" w:val="clear"/>
            <w:tcMar>
              <w:top w:w="80.0" w:type="dxa"/>
              <w:left w:w="120.0" w:type="dxa"/>
              <w:bottom w:w="80.0" w:type="dxa"/>
              <w:right w:w="120.0" w:type="dxa"/>
            </w:tcMar>
            <w:vAlign w:val="center"/>
          </w:tcPr>
          <w:p w:rsidR="00000000" w:rsidDel="00000000" w:rsidP="00000000" w:rsidRDefault="00000000" w:rsidRPr="00000000" w14:paraId="00000201">
            <w:pPr>
              <w:jc w:val="center"/>
              <w:rPr>
                <w:sz w:val="22"/>
                <w:szCs w:val="22"/>
              </w:rPr>
            </w:pPr>
            <w:r w:rsidDel="00000000" w:rsidR="00000000" w:rsidRPr="00000000">
              <w:rPr>
                <w:b w:val="1"/>
                <w:bCs w:val="1"/>
                <w:color w:val="ffffff"/>
                <w:sz w:val="22"/>
                <w:szCs w:val="22"/>
                <w:rtl w:val="0"/>
              </w:rPr>
              <w:t xml:space="preserve">Variable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6096" w:val="clear"/>
            <w:tcMar>
              <w:top w:w="80.0" w:type="dxa"/>
              <w:left w:w="120.0" w:type="dxa"/>
              <w:bottom w:w="80.0" w:type="dxa"/>
              <w:right w:w="120.0" w:type="dxa"/>
            </w:tcMar>
            <w:vAlign w:val="center"/>
          </w:tcPr>
          <w:p w:rsidR="00000000" w:rsidDel="00000000" w:rsidP="00000000" w:rsidRDefault="00000000" w:rsidRPr="00000000" w14:paraId="00000202">
            <w:pPr>
              <w:jc w:val="center"/>
              <w:rPr>
                <w:sz w:val="22"/>
                <w:szCs w:val="22"/>
              </w:rPr>
            </w:pPr>
            <w:r w:rsidDel="00000000" w:rsidR="00000000" w:rsidRPr="00000000">
              <w:rPr>
                <w:b w:val="1"/>
                <w:bCs w:val="1"/>
                <w:color w:val="ffffff"/>
                <w:sz w:val="22"/>
                <w:szCs w:val="22"/>
                <w:rtl w:val="0"/>
              </w:rPr>
              <w:t xml:space="preserve">Pregunta de evaluación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6096" w:val="clear"/>
            <w:tcMar>
              <w:top w:w="80.0" w:type="dxa"/>
              <w:left w:w="120.0" w:type="dxa"/>
              <w:bottom w:w="80.0" w:type="dxa"/>
              <w:right w:w="120.0" w:type="dxa"/>
            </w:tcMar>
            <w:vAlign w:val="center"/>
          </w:tcPr>
          <w:p w:rsidR="00000000" w:rsidDel="00000000" w:rsidP="00000000" w:rsidRDefault="00000000" w:rsidRPr="00000000" w14:paraId="00000203">
            <w:pPr>
              <w:jc w:val="center"/>
              <w:rPr>
                <w:sz w:val="22"/>
                <w:szCs w:val="22"/>
              </w:rPr>
            </w:pPr>
            <w:r w:rsidDel="00000000" w:rsidR="00000000" w:rsidRPr="00000000">
              <w:rPr>
                <w:b w:val="1"/>
                <w:bCs w:val="1"/>
                <w:color w:val="ffffff"/>
                <w:sz w:val="22"/>
                <w:szCs w:val="22"/>
                <w:rtl w:val="0"/>
              </w:rPr>
              <w:t xml:space="preserve">Puntaje (1–5)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6096" w:val="clear"/>
            <w:tcMar>
              <w:top w:w="80.0" w:type="dxa"/>
              <w:left w:w="120.0" w:type="dxa"/>
              <w:bottom w:w="80.0" w:type="dxa"/>
              <w:right w:w="120.0" w:type="dxa"/>
            </w:tcMar>
            <w:vAlign w:val="center"/>
          </w:tcPr>
          <w:p w:rsidR="00000000" w:rsidDel="00000000" w:rsidP="00000000" w:rsidRDefault="00000000" w:rsidRPr="00000000" w14:paraId="00000204">
            <w:pPr>
              <w:jc w:val="center"/>
              <w:rPr>
                <w:sz w:val="22"/>
                <w:szCs w:val="22"/>
              </w:rPr>
            </w:pPr>
            <w:r w:rsidDel="00000000" w:rsidR="00000000" w:rsidRPr="00000000">
              <w:rPr>
                <w:b w:val="1"/>
                <w:bCs w:val="1"/>
                <w:color w:val="ffffff"/>
                <w:sz w:val="22"/>
                <w:szCs w:val="22"/>
                <w:rtl w:val="0"/>
              </w:rPr>
              <w:t xml:space="preserve">Evidencia / Justificación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05">
            <w:pPr>
              <w:jc w:val="center"/>
              <w:rPr>
                <w:sz w:val="22"/>
                <w:szCs w:val="22"/>
              </w:rPr>
            </w:pPr>
            <w:r w:rsidDel="00000000" w:rsidR="00000000" w:rsidRPr="00000000">
              <w:rPr>
                <w:b w:val="1"/>
                <w:bCs w:val="1"/>
                <w:sz w:val="22"/>
                <w:szCs w:val="22"/>
                <w:rtl w:val="0"/>
              </w:rPr>
              <w:t xml:space="preserve">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06">
            <w:pPr>
              <w:jc w:val="both"/>
              <w:rPr>
                <w:sz w:val="22"/>
                <w:szCs w:val="22"/>
              </w:rPr>
            </w:pPr>
            <w:r w:rsidDel="00000000" w:rsidR="00000000" w:rsidRPr="00000000">
              <w:rPr>
                <w:b w:val="1"/>
                <w:bCs w:val="1"/>
                <w:sz w:val="22"/>
                <w:szCs w:val="22"/>
                <w:rtl w:val="0"/>
              </w:rPr>
              <w:t xml:space="preserve">Funcionalidad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07">
            <w:pPr>
              <w:jc w:val="both"/>
              <w:rPr>
                <w:sz w:val="22"/>
                <w:szCs w:val="22"/>
              </w:rPr>
            </w:pPr>
            <w:r w:rsidDel="00000000" w:rsidR="00000000" w:rsidRPr="00000000">
              <w:rPr>
                <w:sz w:val="22"/>
                <w:szCs w:val="22"/>
                <w:rtl w:val="0"/>
              </w:rPr>
              <w:t xml:space="preserve">¿El script ejecuta correctamente y produce el output esperado sin errores críticos?</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08">
            <w:pPr>
              <w:jc w:val="center"/>
              <w:rPr>
                <w:sz w:val="22"/>
                <w:szCs w:val="22"/>
              </w:rPr>
            </w:pPr>
            <w:r w:rsidDel="00000000" w:rsidR="00000000" w:rsidRPr="00000000">
              <w:rPr>
                <w:sz w:val="22"/>
                <w:szCs w:val="22"/>
                <w:rtl w:val="0"/>
              </w:rPr>
              <w:t xml:space="preserve">___</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09">
            <w:pPr>
              <w:jc w:val="both"/>
              <w:rPr>
                <w:sz w:val="22"/>
                <w:szCs w:val="22"/>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2f7" w:val="clear"/>
            <w:tcMar>
              <w:top w:w="60.0" w:type="dxa"/>
              <w:left w:w="120.0" w:type="dxa"/>
              <w:bottom w:w="60.0" w:type="dxa"/>
              <w:right w:w="120.0" w:type="dxa"/>
            </w:tcMar>
            <w:vAlign w:val="center"/>
          </w:tcPr>
          <w:p w:rsidR="00000000" w:rsidDel="00000000" w:rsidP="00000000" w:rsidRDefault="00000000" w:rsidRPr="00000000" w14:paraId="0000020A">
            <w:pPr>
              <w:jc w:val="center"/>
              <w:rPr>
                <w:sz w:val="22"/>
                <w:szCs w:val="22"/>
              </w:rPr>
            </w:pPr>
            <w:r w:rsidDel="00000000" w:rsidR="00000000" w:rsidRPr="00000000">
              <w:rPr>
                <w:b w:val="1"/>
                <w:bCs w:val="1"/>
                <w:sz w:val="22"/>
                <w:szCs w:val="22"/>
                <w:rtl w:val="0"/>
              </w:rPr>
              <w:t xml:space="preserve">V2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7" w:val="clear"/>
            <w:tcMar>
              <w:top w:w="60.0" w:type="dxa"/>
              <w:left w:w="120.0" w:type="dxa"/>
              <w:bottom w:w="60.0" w:type="dxa"/>
              <w:right w:w="120.0" w:type="dxa"/>
            </w:tcMar>
            <w:vAlign w:val="center"/>
          </w:tcPr>
          <w:p w:rsidR="00000000" w:rsidDel="00000000" w:rsidP="00000000" w:rsidRDefault="00000000" w:rsidRPr="00000000" w14:paraId="0000020B">
            <w:pPr>
              <w:jc w:val="both"/>
              <w:rPr>
                <w:sz w:val="22"/>
                <w:szCs w:val="22"/>
              </w:rPr>
            </w:pPr>
            <w:r w:rsidDel="00000000" w:rsidR="00000000" w:rsidRPr="00000000">
              <w:rPr>
                <w:b w:val="1"/>
                <w:bCs w:val="1"/>
                <w:sz w:val="22"/>
                <w:szCs w:val="22"/>
                <w:rtl w:val="0"/>
              </w:rPr>
              <w:t xml:space="preserve">Completitud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7" w:val="clear"/>
            <w:tcMar>
              <w:top w:w="60.0" w:type="dxa"/>
              <w:left w:w="120.0" w:type="dxa"/>
              <w:bottom w:w="60.0" w:type="dxa"/>
              <w:right w:w="120.0" w:type="dxa"/>
            </w:tcMar>
            <w:vAlign w:val="center"/>
          </w:tcPr>
          <w:p w:rsidR="00000000" w:rsidDel="00000000" w:rsidP="00000000" w:rsidRDefault="00000000" w:rsidRPr="00000000" w14:paraId="0000020C">
            <w:pPr>
              <w:jc w:val="both"/>
              <w:rPr>
                <w:sz w:val="22"/>
                <w:szCs w:val="22"/>
              </w:rPr>
            </w:pPr>
            <w:r w:rsidDel="00000000" w:rsidR="00000000" w:rsidRPr="00000000">
              <w:rPr>
                <w:sz w:val="22"/>
                <w:szCs w:val="22"/>
                <w:rtl w:val="0"/>
              </w:rPr>
              <w:t xml:space="preserve">¿El script implementa todos los requisitos funcionales especificados para la pantalla correspondiente?</w:t>
            </w:r>
          </w:p>
        </w:tc>
        <w:tc>
          <w:tcPr>
            <w:tcBorders>
              <w:top w:color="bbbbbb" w:space="0" w:sz="4" w:val="single"/>
              <w:left w:color="bbbbbb" w:space="0" w:sz="4" w:val="single"/>
              <w:bottom w:color="bbbbbb" w:space="0" w:sz="4" w:val="single"/>
              <w:right w:color="bbbbbb" w:space="0" w:sz="4" w:val="single"/>
            </w:tcBorders>
            <w:shd w:fill="eef2f7" w:val="clear"/>
            <w:tcMar>
              <w:top w:w="60.0" w:type="dxa"/>
              <w:left w:w="120.0" w:type="dxa"/>
              <w:bottom w:w="60.0" w:type="dxa"/>
              <w:right w:w="120.0" w:type="dxa"/>
            </w:tcMar>
            <w:vAlign w:val="center"/>
          </w:tcPr>
          <w:p w:rsidR="00000000" w:rsidDel="00000000" w:rsidP="00000000" w:rsidRDefault="00000000" w:rsidRPr="00000000" w14:paraId="0000020D">
            <w:pPr>
              <w:jc w:val="center"/>
              <w:rPr>
                <w:sz w:val="22"/>
                <w:szCs w:val="22"/>
              </w:rPr>
            </w:pPr>
            <w:r w:rsidDel="00000000" w:rsidR="00000000" w:rsidRPr="00000000">
              <w:rPr>
                <w:sz w:val="22"/>
                <w:szCs w:val="22"/>
                <w:rtl w:val="0"/>
              </w:rPr>
              <w:t xml:space="preserve">___</w:t>
            </w:r>
          </w:p>
        </w:tc>
        <w:tc>
          <w:tcPr>
            <w:tcBorders>
              <w:top w:color="bbbbbb" w:space="0" w:sz="4" w:val="single"/>
              <w:left w:color="bbbbbb" w:space="0" w:sz="4" w:val="single"/>
              <w:bottom w:color="bbbbbb" w:space="0" w:sz="4" w:val="single"/>
              <w:right w:color="bbbbbb" w:space="0" w:sz="4" w:val="single"/>
            </w:tcBorders>
            <w:shd w:fill="eef2f7" w:val="clear"/>
            <w:tcMar>
              <w:top w:w="60.0" w:type="dxa"/>
              <w:left w:w="120.0" w:type="dxa"/>
              <w:bottom w:w="60.0" w:type="dxa"/>
              <w:right w:w="120.0" w:type="dxa"/>
            </w:tcMar>
            <w:vAlign w:val="center"/>
          </w:tcPr>
          <w:p w:rsidR="00000000" w:rsidDel="00000000" w:rsidP="00000000" w:rsidRDefault="00000000" w:rsidRPr="00000000" w14:paraId="0000020E">
            <w:pPr>
              <w:jc w:val="both"/>
              <w:rPr>
                <w:sz w:val="22"/>
                <w:szCs w:val="22"/>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0F">
            <w:pPr>
              <w:jc w:val="center"/>
              <w:rPr>
                <w:sz w:val="22"/>
                <w:szCs w:val="22"/>
              </w:rPr>
            </w:pPr>
            <w:r w:rsidDel="00000000" w:rsidR="00000000" w:rsidRPr="00000000">
              <w:rPr>
                <w:b w:val="1"/>
                <w:bCs w:val="1"/>
                <w:sz w:val="22"/>
                <w:szCs w:val="22"/>
                <w:rtl w:val="0"/>
              </w:rPr>
              <w:t xml:space="preserve">V3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10">
            <w:pPr>
              <w:jc w:val="both"/>
              <w:rPr>
                <w:sz w:val="22"/>
                <w:szCs w:val="22"/>
              </w:rPr>
            </w:pPr>
            <w:r w:rsidDel="00000000" w:rsidR="00000000" w:rsidRPr="00000000">
              <w:rPr>
                <w:b w:val="1"/>
                <w:bCs w:val="1"/>
                <w:sz w:val="22"/>
                <w:szCs w:val="22"/>
                <w:rtl w:val="0"/>
              </w:rPr>
              <w:t xml:space="preserve">Calidad de Código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11">
            <w:pPr>
              <w:jc w:val="both"/>
              <w:rPr>
                <w:sz w:val="22"/>
                <w:szCs w:val="22"/>
              </w:rPr>
            </w:pPr>
            <w:r w:rsidDel="00000000" w:rsidR="00000000" w:rsidRPr="00000000">
              <w:rPr>
                <w:sz w:val="22"/>
                <w:szCs w:val="22"/>
                <w:rtl w:val="0"/>
              </w:rPr>
              <w:t xml:space="preserve">¿El código es limpio, legible, bien estructurado y cuenta con comentarios adecuados?</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12">
            <w:pPr>
              <w:jc w:val="center"/>
              <w:rPr>
                <w:sz w:val="22"/>
                <w:szCs w:val="22"/>
              </w:rPr>
            </w:pPr>
            <w:r w:rsidDel="00000000" w:rsidR="00000000" w:rsidRPr="00000000">
              <w:rPr>
                <w:sz w:val="22"/>
                <w:szCs w:val="22"/>
                <w:rtl w:val="0"/>
              </w:rPr>
              <w:t xml:space="preserve">___</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13">
            <w:pPr>
              <w:jc w:val="both"/>
              <w:rPr>
                <w:sz w:val="22"/>
                <w:szCs w:val="22"/>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2f7" w:val="clear"/>
            <w:tcMar>
              <w:top w:w="60.0" w:type="dxa"/>
              <w:left w:w="120.0" w:type="dxa"/>
              <w:bottom w:w="60.0" w:type="dxa"/>
              <w:right w:w="120.0" w:type="dxa"/>
            </w:tcMar>
            <w:vAlign w:val="center"/>
          </w:tcPr>
          <w:p w:rsidR="00000000" w:rsidDel="00000000" w:rsidP="00000000" w:rsidRDefault="00000000" w:rsidRPr="00000000" w14:paraId="00000214">
            <w:pPr>
              <w:jc w:val="center"/>
              <w:rPr>
                <w:sz w:val="22"/>
                <w:szCs w:val="22"/>
              </w:rPr>
            </w:pPr>
            <w:r w:rsidDel="00000000" w:rsidR="00000000" w:rsidRPr="00000000">
              <w:rPr>
                <w:b w:val="1"/>
                <w:bCs w:val="1"/>
                <w:sz w:val="22"/>
                <w:szCs w:val="22"/>
                <w:rtl w:val="0"/>
              </w:rPr>
              <w:t xml:space="preserve">V4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7" w:val="clear"/>
            <w:tcMar>
              <w:top w:w="60.0" w:type="dxa"/>
              <w:left w:w="120.0" w:type="dxa"/>
              <w:bottom w:w="60.0" w:type="dxa"/>
              <w:right w:w="120.0" w:type="dxa"/>
            </w:tcMar>
            <w:vAlign w:val="center"/>
          </w:tcPr>
          <w:p w:rsidR="00000000" w:rsidDel="00000000" w:rsidP="00000000" w:rsidRDefault="00000000" w:rsidRPr="00000000" w14:paraId="00000215">
            <w:pPr>
              <w:jc w:val="both"/>
              <w:rPr>
                <w:sz w:val="22"/>
                <w:szCs w:val="22"/>
              </w:rPr>
            </w:pPr>
            <w:r w:rsidDel="00000000" w:rsidR="00000000" w:rsidRPr="00000000">
              <w:rPr>
                <w:b w:val="1"/>
                <w:bCs w:val="1"/>
                <w:sz w:val="22"/>
                <w:szCs w:val="22"/>
                <w:rtl w:val="0"/>
              </w:rPr>
              <w:t xml:space="preserve">Manejo de Errores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7" w:val="clear"/>
            <w:tcMar>
              <w:top w:w="60.0" w:type="dxa"/>
              <w:left w:w="120.0" w:type="dxa"/>
              <w:bottom w:w="60.0" w:type="dxa"/>
              <w:right w:w="120.0" w:type="dxa"/>
            </w:tcMar>
            <w:vAlign w:val="center"/>
          </w:tcPr>
          <w:p w:rsidR="00000000" w:rsidDel="00000000" w:rsidP="00000000" w:rsidRDefault="00000000" w:rsidRPr="00000000" w14:paraId="00000216">
            <w:pPr>
              <w:jc w:val="both"/>
              <w:rPr>
                <w:sz w:val="22"/>
                <w:szCs w:val="22"/>
              </w:rPr>
            </w:pPr>
            <w:r w:rsidDel="00000000" w:rsidR="00000000" w:rsidRPr="00000000">
              <w:rPr>
                <w:sz w:val="22"/>
                <w:szCs w:val="22"/>
                <w:rtl w:val="0"/>
              </w:rPr>
              <w:t xml:space="preserve">¿El script incluye manejo de excepciones y validación de datos de entrada?</w:t>
            </w:r>
          </w:p>
        </w:tc>
        <w:tc>
          <w:tcPr>
            <w:tcBorders>
              <w:top w:color="bbbbbb" w:space="0" w:sz="4" w:val="single"/>
              <w:left w:color="bbbbbb" w:space="0" w:sz="4" w:val="single"/>
              <w:bottom w:color="bbbbbb" w:space="0" w:sz="4" w:val="single"/>
              <w:right w:color="bbbbbb" w:space="0" w:sz="4" w:val="single"/>
            </w:tcBorders>
            <w:shd w:fill="eef2f7" w:val="clear"/>
            <w:tcMar>
              <w:top w:w="60.0" w:type="dxa"/>
              <w:left w:w="120.0" w:type="dxa"/>
              <w:bottom w:w="60.0" w:type="dxa"/>
              <w:right w:w="120.0" w:type="dxa"/>
            </w:tcMar>
            <w:vAlign w:val="center"/>
          </w:tcPr>
          <w:p w:rsidR="00000000" w:rsidDel="00000000" w:rsidP="00000000" w:rsidRDefault="00000000" w:rsidRPr="00000000" w14:paraId="00000217">
            <w:pPr>
              <w:jc w:val="center"/>
              <w:rPr>
                <w:sz w:val="22"/>
                <w:szCs w:val="22"/>
              </w:rPr>
            </w:pPr>
            <w:r w:rsidDel="00000000" w:rsidR="00000000" w:rsidRPr="00000000">
              <w:rPr>
                <w:sz w:val="22"/>
                <w:szCs w:val="22"/>
                <w:rtl w:val="0"/>
              </w:rPr>
              <w:t xml:space="preserve">___</w:t>
            </w:r>
          </w:p>
        </w:tc>
        <w:tc>
          <w:tcPr>
            <w:tcBorders>
              <w:top w:color="bbbbbb" w:space="0" w:sz="4" w:val="single"/>
              <w:left w:color="bbbbbb" w:space="0" w:sz="4" w:val="single"/>
              <w:bottom w:color="bbbbbb" w:space="0" w:sz="4" w:val="single"/>
              <w:right w:color="bbbbbb" w:space="0" w:sz="4" w:val="single"/>
            </w:tcBorders>
            <w:shd w:fill="eef2f7" w:val="clear"/>
            <w:tcMar>
              <w:top w:w="60.0" w:type="dxa"/>
              <w:left w:w="120.0" w:type="dxa"/>
              <w:bottom w:w="60.0" w:type="dxa"/>
              <w:right w:w="120.0" w:type="dxa"/>
            </w:tcMar>
            <w:vAlign w:val="center"/>
          </w:tcPr>
          <w:p w:rsidR="00000000" w:rsidDel="00000000" w:rsidP="00000000" w:rsidRDefault="00000000" w:rsidRPr="00000000" w14:paraId="00000218">
            <w:pPr>
              <w:jc w:val="both"/>
              <w:rPr>
                <w:sz w:val="22"/>
                <w:szCs w:val="22"/>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19">
            <w:pPr>
              <w:jc w:val="center"/>
              <w:rPr>
                <w:sz w:val="22"/>
                <w:szCs w:val="22"/>
              </w:rPr>
            </w:pPr>
            <w:r w:rsidDel="00000000" w:rsidR="00000000" w:rsidRPr="00000000">
              <w:rPr>
                <w:b w:val="1"/>
                <w:bCs w:val="1"/>
                <w:sz w:val="22"/>
                <w:szCs w:val="22"/>
                <w:rtl w:val="0"/>
              </w:rPr>
              <w:t xml:space="preserve">V5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1A">
            <w:pPr>
              <w:jc w:val="both"/>
              <w:rPr>
                <w:sz w:val="22"/>
                <w:szCs w:val="22"/>
              </w:rPr>
            </w:pPr>
            <w:r w:rsidDel="00000000" w:rsidR="00000000" w:rsidRPr="00000000">
              <w:rPr>
                <w:b w:val="1"/>
                <w:bCs w:val="1"/>
                <w:sz w:val="22"/>
                <w:szCs w:val="22"/>
                <w:rtl w:val="0"/>
              </w:rPr>
              <w:t xml:space="preserve">Eficiencia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1B">
            <w:pPr>
              <w:jc w:val="both"/>
              <w:rPr>
                <w:sz w:val="22"/>
                <w:szCs w:val="22"/>
              </w:rPr>
            </w:pPr>
            <w:r w:rsidDel="00000000" w:rsidR="00000000" w:rsidRPr="00000000">
              <w:rPr>
                <w:sz w:val="22"/>
                <w:szCs w:val="22"/>
                <w:rtl w:val="0"/>
              </w:rPr>
              <w:t xml:space="preserve">¿El script es eficiente en el uso de recursos (tiempo de carga, memoria del navegador)?</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1C">
            <w:pPr>
              <w:jc w:val="center"/>
              <w:rPr>
                <w:sz w:val="22"/>
                <w:szCs w:val="22"/>
              </w:rPr>
            </w:pPr>
            <w:r w:rsidDel="00000000" w:rsidR="00000000" w:rsidRPr="00000000">
              <w:rPr>
                <w:sz w:val="22"/>
                <w:szCs w:val="22"/>
                <w:rtl w:val="0"/>
              </w:rPr>
              <w:t xml:space="preserve">___</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1D">
            <w:pPr>
              <w:jc w:val="both"/>
              <w:rPr>
                <w:sz w:val="22"/>
                <w:szCs w:val="22"/>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2f7" w:val="clear"/>
            <w:tcMar>
              <w:top w:w="60.0" w:type="dxa"/>
              <w:left w:w="120.0" w:type="dxa"/>
              <w:bottom w:w="60.0" w:type="dxa"/>
              <w:right w:w="120.0" w:type="dxa"/>
            </w:tcMar>
            <w:vAlign w:val="center"/>
          </w:tcPr>
          <w:p w:rsidR="00000000" w:rsidDel="00000000" w:rsidP="00000000" w:rsidRDefault="00000000" w:rsidRPr="00000000" w14:paraId="0000021E">
            <w:pPr>
              <w:jc w:val="center"/>
              <w:rPr>
                <w:sz w:val="22"/>
                <w:szCs w:val="22"/>
              </w:rPr>
            </w:pPr>
            <w:r w:rsidDel="00000000" w:rsidR="00000000" w:rsidRPr="00000000">
              <w:rPr>
                <w:b w:val="1"/>
                <w:bCs w:val="1"/>
                <w:sz w:val="22"/>
                <w:szCs w:val="22"/>
                <w:rtl w:val="0"/>
              </w:rPr>
              <w:t xml:space="preserve">V6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7" w:val="clear"/>
            <w:tcMar>
              <w:top w:w="60.0" w:type="dxa"/>
              <w:left w:w="120.0" w:type="dxa"/>
              <w:bottom w:w="60.0" w:type="dxa"/>
              <w:right w:w="120.0" w:type="dxa"/>
            </w:tcMar>
            <w:vAlign w:val="center"/>
          </w:tcPr>
          <w:p w:rsidR="00000000" w:rsidDel="00000000" w:rsidP="00000000" w:rsidRDefault="00000000" w:rsidRPr="00000000" w14:paraId="0000021F">
            <w:pPr>
              <w:jc w:val="both"/>
              <w:rPr>
                <w:sz w:val="22"/>
                <w:szCs w:val="22"/>
              </w:rPr>
            </w:pPr>
            <w:r w:rsidDel="00000000" w:rsidR="00000000" w:rsidRPr="00000000">
              <w:rPr>
                <w:b w:val="1"/>
                <w:bCs w:val="1"/>
                <w:sz w:val="22"/>
                <w:szCs w:val="22"/>
                <w:rtl w:val="0"/>
              </w:rPr>
              <w:t xml:space="preserve">Documentación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7" w:val="clear"/>
            <w:tcMar>
              <w:top w:w="60.0" w:type="dxa"/>
              <w:left w:w="120.0" w:type="dxa"/>
              <w:bottom w:w="60.0" w:type="dxa"/>
              <w:right w:w="120.0" w:type="dxa"/>
            </w:tcMar>
            <w:vAlign w:val="center"/>
          </w:tcPr>
          <w:p w:rsidR="00000000" w:rsidDel="00000000" w:rsidP="00000000" w:rsidRDefault="00000000" w:rsidRPr="00000000" w14:paraId="00000220">
            <w:pPr>
              <w:jc w:val="both"/>
              <w:rPr>
                <w:sz w:val="22"/>
                <w:szCs w:val="22"/>
              </w:rPr>
            </w:pPr>
            <w:r w:rsidDel="00000000" w:rsidR="00000000" w:rsidRPr="00000000">
              <w:rPr>
                <w:sz w:val="22"/>
                <w:szCs w:val="22"/>
                <w:rtl w:val="0"/>
              </w:rPr>
              <w:t xml:space="preserve">¿El archivo incluye comentarios inline, encabezado descriptivo y documentación interna suficiente?</w:t>
            </w:r>
          </w:p>
        </w:tc>
        <w:tc>
          <w:tcPr>
            <w:tcBorders>
              <w:top w:color="bbbbbb" w:space="0" w:sz="4" w:val="single"/>
              <w:left w:color="bbbbbb" w:space="0" w:sz="4" w:val="single"/>
              <w:bottom w:color="bbbbbb" w:space="0" w:sz="4" w:val="single"/>
              <w:right w:color="bbbbbb" w:space="0" w:sz="4" w:val="single"/>
            </w:tcBorders>
            <w:shd w:fill="eef2f7" w:val="clear"/>
            <w:tcMar>
              <w:top w:w="60.0" w:type="dxa"/>
              <w:left w:w="120.0" w:type="dxa"/>
              <w:bottom w:w="60.0" w:type="dxa"/>
              <w:right w:w="120.0" w:type="dxa"/>
            </w:tcMar>
            <w:vAlign w:val="center"/>
          </w:tcPr>
          <w:p w:rsidR="00000000" w:rsidDel="00000000" w:rsidP="00000000" w:rsidRDefault="00000000" w:rsidRPr="00000000" w14:paraId="00000221">
            <w:pPr>
              <w:jc w:val="center"/>
              <w:rPr>
                <w:sz w:val="22"/>
                <w:szCs w:val="22"/>
              </w:rPr>
            </w:pPr>
            <w:r w:rsidDel="00000000" w:rsidR="00000000" w:rsidRPr="00000000">
              <w:rPr>
                <w:sz w:val="22"/>
                <w:szCs w:val="22"/>
                <w:rtl w:val="0"/>
              </w:rPr>
              <w:t xml:space="preserve">___</w:t>
            </w:r>
          </w:p>
        </w:tc>
        <w:tc>
          <w:tcPr>
            <w:tcBorders>
              <w:top w:color="bbbbbb" w:space="0" w:sz="4" w:val="single"/>
              <w:left w:color="bbbbbb" w:space="0" w:sz="4" w:val="single"/>
              <w:bottom w:color="bbbbbb" w:space="0" w:sz="4" w:val="single"/>
              <w:right w:color="bbbbbb" w:space="0" w:sz="4" w:val="single"/>
            </w:tcBorders>
            <w:shd w:fill="eef2f7" w:val="clear"/>
            <w:tcMar>
              <w:top w:w="60.0" w:type="dxa"/>
              <w:left w:w="120.0" w:type="dxa"/>
              <w:bottom w:w="60.0" w:type="dxa"/>
              <w:right w:w="120.0" w:type="dxa"/>
            </w:tcMar>
            <w:vAlign w:val="center"/>
          </w:tcPr>
          <w:p w:rsidR="00000000" w:rsidDel="00000000" w:rsidP="00000000" w:rsidRDefault="00000000" w:rsidRPr="00000000" w14:paraId="00000222">
            <w:pPr>
              <w:jc w:val="both"/>
              <w:rPr>
                <w:sz w:val="22"/>
                <w:szCs w:val="22"/>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23">
            <w:pPr>
              <w:jc w:val="center"/>
              <w:rPr>
                <w:sz w:val="22"/>
                <w:szCs w:val="22"/>
              </w:rPr>
            </w:pPr>
            <w:r w:rsidDel="00000000" w:rsidR="00000000" w:rsidRPr="00000000">
              <w:rPr>
                <w:b w:val="1"/>
                <w:bCs w:val="1"/>
                <w:sz w:val="22"/>
                <w:szCs w:val="22"/>
                <w:rtl w:val="0"/>
              </w:rPr>
              <w:t xml:space="preserve">V7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24">
            <w:pPr>
              <w:jc w:val="both"/>
              <w:rPr>
                <w:sz w:val="22"/>
                <w:szCs w:val="22"/>
              </w:rPr>
            </w:pPr>
            <w:r w:rsidDel="00000000" w:rsidR="00000000" w:rsidRPr="00000000">
              <w:rPr>
                <w:b w:val="1"/>
                <w:bCs w:val="1"/>
                <w:sz w:val="22"/>
                <w:szCs w:val="22"/>
                <w:rtl w:val="0"/>
              </w:rPr>
              <w:t xml:space="preserve">Usabilidad (solo Frontend)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25">
            <w:pPr>
              <w:jc w:val="both"/>
              <w:rPr>
                <w:sz w:val="22"/>
                <w:szCs w:val="22"/>
              </w:rPr>
            </w:pPr>
            <w:r w:rsidDel="00000000" w:rsidR="00000000" w:rsidRPr="00000000">
              <w:rPr>
                <w:sz w:val="22"/>
                <w:szCs w:val="22"/>
                <w:rtl w:val="0"/>
              </w:rPr>
              <w:t xml:space="preserve">¿La interfaz es intuitiva, responsiva y visualmente profesional para el usuario final?</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26">
            <w:pPr>
              <w:jc w:val="center"/>
              <w:rPr>
                <w:sz w:val="22"/>
                <w:szCs w:val="22"/>
              </w:rPr>
            </w:pPr>
            <w:r w:rsidDel="00000000" w:rsidR="00000000" w:rsidRPr="00000000">
              <w:rPr>
                <w:sz w:val="22"/>
                <w:szCs w:val="22"/>
                <w:rtl w:val="0"/>
              </w:rPr>
              <w:t xml:space="preserve">___</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27">
            <w:pPr>
              <w:jc w:val="both"/>
              <w:rPr>
                <w:sz w:val="22"/>
                <w:szCs w:val="22"/>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2f7" w:val="clear"/>
            <w:tcMar>
              <w:top w:w="60.0" w:type="dxa"/>
              <w:left w:w="120.0" w:type="dxa"/>
              <w:bottom w:w="60.0" w:type="dxa"/>
              <w:right w:w="120.0" w:type="dxa"/>
            </w:tcMar>
            <w:vAlign w:val="center"/>
          </w:tcPr>
          <w:p w:rsidR="00000000" w:rsidDel="00000000" w:rsidP="00000000" w:rsidRDefault="00000000" w:rsidRPr="00000000" w14:paraId="00000228">
            <w:pPr>
              <w:jc w:val="center"/>
              <w:rPr>
                <w:sz w:val="22"/>
                <w:szCs w:val="22"/>
              </w:rPr>
            </w:pPr>
            <w:r w:rsidDel="00000000" w:rsidR="00000000" w:rsidRPr="00000000">
              <w:rPr>
                <w:b w:val="1"/>
                <w:bCs w:val="1"/>
                <w:sz w:val="22"/>
                <w:szCs w:val="22"/>
                <w:rtl w:val="0"/>
              </w:rPr>
              <w:t xml:space="preserve">PROM.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7" w:val="clear"/>
            <w:tcMar>
              <w:top w:w="60.0" w:type="dxa"/>
              <w:left w:w="120.0" w:type="dxa"/>
              <w:bottom w:w="60.0" w:type="dxa"/>
              <w:right w:w="120.0" w:type="dxa"/>
            </w:tcMar>
            <w:vAlign w:val="center"/>
          </w:tcPr>
          <w:p w:rsidR="00000000" w:rsidDel="00000000" w:rsidP="00000000" w:rsidRDefault="00000000" w:rsidRPr="00000000" w14:paraId="00000229">
            <w:pPr>
              <w:jc w:val="both"/>
              <w:rPr>
                <w:sz w:val="22"/>
                <w:szCs w:val="22"/>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7" w:val="clear"/>
            <w:tcMar>
              <w:top w:w="60.0" w:type="dxa"/>
              <w:left w:w="120.0" w:type="dxa"/>
              <w:bottom w:w="60.0" w:type="dxa"/>
              <w:right w:w="120.0" w:type="dxa"/>
            </w:tcMar>
            <w:vAlign w:val="center"/>
          </w:tcPr>
          <w:p w:rsidR="00000000" w:rsidDel="00000000" w:rsidP="00000000" w:rsidRDefault="00000000" w:rsidRPr="00000000" w14:paraId="0000022A">
            <w:pPr>
              <w:jc w:val="both"/>
              <w:rPr>
                <w:sz w:val="22"/>
                <w:szCs w:val="22"/>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7" w:val="clear"/>
            <w:tcMar>
              <w:top w:w="60.0" w:type="dxa"/>
              <w:left w:w="120.0" w:type="dxa"/>
              <w:bottom w:w="60.0" w:type="dxa"/>
              <w:right w:w="120.0" w:type="dxa"/>
            </w:tcMar>
            <w:vAlign w:val="center"/>
          </w:tcPr>
          <w:p w:rsidR="00000000" w:rsidDel="00000000" w:rsidP="00000000" w:rsidRDefault="00000000" w:rsidRPr="00000000" w14:paraId="0000022B">
            <w:pPr>
              <w:jc w:val="center"/>
              <w:rPr>
                <w:sz w:val="22"/>
                <w:szCs w:val="22"/>
              </w:rPr>
            </w:pPr>
            <w:r w:rsidDel="00000000" w:rsidR="00000000" w:rsidRPr="00000000">
              <w:rPr>
                <w:sz w:val="22"/>
                <w:szCs w:val="22"/>
                <w:rtl w:val="0"/>
              </w:rPr>
              <w:t xml:space="preserve">___</w:t>
            </w:r>
          </w:p>
        </w:tc>
        <w:tc>
          <w:tcPr>
            <w:tcBorders>
              <w:top w:color="bbbbbb" w:space="0" w:sz="4" w:val="single"/>
              <w:left w:color="bbbbbb" w:space="0" w:sz="4" w:val="single"/>
              <w:bottom w:color="bbbbbb" w:space="0" w:sz="4" w:val="single"/>
              <w:right w:color="bbbbbb" w:space="0" w:sz="4" w:val="single"/>
            </w:tcBorders>
            <w:shd w:fill="eef2f7" w:val="clear"/>
            <w:tcMar>
              <w:top w:w="60.0" w:type="dxa"/>
              <w:left w:w="120.0" w:type="dxa"/>
              <w:bottom w:w="60.0" w:type="dxa"/>
              <w:right w:w="120.0" w:type="dxa"/>
            </w:tcMar>
            <w:vAlign w:val="center"/>
          </w:tcPr>
          <w:p w:rsidR="00000000" w:rsidDel="00000000" w:rsidP="00000000" w:rsidRDefault="00000000" w:rsidRPr="00000000" w14:paraId="0000022C">
            <w:pPr>
              <w:jc w:val="both"/>
              <w:rPr>
                <w:sz w:val="22"/>
                <w:szCs w:val="22"/>
              </w:rPr>
            </w:pPr>
            <w:r w:rsidDel="00000000" w:rsidR="00000000" w:rsidRPr="00000000">
              <w:rPr>
                <w:rtl w:val="0"/>
              </w:rPr>
            </w:r>
          </w:p>
        </w:tc>
      </w:tr>
    </w:tbl>
    <w:p w:rsidR="00000000" w:rsidDel="00000000" w:rsidP="00000000" w:rsidRDefault="00000000" w:rsidRPr="00000000" w14:paraId="0000022D">
      <w:pPr>
        <w:spacing w:after="160" w:before="60" w:line="276" w:lineRule="auto"/>
        <w:jc w:val="both"/>
        <w:rPr>
          <w:sz w:val="22"/>
          <w:szCs w:val="22"/>
        </w:rPr>
      </w:pPr>
      <w:r w:rsidDel="00000000" w:rsidR="00000000" w:rsidRPr="00000000">
        <w:rPr>
          <w:b w:val="1"/>
          <w:bCs w:val="1"/>
          <w:i w:val="1"/>
          <w:iCs w:val="1"/>
          <w:sz w:val="22"/>
          <w:szCs w:val="22"/>
          <w:rtl w:val="0"/>
        </w:rPr>
        <w:t xml:space="preserve">Nota</w:t>
      </w:r>
      <w:r w:rsidDel="00000000" w:rsidR="00000000" w:rsidRPr="00000000">
        <w:rPr>
          <w:i w:val="1"/>
          <w:iCs w:val="1"/>
          <w:sz w:val="22"/>
          <w:szCs w:val="22"/>
          <w:rtl w:val="0"/>
        </w:rPr>
        <w:t xml:space="preserve">: Las variables V1 a V6 son comunes a todos los scripts. V7 (Usabilidad) se aplica exclusivamente al frontend. El puntaje global se calcula como la media aritmética de las variables aplicables (V1–V7). El evaluador debe completar el campo de Evidencia/Justificación para cada variable.</w:t>
      </w:r>
      <w:r w:rsidDel="00000000" w:rsidR="00000000" w:rsidRPr="00000000">
        <w:rPr>
          <w:rtl w:val="0"/>
        </w:rPr>
      </w:r>
    </w:p>
    <w:p w:rsidR="00000000" w:rsidDel="00000000" w:rsidP="00000000" w:rsidRDefault="00000000" w:rsidRPr="00000000" w14:paraId="0000022E">
      <w:pPr>
        <w:spacing w:after="80" w:line="276" w:lineRule="auto"/>
        <w:rPr>
          <w:sz w:val="22"/>
          <w:szCs w:val="22"/>
        </w:rPr>
      </w:pPr>
      <w:r w:rsidDel="00000000" w:rsidR="00000000" w:rsidRPr="00000000">
        <w:rPr>
          <w:rtl w:val="0"/>
        </w:rPr>
      </w:r>
    </w:p>
    <w:p w:rsidR="00000000" w:rsidDel="00000000" w:rsidP="00000000" w:rsidRDefault="00000000" w:rsidRPr="00000000" w14:paraId="0000022F">
      <w:pPr>
        <w:pStyle w:val="Heading2"/>
        <w:spacing w:after="120" w:before="240" w:line="276" w:lineRule="auto"/>
        <w:rPr/>
      </w:pPr>
      <w:bookmarkStart w:colFirst="0" w:colLast="0" w:name="_heading=h.m1fvy5tf491y" w:id="6"/>
      <w:bookmarkEnd w:id="6"/>
      <w:r w:rsidDel="00000000" w:rsidR="00000000" w:rsidRPr="00000000">
        <w:rPr>
          <w:rtl w:val="0"/>
        </w:rPr>
        <w:t xml:space="preserve">5.3  Subpaso 3.2 — Validación de la Hipótesis Específica 2 (H₂, Backend)</w:t>
      </w:r>
    </w:p>
    <w:p w:rsidR="00000000" w:rsidDel="00000000" w:rsidP="00000000" w:rsidRDefault="00000000" w:rsidRPr="00000000" w14:paraId="00000230">
      <w:pPr>
        <w:spacing w:after="140" w:line="276" w:lineRule="auto"/>
        <w:jc w:val="both"/>
        <w:rPr>
          <w:sz w:val="22"/>
          <w:szCs w:val="22"/>
        </w:rPr>
      </w:pPr>
      <w:r w:rsidDel="00000000" w:rsidR="00000000" w:rsidRPr="00000000">
        <w:rPr>
          <w:sz w:val="22"/>
          <w:szCs w:val="22"/>
          <w:rtl w:val="0"/>
        </w:rPr>
        <w:t xml:space="preserve">Para validar la Hipótesis Específica 2 —que postula la posibilidad de implementar de manera suficientemente efectiva un backend con desarrollo de código Python asistido por IA— se selecciona una muestra de scripts de backend compuesta por notebooks .ipynb y scripts .py generados durante la Semana 11. Se recomienda igualmente un mínimo de 10 artefactos evaluados.</w:t>
      </w:r>
    </w:p>
    <w:p w:rsidR="00000000" w:rsidDel="00000000" w:rsidP="00000000" w:rsidRDefault="00000000" w:rsidRPr="00000000" w14:paraId="00000231">
      <w:pPr>
        <w:spacing w:after="140" w:line="276" w:lineRule="auto"/>
        <w:jc w:val="both"/>
        <w:rPr>
          <w:sz w:val="22"/>
          <w:szCs w:val="22"/>
        </w:rPr>
      </w:pPr>
      <w:sdt>
        <w:sdtPr>
          <w:id w:val="-1677435507"/>
          <w:tag w:val="goog_rdk_5"/>
        </w:sdtPr>
        <w:sdtContent>
          <w:r w:rsidDel="00000000" w:rsidR="00000000" w:rsidRPr="00000000">
            <w:rPr>
              <w:rFonts w:ascii="Arial Unicode MS" w:cs="Arial Unicode MS" w:eastAsia="Arial Unicode MS" w:hAnsi="Arial Unicode MS"/>
              <w:sz w:val="22"/>
              <w:szCs w:val="22"/>
              <w:rtl w:val="0"/>
            </w:rPr>
            <w:t xml:space="preserve">Se aplican siete variables: V1 (Funcionalidad), V2 (Completitud), V3 (Calidad de Código), V4 (Manejo de Errores), V5 (Eficiencia), V6 (Documentación) y V8 (Precisión del Modelo), esta última exclusiva del backend. La variable V7 (Usabilidad) no aplica a los scripts de backend. Para V8, el criterio mínimo aceptable es una accuracy ≥ 0,60 en modelos de clasificación (SVC, GRU, BiLSTM, SimpleRNN) o un RMSE dentro de rangos razonables en modelos de regresión (LSTM Regressor).</w:t>
          </w:r>
        </w:sdtContent>
      </w:sdt>
    </w:p>
    <w:p w:rsidR="00000000" w:rsidDel="00000000" w:rsidP="00000000" w:rsidRDefault="00000000" w:rsidRPr="00000000" w14:paraId="00000232">
      <w:pPr>
        <w:spacing w:after="140" w:line="276" w:lineRule="auto"/>
        <w:jc w:val="both"/>
        <w:rPr>
          <w:sz w:val="22"/>
          <w:szCs w:val="22"/>
        </w:rPr>
      </w:pPr>
      <w:r w:rsidDel="00000000" w:rsidR="00000000" w:rsidRPr="00000000">
        <w:rPr>
          <w:sz w:val="22"/>
          <w:szCs w:val="22"/>
          <w:rtl w:val="0"/>
        </w:rPr>
        <w:t xml:space="preserve">El contraste de hipótesis se formula de manera análoga:</w:t>
      </w:r>
    </w:p>
    <w:p w:rsidR="00000000" w:rsidDel="00000000" w:rsidP="00000000" w:rsidRDefault="00000000" w:rsidRPr="00000000" w14:paraId="00000233">
      <w:pPr>
        <w:spacing w:after="60" w:line="276" w:lineRule="auto"/>
        <w:jc w:val="both"/>
        <w:rPr>
          <w:sz w:val="22"/>
          <w:szCs w:val="22"/>
        </w:rPr>
      </w:pPr>
      <w:r w:rsidDel="00000000" w:rsidR="00000000" w:rsidRPr="00000000">
        <w:rPr>
          <w:b w:val="1"/>
          <w:bCs w:val="1"/>
          <w:sz w:val="22"/>
          <w:szCs w:val="22"/>
          <w:rtl w:val="0"/>
        </w:rPr>
        <w:t xml:space="preserve">H₀: μ</w:t>
      </w:r>
      <w:r w:rsidDel="00000000" w:rsidR="00000000" w:rsidRPr="00000000">
        <w:rPr>
          <w:sz w:val="22"/>
          <w:szCs w:val="22"/>
          <w:rtl w:val="0"/>
        </w:rPr>
        <w:t xml:space="preserve">BE</w:t>
      </w:r>
      <w:sdt>
        <w:sdtPr>
          <w:id w:val="-1230233580"/>
          <w:tag w:val="goog_rdk_6"/>
        </w:sdtPr>
        <w:sdtContent>
          <w:r w:rsidDel="00000000" w:rsidR="00000000" w:rsidRPr="00000000">
            <w:rPr>
              <w:rFonts w:ascii="Arial Unicode MS" w:cs="Arial Unicode MS" w:eastAsia="Arial Unicode MS" w:hAnsi="Arial Unicode MS"/>
              <w:b w:val="1"/>
              <w:bCs w:val="1"/>
              <w:sz w:val="22"/>
              <w:szCs w:val="22"/>
              <w:rtl w:val="0"/>
            </w:rPr>
            <w:t xml:space="preserve"> ≤ 3,0</w:t>
          </w:r>
        </w:sdtContent>
      </w:sdt>
      <w:r w:rsidDel="00000000" w:rsidR="00000000" w:rsidRPr="00000000">
        <w:rPr>
          <w:sz w:val="22"/>
          <w:szCs w:val="22"/>
          <w:rtl w:val="0"/>
        </w:rPr>
        <w:t xml:space="preserve">  (el desarrollo backend asistido por IA no es suficientemente efectivo)</w:t>
      </w:r>
    </w:p>
    <w:p w:rsidR="00000000" w:rsidDel="00000000" w:rsidP="00000000" w:rsidRDefault="00000000" w:rsidRPr="00000000" w14:paraId="00000234">
      <w:pPr>
        <w:spacing w:after="120" w:line="276" w:lineRule="auto"/>
        <w:jc w:val="both"/>
        <w:rPr>
          <w:sz w:val="22"/>
          <w:szCs w:val="22"/>
        </w:rPr>
      </w:pPr>
      <w:r w:rsidDel="00000000" w:rsidR="00000000" w:rsidRPr="00000000">
        <w:rPr>
          <w:b w:val="1"/>
          <w:bCs w:val="1"/>
          <w:sz w:val="22"/>
          <w:szCs w:val="22"/>
          <w:rtl w:val="0"/>
        </w:rPr>
        <w:t xml:space="preserve">H₂: μ</w:t>
      </w:r>
      <w:r w:rsidDel="00000000" w:rsidR="00000000" w:rsidRPr="00000000">
        <w:rPr>
          <w:sz w:val="22"/>
          <w:szCs w:val="22"/>
          <w:rtl w:val="0"/>
        </w:rPr>
        <w:t xml:space="preserve">BE</w:t>
      </w:r>
      <w:r w:rsidDel="00000000" w:rsidR="00000000" w:rsidRPr="00000000">
        <w:rPr>
          <w:b w:val="1"/>
          <w:bCs w:val="1"/>
          <w:sz w:val="22"/>
          <w:szCs w:val="22"/>
          <w:rtl w:val="0"/>
        </w:rPr>
        <w:t xml:space="preserve"> &gt; 3,0</w:t>
      </w:r>
      <w:r w:rsidDel="00000000" w:rsidR="00000000" w:rsidRPr="00000000">
        <w:rPr>
          <w:sz w:val="22"/>
          <w:szCs w:val="22"/>
          <w:rtl w:val="0"/>
        </w:rPr>
        <w:t xml:space="preserve">  (el desarrollo backend asistido por IA es suficientemente efectivo)</w:t>
      </w:r>
    </w:p>
    <w:p w:rsidR="00000000" w:rsidDel="00000000" w:rsidP="00000000" w:rsidRDefault="00000000" w:rsidRPr="00000000" w14:paraId="00000235">
      <w:pPr>
        <w:spacing w:after="140" w:line="276" w:lineRule="auto"/>
        <w:jc w:val="both"/>
        <w:rPr>
          <w:sz w:val="22"/>
          <w:szCs w:val="22"/>
        </w:rPr>
      </w:pPr>
      <w:r w:rsidDel="00000000" w:rsidR="00000000" w:rsidRPr="00000000">
        <w:rPr>
          <w:sz w:val="22"/>
          <w:szCs w:val="22"/>
          <w:rtl w:val="0"/>
        </w:rPr>
        <w:t xml:space="preserve">Si el p-value es menor que 0,05, se rechaza H₀ y se valida H₂. La Tabla 5.3 presenta la ficha de evaluación para cada script de backend:</w:t>
      </w:r>
    </w:p>
    <w:p w:rsidR="00000000" w:rsidDel="00000000" w:rsidP="00000000" w:rsidRDefault="00000000" w:rsidRPr="00000000" w14:paraId="00000236">
      <w:pPr>
        <w:spacing w:after="60" w:line="276" w:lineRule="auto"/>
        <w:rPr>
          <w:sz w:val="22"/>
          <w:szCs w:val="22"/>
        </w:rPr>
      </w:pPr>
      <w:r w:rsidDel="00000000" w:rsidR="00000000" w:rsidRPr="00000000">
        <w:rPr>
          <w:rtl w:val="0"/>
        </w:rPr>
      </w:r>
    </w:p>
    <w:p w:rsidR="00000000" w:rsidDel="00000000" w:rsidP="00000000" w:rsidRDefault="00000000" w:rsidRPr="00000000" w14:paraId="00000237">
      <w:pPr>
        <w:spacing w:after="60" w:before="160" w:line="276" w:lineRule="auto"/>
        <w:rPr>
          <w:i w:val="1"/>
          <w:iCs w:val="1"/>
          <w:sz w:val="22"/>
          <w:szCs w:val="22"/>
        </w:rPr>
      </w:pPr>
      <w:r w:rsidDel="00000000" w:rsidR="00000000" w:rsidRPr="00000000">
        <w:rPr>
          <w:i w:val="1"/>
          <w:iCs w:val="1"/>
          <w:sz w:val="22"/>
          <w:szCs w:val="22"/>
          <w:rtl w:val="0"/>
        </w:rPr>
        <w:t xml:space="preserve">Tabla 5.3. Ficha de evaluación — Scripts de backend (Python / .ipynb).</w:t>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3526"/>
        <w:gridCol w:w="1000"/>
        <w:gridCol w:w="2000"/>
        <w:tblGridChange w:id="0">
          <w:tblGrid>
            <w:gridCol w:w="600"/>
            <w:gridCol w:w="1900"/>
            <w:gridCol w:w="3526"/>
            <w:gridCol w:w="1000"/>
            <w:gridCol w:w="20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6096" w:val="clear"/>
            <w:tcMar>
              <w:top w:w="80.0" w:type="dxa"/>
              <w:left w:w="120.0" w:type="dxa"/>
              <w:bottom w:w="80.0" w:type="dxa"/>
              <w:right w:w="120.0" w:type="dxa"/>
            </w:tcMar>
            <w:vAlign w:val="center"/>
          </w:tcPr>
          <w:p w:rsidR="00000000" w:rsidDel="00000000" w:rsidP="00000000" w:rsidRDefault="00000000" w:rsidRPr="00000000" w14:paraId="00000238">
            <w:pPr>
              <w:jc w:val="center"/>
              <w:rPr>
                <w:sz w:val="22"/>
                <w:szCs w:val="22"/>
              </w:rPr>
            </w:pPr>
            <w:r w:rsidDel="00000000" w:rsidR="00000000" w:rsidRPr="00000000">
              <w:rPr>
                <w:b w:val="1"/>
                <w:bCs w:val="1"/>
                <w:color w:val="ffffff"/>
                <w:sz w:val="22"/>
                <w:szCs w:val="22"/>
                <w:rtl w:val="0"/>
              </w:rPr>
              <w:t xml:space="preserve">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6096" w:val="clear"/>
            <w:tcMar>
              <w:top w:w="80.0" w:type="dxa"/>
              <w:left w:w="120.0" w:type="dxa"/>
              <w:bottom w:w="80.0" w:type="dxa"/>
              <w:right w:w="120.0" w:type="dxa"/>
            </w:tcMar>
            <w:vAlign w:val="center"/>
          </w:tcPr>
          <w:p w:rsidR="00000000" w:rsidDel="00000000" w:rsidP="00000000" w:rsidRDefault="00000000" w:rsidRPr="00000000" w14:paraId="00000239">
            <w:pPr>
              <w:jc w:val="center"/>
              <w:rPr>
                <w:sz w:val="22"/>
                <w:szCs w:val="22"/>
              </w:rPr>
            </w:pPr>
            <w:r w:rsidDel="00000000" w:rsidR="00000000" w:rsidRPr="00000000">
              <w:rPr>
                <w:b w:val="1"/>
                <w:bCs w:val="1"/>
                <w:color w:val="ffffff"/>
                <w:sz w:val="22"/>
                <w:szCs w:val="22"/>
                <w:rtl w:val="0"/>
              </w:rPr>
              <w:t xml:space="preserve">Variable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6096" w:val="clear"/>
            <w:tcMar>
              <w:top w:w="80.0" w:type="dxa"/>
              <w:left w:w="120.0" w:type="dxa"/>
              <w:bottom w:w="80.0" w:type="dxa"/>
              <w:right w:w="120.0" w:type="dxa"/>
            </w:tcMar>
            <w:vAlign w:val="center"/>
          </w:tcPr>
          <w:p w:rsidR="00000000" w:rsidDel="00000000" w:rsidP="00000000" w:rsidRDefault="00000000" w:rsidRPr="00000000" w14:paraId="0000023A">
            <w:pPr>
              <w:jc w:val="center"/>
              <w:rPr>
                <w:sz w:val="22"/>
                <w:szCs w:val="22"/>
              </w:rPr>
            </w:pPr>
            <w:r w:rsidDel="00000000" w:rsidR="00000000" w:rsidRPr="00000000">
              <w:rPr>
                <w:b w:val="1"/>
                <w:bCs w:val="1"/>
                <w:color w:val="ffffff"/>
                <w:sz w:val="22"/>
                <w:szCs w:val="22"/>
                <w:rtl w:val="0"/>
              </w:rPr>
              <w:t xml:space="preserve">Pregunta de evaluación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6096" w:val="clear"/>
            <w:tcMar>
              <w:top w:w="80.0" w:type="dxa"/>
              <w:left w:w="120.0" w:type="dxa"/>
              <w:bottom w:w="80.0" w:type="dxa"/>
              <w:right w:w="120.0" w:type="dxa"/>
            </w:tcMar>
            <w:vAlign w:val="center"/>
          </w:tcPr>
          <w:p w:rsidR="00000000" w:rsidDel="00000000" w:rsidP="00000000" w:rsidRDefault="00000000" w:rsidRPr="00000000" w14:paraId="0000023B">
            <w:pPr>
              <w:jc w:val="center"/>
              <w:rPr>
                <w:sz w:val="22"/>
                <w:szCs w:val="22"/>
              </w:rPr>
            </w:pPr>
            <w:r w:rsidDel="00000000" w:rsidR="00000000" w:rsidRPr="00000000">
              <w:rPr>
                <w:b w:val="1"/>
                <w:bCs w:val="1"/>
                <w:color w:val="ffffff"/>
                <w:sz w:val="22"/>
                <w:szCs w:val="22"/>
                <w:rtl w:val="0"/>
              </w:rPr>
              <w:t xml:space="preserve">Puntaje (1–5)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6096" w:val="clear"/>
            <w:tcMar>
              <w:top w:w="80.0" w:type="dxa"/>
              <w:left w:w="120.0" w:type="dxa"/>
              <w:bottom w:w="80.0" w:type="dxa"/>
              <w:right w:w="120.0" w:type="dxa"/>
            </w:tcMar>
            <w:vAlign w:val="center"/>
          </w:tcPr>
          <w:p w:rsidR="00000000" w:rsidDel="00000000" w:rsidP="00000000" w:rsidRDefault="00000000" w:rsidRPr="00000000" w14:paraId="0000023C">
            <w:pPr>
              <w:jc w:val="center"/>
              <w:rPr>
                <w:sz w:val="22"/>
                <w:szCs w:val="22"/>
              </w:rPr>
            </w:pPr>
            <w:r w:rsidDel="00000000" w:rsidR="00000000" w:rsidRPr="00000000">
              <w:rPr>
                <w:b w:val="1"/>
                <w:bCs w:val="1"/>
                <w:color w:val="ffffff"/>
                <w:sz w:val="22"/>
                <w:szCs w:val="22"/>
                <w:rtl w:val="0"/>
              </w:rPr>
              <w:t xml:space="preserve">Evidencia / Justificación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3D">
            <w:pPr>
              <w:jc w:val="center"/>
              <w:rPr>
                <w:sz w:val="22"/>
                <w:szCs w:val="22"/>
              </w:rPr>
            </w:pPr>
            <w:r w:rsidDel="00000000" w:rsidR="00000000" w:rsidRPr="00000000">
              <w:rPr>
                <w:b w:val="1"/>
                <w:bCs w:val="1"/>
                <w:sz w:val="22"/>
                <w:szCs w:val="22"/>
                <w:rtl w:val="0"/>
              </w:rPr>
              <w:t xml:space="preserve">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3E">
            <w:pPr>
              <w:jc w:val="both"/>
              <w:rPr>
                <w:sz w:val="22"/>
                <w:szCs w:val="22"/>
              </w:rPr>
            </w:pPr>
            <w:r w:rsidDel="00000000" w:rsidR="00000000" w:rsidRPr="00000000">
              <w:rPr>
                <w:b w:val="1"/>
                <w:bCs w:val="1"/>
                <w:sz w:val="22"/>
                <w:szCs w:val="22"/>
                <w:rtl w:val="0"/>
              </w:rPr>
              <w:t xml:space="preserve">Funcionalidad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3F">
            <w:pPr>
              <w:jc w:val="both"/>
              <w:rPr>
                <w:sz w:val="22"/>
                <w:szCs w:val="22"/>
              </w:rPr>
            </w:pPr>
            <w:r w:rsidDel="00000000" w:rsidR="00000000" w:rsidRPr="00000000">
              <w:rPr>
                <w:sz w:val="22"/>
                <w:szCs w:val="22"/>
                <w:rtl w:val="0"/>
              </w:rPr>
              <w:t xml:space="preserve">¿El notebook ejecuta todas sus celdas sin errores y produce los outputs de ML esperados?</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40">
            <w:pPr>
              <w:jc w:val="center"/>
              <w:rPr>
                <w:sz w:val="22"/>
                <w:szCs w:val="22"/>
              </w:rPr>
            </w:pPr>
            <w:r w:rsidDel="00000000" w:rsidR="00000000" w:rsidRPr="00000000">
              <w:rPr>
                <w:sz w:val="22"/>
                <w:szCs w:val="22"/>
                <w:rtl w:val="0"/>
              </w:rPr>
              <w:t xml:space="preserve">___</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41">
            <w:pPr>
              <w:jc w:val="both"/>
              <w:rPr>
                <w:sz w:val="22"/>
                <w:szCs w:val="22"/>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2f7" w:val="clear"/>
            <w:tcMar>
              <w:top w:w="60.0" w:type="dxa"/>
              <w:left w:w="120.0" w:type="dxa"/>
              <w:bottom w:w="60.0" w:type="dxa"/>
              <w:right w:w="120.0" w:type="dxa"/>
            </w:tcMar>
            <w:vAlign w:val="center"/>
          </w:tcPr>
          <w:p w:rsidR="00000000" w:rsidDel="00000000" w:rsidP="00000000" w:rsidRDefault="00000000" w:rsidRPr="00000000" w14:paraId="00000242">
            <w:pPr>
              <w:jc w:val="center"/>
              <w:rPr>
                <w:sz w:val="22"/>
                <w:szCs w:val="22"/>
              </w:rPr>
            </w:pPr>
            <w:r w:rsidDel="00000000" w:rsidR="00000000" w:rsidRPr="00000000">
              <w:rPr>
                <w:b w:val="1"/>
                <w:bCs w:val="1"/>
                <w:sz w:val="22"/>
                <w:szCs w:val="22"/>
                <w:rtl w:val="0"/>
              </w:rPr>
              <w:t xml:space="preserve">V2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7" w:val="clear"/>
            <w:tcMar>
              <w:top w:w="60.0" w:type="dxa"/>
              <w:left w:w="120.0" w:type="dxa"/>
              <w:bottom w:w="60.0" w:type="dxa"/>
              <w:right w:w="120.0" w:type="dxa"/>
            </w:tcMar>
            <w:vAlign w:val="center"/>
          </w:tcPr>
          <w:p w:rsidR="00000000" w:rsidDel="00000000" w:rsidP="00000000" w:rsidRDefault="00000000" w:rsidRPr="00000000" w14:paraId="00000243">
            <w:pPr>
              <w:jc w:val="both"/>
              <w:rPr>
                <w:sz w:val="22"/>
                <w:szCs w:val="22"/>
              </w:rPr>
            </w:pPr>
            <w:r w:rsidDel="00000000" w:rsidR="00000000" w:rsidRPr="00000000">
              <w:rPr>
                <w:b w:val="1"/>
                <w:bCs w:val="1"/>
                <w:sz w:val="22"/>
                <w:szCs w:val="22"/>
                <w:rtl w:val="0"/>
              </w:rPr>
              <w:t xml:space="preserve">Completitud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7" w:val="clear"/>
            <w:tcMar>
              <w:top w:w="60.0" w:type="dxa"/>
              <w:left w:w="120.0" w:type="dxa"/>
              <w:bottom w:w="60.0" w:type="dxa"/>
              <w:right w:w="120.0" w:type="dxa"/>
            </w:tcMar>
            <w:vAlign w:val="center"/>
          </w:tcPr>
          <w:p w:rsidR="00000000" w:rsidDel="00000000" w:rsidP="00000000" w:rsidRDefault="00000000" w:rsidRPr="00000000" w14:paraId="00000244">
            <w:pPr>
              <w:jc w:val="both"/>
              <w:rPr>
                <w:sz w:val="22"/>
                <w:szCs w:val="22"/>
              </w:rPr>
            </w:pPr>
            <w:r w:rsidDel="00000000" w:rsidR="00000000" w:rsidRPr="00000000">
              <w:rPr>
                <w:sz w:val="22"/>
                <w:szCs w:val="22"/>
                <w:rtl w:val="0"/>
              </w:rPr>
              <w:t xml:space="preserve">¿El notebook implementa el pipeline completo: ingesta, preprocesamiento, entrenamiento, evaluación y exportación?</w:t>
            </w:r>
          </w:p>
        </w:tc>
        <w:tc>
          <w:tcPr>
            <w:tcBorders>
              <w:top w:color="bbbbbb" w:space="0" w:sz="4" w:val="single"/>
              <w:left w:color="bbbbbb" w:space="0" w:sz="4" w:val="single"/>
              <w:bottom w:color="bbbbbb" w:space="0" w:sz="4" w:val="single"/>
              <w:right w:color="bbbbbb" w:space="0" w:sz="4" w:val="single"/>
            </w:tcBorders>
            <w:shd w:fill="eef2f7" w:val="clear"/>
            <w:tcMar>
              <w:top w:w="60.0" w:type="dxa"/>
              <w:left w:w="120.0" w:type="dxa"/>
              <w:bottom w:w="60.0" w:type="dxa"/>
              <w:right w:w="120.0" w:type="dxa"/>
            </w:tcMar>
            <w:vAlign w:val="center"/>
          </w:tcPr>
          <w:p w:rsidR="00000000" w:rsidDel="00000000" w:rsidP="00000000" w:rsidRDefault="00000000" w:rsidRPr="00000000" w14:paraId="00000245">
            <w:pPr>
              <w:jc w:val="center"/>
              <w:rPr>
                <w:sz w:val="22"/>
                <w:szCs w:val="22"/>
              </w:rPr>
            </w:pPr>
            <w:r w:rsidDel="00000000" w:rsidR="00000000" w:rsidRPr="00000000">
              <w:rPr>
                <w:sz w:val="22"/>
                <w:szCs w:val="22"/>
                <w:rtl w:val="0"/>
              </w:rPr>
              <w:t xml:space="preserve">___</w:t>
            </w:r>
          </w:p>
        </w:tc>
        <w:tc>
          <w:tcPr>
            <w:tcBorders>
              <w:top w:color="bbbbbb" w:space="0" w:sz="4" w:val="single"/>
              <w:left w:color="bbbbbb" w:space="0" w:sz="4" w:val="single"/>
              <w:bottom w:color="bbbbbb" w:space="0" w:sz="4" w:val="single"/>
              <w:right w:color="bbbbbb" w:space="0" w:sz="4" w:val="single"/>
            </w:tcBorders>
            <w:shd w:fill="eef2f7" w:val="clear"/>
            <w:tcMar>
              <w:top w:w="60.0" w:type="dxa"/>
              <w:left w:w="120.0" w:type="dxa"/>
              <w:bottom w:w="60.0" w:type="dxa"/>
              <w:right w:w="120.0" w:type="dxa"/>
            </w:tcMar>
            <w:vAlign w:val="center"/>
          </w:tcPr>
          <w:p w:rsidR="00000000" w:rsidDel="00000000" w:rsidP="00000000" w:rsidRDefault="00000000" w:rsidRPr="00000000" w14:paraId="00000246">
            <w:pPr>
              <w:jc w:val="both"/>
              <w:rPr>
                <w:sz w:val="22"/>
                <w:szCs w:val="22"/>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47">
            <w:pPr>
              <w:jc w:val="center"/>
              <w:rPr>
                <w:sz w:val="22"/>
                <w:szCs w:val="22"/>
              </w:rPr>
            </w:pPr>
            <w:r w:rsidDel="00000000" w:rsidR="00000000" w:rsidRPr="00000000">
              <w:rPr>
                <w:b w:val="1"/>
                <w:bCs w:val="1"/>
                <w:sz w:val="22"/>
                <w:szCs w:val="22"/>
                <w:rtl w:val="0"/>
              </w:rPr>
              <w:t xml:space="preserve">V3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48">
            <w:pPr>
              <w:jc w:val="both"/>
              <w:rPr>
                <w:sz w:val="22"/>
                <w:szCs w:val="22"/>
              </w:rPr>
            </w:pPr>
            <w:r w:rsidDel="00000000" w:rsidR="00000000" w:rsidRPr="00000000">
              <w:rPr>
                <w:b w:val="1"/>
                <w:bCs w:val="1"/>
                <w:sz w:val="22"/>
                <w:szCs w:val="22"/>
                <w:rtl w:val="0"/>
              </w:rPr>
              <w:t xml:space="preserve">Calidad de Código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49">
            <w:pPr>
              <w:jc w:val="both"/>
              <w:rPr>
                <w:sz w:val="22"/>
                <w:szCs w:val="22"/>
              </w:rPr>
            </w:pPr>
            <w:r w:rsidDel="00000000" w:rsidR="00000000" w:rsidRPr="00000000">
              <w:rPr>
                <w:sz w:val="22"/>
                <w:szCs w:val="22"/>
                <w:rtl w:val="0"/>
              </w:rPr>
              <w:t xml:space="preserve">¿El código Python es modular, legible y sigue buenas prácticas (PEP 8, nombres descriptivos)?</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4A">
            <w:pPr>
              <w:jc w:val="center"/>
              <w:rPr>
                <w:sz w:val="22"/>
                <w:szCs w:val="22"/>
              </w:rPr>
            </w:pPr>
            <w:r w:rsidDel="00000000" w:rsidR="00000000" w:rsidRPr="00000000">
              <w:rPr>
                <w:sz w:val="22"/>
                <w:szCs w:val="22"/>
                <w:rtl w:val="0"/>
              </w:rPr>
              <w:t xml:space="preserve">___</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4B">
            <w:pPr>
              <w:jc w:val="both"/>
              <w:rPr>
                <w:sz w:val="22"/>
                <w:szCs w:val="22"/>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2f7" w:val="clear"/>
            <w:tcMar>
              <w:top w:w="60.0" w:type="dxa"/>
              <w:left w:w="120.0" w:type="dxa"/>
              <w:bottom w:w="60.0" w:type="dxa"/>
              <w:right w:w="120.0" w:type="dxa"/>
            </w:tcMar>
            <w:vAlign w:val="center"/>
          </w:tcPr>
          <w:p w:rsidR="00000000" w:rsidDel="00000000" w:rsidP="00000000" w:rsidRDefault="00000000" w:rsidRPr="00000000" w14:paraId="0000024C">
            <w:pPr>
              <w:jc w:val="center"/>
              <w:rPr>
                <w:sz w:val="22"/>
                <w:szCs w:val="22"/>
              </w:rPr>
            </w:pPr>
            <w:r w:rsidDel="00000000" w:rsidR="00000000" w:rsidRPr="00000000">
              <w:rPr>
                <w:b w:val="1"/>
                <w:bCs w:val="1"/>
                <w:sz w:val="22"/>
                <w:szCs w:val="22"/>
                <w:rtl w:val="0"/>
              </w:rPr>
              <w:t xml:space="preserve">V4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7" w:val="clear"/>
            <w:tcMar>
              <w:top w:w="60.0" w:type="dxa"/>
              <w:left w:w="120.0" w:type="dxa"/>
              <w:bottom w:w="60.0" w:type="dxa"/>
              <w:right w:w="120.0" w:type="dxa"/>
            </w:tcMar>
            <w:vAlign w:val="center"/>
          </w:tcPr>
          <w:p w:rsidR="00000000" w:rsidDel="00000000" w:rsidP="00000000" w:rsidRDefault="00000000" w:rsidRPr="00000000" w14:paraId="0000024D">
            <w:pPr>
              <w:jc w:val="both"/>
              <w:rPr>
                <w:sz w:val="22"/>
                <w:szCs w:val="22"/>
              </w:rPr>
            </w:pPr>
            <w:r w:rsidDel="00000000" w:rsidR="00000000" w:rsidRPr="00000000">
              <w:rPr>
                <w:b w:val="1"/>
                <w:bCs w:val="1"/>
                <w:sz w:val="22"/>
                <w:szCs w:val="22"/>
                <w:rtl w:val="0"/>
              </w:rPr>
              <w:t xml:space="preserve">Manejo de Errores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7" w:val="clear"/>
            <w:tcMar>
              <w:top w:w="60.0" w:type="dxa"/>
              <w:left w:w="120.0" w:type="dxa"/>
              <w:bottom w:w="60.0" w:type="dxa"/>
              <w:right w:w="120.0" w:type="dxa"/>
            </w:tcMar>
            <w:vAlign w:val="center"/>
          </w:tcPr>
          <w:p w:rsidR="00000000" w:rsidDel="00000000" w:rsidP="00000000" w:rsidRDefault="00000000" w:rsidRPr="00000000" w14:paraId="0000024E">
            <w:pPr>
              <w:jc w:val="both"/>
              <w:rPr>
                <w:sz w:val="22"/>
                <w:szCs w:val="22"/>
              </w:rPr>
            </w:pPr>
            <w:r w:rsidDel="00000000" w:rsidR="00000000" w:rsidRPr="00000000">
              <w:rPr>
                <w:sz w:val="22"/>
                <w:szCs w:val="22"/>
                <w:rtl w:val="0"/>
              </w:rPr>
              <w:t xml:space="preserve">¿El script gestiona excepciones en la ingesta de datos, errores de forma de tensores y casos borde?</w:t>
            </w:r>
          </w:p>
        </w:tc>
        <w:tc>
          <w:tcPr>
            <w:tcBorders>
              <w:top w:color="bbbbbb" w:space="0" w:sz="4" w:val="single"/>
              <w:left w:color="bbbbbb" w:space="0" w:sz="4" w:val="single"/>
              <w:bottom w:color="bbbbbb" w:space="0" w:sz="4" w:val="single"/>
              <w:right w:color="bbbbbb" w:space="0" w:sz="4" w:val="single"/>
            </w:tcBorders>
            <w:shd w:fill="eef2f7" w:val="clear"/>
            <w:tcMar>
              <w:top w:w="60.0" w:type="dxa"/>
              <w:left w:w="120.0" w:type="dxa"/>
              <w:bottom w:w="60.0" w:type="dxa"/>
              <w:right w:w="120.0" w:type="dxa"/>
            </w:tcMar>
            <w:vAlign w:val="center"/>
          </w:tcPr>
          <w:p w:rsidR="00000000" w:rsidDel="00000000" w:rsidP="00000000" w:rsidRDefault="00000000" w:rsidRPr="00000000" w14:paraId="0000024F">
            <w:pPr>
              <w:jc w:val="center"/>
              <w:rPr>
                <w:sz w:val="22"/>
                <w:szCs w:val="22"/>
              </w:rPr>
            </w:pPr>
            <w:r w:rsidDel="00000000" w:rsidR="00000000" w:rsidRPr="00000000">
              <w:rPr>
                <w:sz w:val="22"/>
                <w:szCs w:val="22"/>
                <w:rtl w:val="0"/>
              </w:rPr>
              <w:t xml:space="preserve">___</w:t>
            </w:r>
          </w:p>
        </w:tc>
        <w:tc>
          <w:tcPr>
            <w:tcBorders>
              <w:top w:color="bbbbbb" w:space="0" w:sz="4" w:val="single"/>
              <w:left w:color="bbbbbb" w:space="0" w:sz="4" w:val="single"/>
              <w:bottom w:color="bbbbbb" w:space="0" w:sz="4" w:val="single"/>
              <w:right w:color="bbbbbb" w:space="0" w:sz="4" w:val="single"/>
            </w:tcBorders>
            <w:shd w:fill="eef2f7" w:val="clear"/>
            <w:tcMar>
              <w:top w:w="60.0" w:type="dxa"/>
              <w:left w:w="120.0" w:type="dxa"/>
              <w:bottom w:w="60.0" w:type="dxa"/>
              <w:right w:w="120.0" w:type="dxa"/>
            </w:tcMar>
            <w:vAlign w:val="center"/>
          </w:tcPr>
          <w:p w:rsidR="00000000" w:rsidDel="00000000" w:rsidP="00000000" w:rsidRDefault="00000000" w:rsidRPr="00000000" w14:paraId="00000250">
            <w:pPr>
              <w:jc w:val="both"/>
              <w:rPr>
                <w:sz w:val="22"/>
                <w:szCs w:val="22"/>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51">
            <w:pPr>
              <w:jc w:val="center"/>
              <w:rPr>
                <w:sz w:val="22"/>
                <w:szCs w:val="22"/>
              </w:rPr>
            </w:pPr>
            <w:r w:rsidDel="00000000" w:rsidR="00000000" w:rsidRPr="00000000">
              <w:rPr>
                <w:b w:val="1"/>
                <w:bCs w:val="1"/>
                <w:sz w:val="22"/>
                <w:szCs w:val="22"/>
                <w:rtl w:val="0"/>
              </w:rPr>
              <w:t xml:space="preserve">V5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52">
            <w:pPr>
              <w:jc w:val="both"/>
              <w:rPr>
                <w:sz w:val="22"/>
                <w:szCs w:val="22"/>
              </w:rPr>
            </w:pPr>
            <w:r w:rsidDel="00000000" w:rsidR="00000000" w:rsidRPr="00000000">
              <w:rPr>
                <w:b w:val="1"/>
                <w:bCs w:val="1"/>
                <w:sz w:val="22"/>
                <w:szCs w:val="22"/>
                <w:rtl w:val="0"/>
              </w:rPr>
              <w:t xml:space="preserve">Eficiencia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53">
            <w:pPr>
              <w:jc w:val="both"/>
              <w:rPr>
                <w:sz w:val="22"/>
                <w:szCs w:val="22"/>
              </w:rPr>
            </w:pPr>
            <w:r w:rsidDel="00000000" w:rsidR="00000000" w:rsidRPr="00000000">
              <w:rPr>
                <w:sz w:val="22"/>
                <w:szCs w:val="22"/>
                <w:rtl w:val="0"/>
              </w:rPr>
              <w:t xml:space="preserve">¿El pipeline es eficiente en tiempo de entrenamiento y uso de memoria en Google Colab?</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54">
            <w:pPr>
              <w:jc w:val="center"/>
              <w:rPr>
                <w:sz w:val="22"/>
                <w:szCs w:val="22"/>
              </w:rPr>
            </w:pPr>
            <w:r w:rsidDel="00000000" w:rsidR="00000000" w:rsidRPr="00000000">
              <w:rPr>
                <w:sz w:val="22"/>
                <w:szCs w:val="22"/>
                <w:rtl w:val="0"/>
              </w:rPr>
              <w:t xml:space="preserve">___</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55">
            <w:pPr>
              <w:jc w:val="both"/>
              <w:rPr>
                <w:sz w:val="22"/>
                <w:szCs w:val="22"/>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2f7" w:val="clear"/>
            <w:tcMar>
              <w:top w:w="60.0" w:type="dxa"/>
              <w:left w:w="120.0" w:type="dxa"/>
              <w:bottom w:w="60.0" w:type="dxa"/>
              <w:right w:w="120.0" w:type="dxa"/>
            </w:tcMar>
            <w:vAlign w:val="center"/>
          </w:tcPr>
          <w:p w:rsidR="00000000" w:rsidDel="00000000" w:rsidP="00000000" w:rsidRDefault="00000000" w:rsidRPr="00000000" w14:paraId="00000256">
            <w:pPr>
              <w:jc w:val="center"/>
              <w:rPr>
                <w:sz w:val="22"/>
                <w:szCs w:val="22"/>
              </w:rPr>
            </w:pPr>
            <w:r w:rsidDel="00000000" w:rsidR="00000000" w:rsidRPr="00000000">
              <w:rPr>
                <w:b w:val="1"/>
                <w:bCs w:val="1"/>
                <w:sz w:val="22"/>
                <w:szCs w:val="22"/>
                <w:rtl w:val="0"/>
              </w:rPr>
              <w:t xml:space="preserve">V6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7" w:val="clear"/>
            <w:tcMar>
              <w:top w:w="60.0" w:type="dxa"/>
              <w:left w:w="120.0" w:type="dxa"/>
              <w:bottom w:w="60.0" w:type="dxa"/>
              <w:right w:w="120.0" w:type="dxa"/>
            </w:tcMar>
            <w:vAlign w:val="center"/>
          </w:tcPr>
          <w:p w:rsidR="00000000" w:rsidDel="00000000" w:rsidP="00000000" w:rsidRDefault="00000000" w:rsidRPr="00000000" w14:paraId="00000257">
            <w:pPr>
              <w:jc w:val="both"/>
              <w:rPr>
                <w:sz w:val="22"/>
                <w:szCs w:val="22"/>
              </w:rPr>
            </w:pPr>
            <w:r w:rsidDel="00000000" w:rsidR="00000000" w:rsidRPr="00000000">
              <w:rPr>
                <w:b w:val="1"/>
                <w:bCs w:val="1"/>
                <w:sz w:val="22"/>
                <w:szCs w:val="22"/>
                <w:rtl w:val="0"/>
              </w:rPr>
              <w:t xml:space="preserve">Documentación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7" w:val="clear"/>
            <w:tcMar>
              <w:top w:w="60.0" w:type="dxa"/>
              <w:left w:w="120.0" w:type="dxa"/>
              <w:bottom w:w="60.0" w:type="dxa"/>
              <w:right w:w="120.0" w:type="dxa"/>
            </w:tcMar>
            <w:vAlign w:val="center"/>
          </w:tcPr>
          <w:p w:rsidR="00000000" w:rsidDel="00000000" w:rsidP="00000000" w:rsidRDefault="00000000" w:rsidRPr="00000000" w14:paraId="00000258">
            <w:pPr>
              <w:jc w:val="both"/>
              <w:rPr>
                <w:sz w:val="22"/>
                <w:szCs w:val="22"/>
              </w:rPr>
            </w:pPr>
            <w:r w:rsidDel="00000000" w:rsidR="00000000" w:rsidRPr="00000000">
              <w:rPr>
                <w:sz w:val="22"/>
                <w:szCs w:val="22"/>
                <w:rtl w:val="0"/>
              </w:rPr>
              <w:t xml:space="preserve">¿El notebook incluye celdas Markdown explicativas, docstrings y comentarios en el código?</w:t>
            </w:r>
          </w:p>
        </w:tc>
        <w:tc>
          <w:tcPr>
            <w:tcBorders>
              <w:top w:color="bbbbbb" w:space="0" w:sz="4" w:val="single"/>
              <w:left w:color="bbbbbb" w:space="0" w:sz="4" w:val="single"/>
              <w:bottom w:color="bbbbbb" w:space="0" w:sz="4" w:val="single"/>
              <w:right w:color="bbbbbb" w:space="0" w:sz="4" w:val="single"/>
            </w:tcBorders>
            <w:shd w:fill="eef2f7" w:val="clear"/>
            <w:tcMar>
              <w:top w:w="60.0" w:type="dxa"/>
              <w:left w:w="120.0" w:type="dxa"/>
              <w:bottom w:w="60.0" w:type="dxa"/>
              <w:right w:w="120.0" w:type="dxa"/>
            </w:tcMar>
            <w:vAlign w:val="center"/>
          </w:tcPr>
          <w:p w:rsidR="00000000" w:rsidDel="00000000" w:rsidP="00000000" w:rsidRDefault="00000000" w:rsidRPr="00000000" w14:paraId="00000259">
            <w:pPr>
              <w:jc w:val="center"/>
              <w:rPr>
                <w:sz w:val="22"/>
                <w:szCs w:val="22"/>
              </w:rPr>
            </w:pPr>
            <w:r w:rsidDel="00000000" w:rsidR="00000000" w:rsidRPr="00000000">
              <w:rPr>
                <w:sz w:val="22"/>
                <w:szCs w:val="22"/>
                <w:rtl w:val="0"/>
              </w:rPr>
              <w:t xml:space="preserve">___</w:t>
            </w:r>
          </w:p>
        </w:tc>
        <w:tc>
          <w:tcPr>
            <w:tcBorders>
              <w:top w:color="bbbbbb" w:space="0" w:sz="4" w:val="single"/>
              <w:left w:color="bbbbbb" w:space="0" w:sz="4" w:val="single"/>
              <w:bottom w:color="bbbbbb" w:space="0" w:sz="4" w:val="single"/>
              <w:right w:color="bbbbbb" w:space="0" w:sz="4" w:val="single"/>
            </w:tcBorders>
            <w:shd w:fill="eef2f7" w:val="clear"/>
            <w:tcMar>
              <w:top w:w="60.0" w:type="dxa"/>
              <w:left w:w="120.0" w:type="dxa"/>
              <w:bottom w:w="60.0" w:type="dxa"/>
              <w:right w:w="120.0" w:type="dxa"/>
            </w:tcMar>
            <w:vAlign w:val="center"/>
          </w:tcPr>
          <w:p w:rsidR="00000000" w:rsidDel="00000000" w:rsidP="00000000" w:rsidRDefault="00000000" w:rsidRPr="00000000" w14:paraId="0000025A">
            <w:pPr>
              <w:jc w:val="both"/>
              <w:rPr>
                <w:sz w:val="22"/>
                <w:szCs w:val="22"/>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5B">
            <w:pPr>
              <w:jc w:val="center"/>
              <w:rPr>
                <w:sz w:val="22"/>
                <w:szCs w:val="22"/>
              </w:rPr>
            </w:pPr>
            <w:r w:rsidDel="00000000" w:rsidR="00000000" w:rsidRPr="00000000">
              <w:rPr>
                <w:b w:val="1"/>
                <w:bCs w:val="1"/>
                <w:sz w:val="22"/>
                <w:szCs w:val="22"/>
                <w:rtl w:val="0"/>
              </w:rPr>
              <w:t xml:space="preserve">V8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5C">
            <w:pPr>
              <w:jc w:val="both"/>
              <w:rPr>
                <w:sz w:val="22"/>
                <w:szCs w:val="22"/>
              </w:rPr>
            </w:pPr>
            <w:r w:rsidDel="00000000" w:rsidR="00000000" w:rsidRPr="00000000">
              <w:rPr>
                <w:b w:val="1"/>
                <w:bCs w:val="1"/>
                <w:sz w:val="22"/>
                <w:szCs w:val="22"/>
                <w:rtl w:val="0"/>
              </w:rPr>
              <w:t xml:space="preserve">Precisión del Modelo (solo Backend)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5D">
            <w:pPr>
              <w:jc w:val="both"/>
              <w:rPr>
                <w:sz w:val="22"/>
                <w:szCs w:val="22"/>
              </w:rPr>
            </w:pPr>
            <w:sdt>
              <w:sdtPr>
                <w:id w:val="701436600"/>
                <w:tag w:val="goog_rdk_7"/>
              </w:sdtPr>
              <w:sdtContent>
                <w:r w:rsidDel="00000000" w:rsidR="00000000" w:rsidRPr="00000000">
                  <w:rPr>
                    <w:rFonts w:ascii="Arial Unicode MS" w:cs="Arial Unicode MS" w:eastAsia="Arial Unicode MS" w:hAnsi="Arial Unicode MS"/>
                    <w:sz w:val="22"/>
                    <w:szCs w:val="22"/>
                    <w:rtl w:val="0"/>
                  </w:rPr>
                  <w:t xml:space="preserve">¿El modelo produce métricas aceptables (accuracy ≥ 0,60 en clasificación; RMSE razonable en regresión)?</w:t>
                </w:r>
              </w:sdtContent>
            </w:sdt>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5E">
            <w:pPr>
              <w:jc w:val="center"/>
              <w:rPr>
                <w:sz w:val="22"/>
                <w:szCs w:val="22"/>
              </w:rPr>
            </w:pPr>
            <w:r w:rsidDel="00000000" w:rsidR="00000000" w:rsidRPr="00000000">
              <w:rPr>
                <w:sz w:val="22"/>
                <w:szCs w:val="22"/>
                <w:rtl w:val="0"/>
              </w:rPr>
              <w:t xml:space="preserve">___</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5F">
            <w:pPr>
              <w:jc w:val="both"/>
              <w:rPr>
                <w:sz w:val="22"/>
                <w:szCs w:val="22"/>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2f7" w:val="clear"/>
            <w:tcMar>
              <w:top w:w="60.0" w:type="dxa"/>
              <w:left w:w="120.0" w:type="dxa"/>
              <w:bottom w:w="60.0" w:type="dxa"/>
              <w:right w:w="120.0" w:type="dxa"/>
            </w:tcMar>
            <w:vAlign w:val="center"/>
          </w:tcPr>
          <w:p w:rsidR="00000000" w:rsidDel="00000000" w:rsidP="00000000" w:rsidRDefault="00000000" w:rsidRPr="00000000" w14:paraId="00000260">
            <w:pPr>
              <w:jc w:val="center"/>
              <w:rPr>
                <w:sz w:val="22"/>
                <w:szCs w:val="22"/>
              </w:rPr>
            </w:pPr>
            <w:r w:rsidDel="00000000" w:rsidR="00000000" w:rsidRPr="00000000">
              <w:rPr>
                <w:b w:val="1"/>
                <w:bCs w:val="1"/>
                <w:sz w:val="22"/>
                <w:szCs w:val="22"/>
                <w:rtl w:val="0"/>
              </w:rPr>
              <w:t xml:space="preserve">PROM.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7" w:val="clear"/>
            <w:tcMar>
              <w:top w:w="60.0" w:type="dxa"/>
              <w:left w:w="120.0" w:type="dxa"/>
              <w:bottom w:w="60.0" w:type="dxa"/>
              <w:right w:w="120.0" w:type="dxa"/>
            </w:tcMar>
            <w:vAlign w:val="center"/>
          </w:tcPr>
          <w:p w:rsidR="00000000" w:rsidDel="00000000" w:rsidP="00000000" w:rsidRDefault="00000000" w:rsidRPr="00000000" w14:paraId="00000261">
            <w:pPr>
              <w:jc w:val="both"/>
              <w:rPr>
                <w:sz w:val="22"/>
                <w:szCs w:val="22"/>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7" w:val="clear"/>
            <w:tcMar>
              <w:top w:w="60.0" w:type="dxa"/>
              <w:left w:w="120.0" w:type="dxa"/>
              <w:bottom w:w="60.0" w:type="dxa"/>
              <w:right w:w="120.0" w:type="dxa"/>
            </w:tcMar>
            <w:vAlign w:val="center"/>
          </w:tcPr>
          <w:p w:rsidR="00000000" w:rsidDel="00000000" w:rsidP="00000000" w:rsidRDefault="00000000" w:rsidRPr="00000000" w14:paraId="00000262">
            <w:pPr>
              <w:jc w:val="both"/>
              <w:rPr>
                <w:sz w:val="22"/>
                <w:szCs w:val="22"/>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7" w:val="clear"/>
            <w:tcMar>
              <w:top w:w="60.0" w:type="dxa"/>
              <w:left w:w="120.0" w:type="dxa"/>
              <w:bottom w:w="60.0" w:type="dxa"/>
              <w:right w:w="120.0" w:type="dxa"/>
            </w:tcMar>
            <w:vAlign w:val="center"/>
          </w:tcPr>
          <w:p w:rsidR="00000000" w:rsidDel="00000000" w:rsidP="00000000" w:rsidRDefault="00000000" w:rsidRPr="00000000" w14:paraId="00000263">
            <w:pPr>
              <w:jc w:val="center"/>
              <w:rPr>
                <w:sz w:val="22"/>
                <w:szCs w:val="22"/>
              </w:rPr>
            </w:pPr>
            <w:r w:rsidDel="00000000" w:rsidR="00000000" w:rsidRPr="00000000">
              <w:rPr>
                <w:sz w:val="22"/>
                <w:szCs w:val="22"/>
                <w:rtl w:val="0"/>
              </w:rPr>
              <w:t xml:space="preserve">___</w:t>
            </w:r>
          </w:p>
        </w:tc>
        <w:tc>
          <w:tcPr>
            <w:tcBorders>
              <w:top w:color="bbbbbb" w:space="0" w:sz="4" w:val="single"/>
              <w:left w:color="bbbbbb" w:space="0" w:sz="4" w:val="single"/>
              <w:bottom w:color="bbbbbb" w:space="0" w:sz="4" w:val="single"/>
              <w:right w:color="bbbbbb" w:space="0" w:sz="4" w:val="single"/>
            </w:tcBorders>
            <w:shd w:fill="eef2f7" w:val="clear"/>
            <w:tcMar>
              <w:top w:w="60.0" w:type="dxa"/>
              <w:left w:w="120.0" w:type="dxa"/>
              <w:bottom w:w="60.0" w:type="dxa"/>
              <w:right w:w="120.0" w:type="dxa"/>
            </w:tcMar>
            <w:vAlign w:val="center"/>
          </w:tcPr>
          <w:p w:rsidR="00000000" w:rsidDel="00000000" w:rsidP="00000000" w:rsidRDefault="00000000" w:rsidRPr="00000000" w14:paraId="00000264">
            <w:pPr>
              <w:jc w:val="both"/>
              <w:rPr>
                <w:sz w:val="22"/>
                <w:szCs w:val="22"/>
              </w:rPr>
            </w:pPr>
            <w:r w:rsidDel="00000000" w:rsidR="00000000" w:rsidRPr="00000000">
              <w:rPr>
                <w:rtl w:val="0"/>
              </w:rPr>
            </w:r>
          </w:p>
        </w:tc>
      </w:tr>
    </w:tbl>
    <w:p w:rsidR="00000000" w:rsidDel="00000000" w:rsidP="00000000" w:rsidRDefault="00000000" w:rsidRPr="00000000" w14:paraId="00000265">
      <w:pPr>
        <w:spacing w:after="160" w:before="60" w:line="276" w:lineRule="auto"/>
        <w:jc w:val="both"/>
        <w:rPr>
          <w:sz w:val="22"/>
          <w:szCs w:val="22"/>
        </w:rPr>
      </w:pPr>
      <w:r w:rsidDel="00000000" w:rsidR="00000000" w:rsidRPr="00000000">
        <w:rPr>
          <w:b w:val="1"/>
          <w:bCs w:val="1"/>
          <w:i w:val="1"/>
          <w:iCs w:val="1"/>
          <w:sz w:val="22"/>
          <w:szCs w:val="22"/>
          <w:rtl w:val="0"/>
        </w:rPr>
        <w:t xml:space="preserve">Nota</w:t>
      </w:r>
      <w:r w:rsidDel="00000000" w:rsidR="00000000" w:rsidRPr="00000000">
        <w:rPr>
          <w:i w:val="1"/>
          <w:iCs w:val="1"/>
          <w:sz w:val="22"/>
          <w:szCs w:val="22"/>
          <w:rtl w:val="0"/>
        </w:rPr>
        <w:t xml:space="preserve">: Las variables V1 a V6 son comunes a todos los scripts. V8 (Precisión del Modelo) se aplica exclusivamente al backend. El puntaje global se calcula como la media aritmética de las variables aplicables (V1–V6 y V8). El evaluador debe completar el campo de Evidencia/Justificación para cada variable.</w:t>
      </w:r>
      <w:r w:rsidDel="00000000" w:rsidR="00000000" w:rsidRPr="00000000">
        <w:rPr>
          <w:rtl w:val="0"/>
        </w:rPr>
      </w:r>
    </w:p>
    <w:p w:rsidR="00000000" w:rsidDel="00000000" w:rsidP="00000000" w:rsidRDefault="00000000" w:rsidRPr="00000000" w14:paraId="00000266">
      <w:pPr>
        <w:spacing w:after="80" w:line="276" w:lineRule="auto"/>
        <w:rPr>
          <w:sz w:val="22"/>
          <w:szCs w:val="22"/>
        </w:rPr>
      </w:pPr>
      <w:r w:rsidDel="00000000" w:rsidR="00000000" w:rsidRPr="00000000">
        <w:rPr>
          <w:rtl w:val="0"/>
        </w:rPr>
      </w:r>
    </w:p>
    <w:p w:rsidR="00000000" w:rsidDel="00000000" w:rsidP="00000000" w:rsidRDefault="00000000" w:rsidRPr="00000000" w14:paraId="00000267">
      <w:pPr>
        <w:pStyle w:val="Heading2"/>
        <w:spacing w:after="120" w:before="240" w:line="276" w:lineRule="auto"/>
        <w:rPr/>
      </w:pPr>
      <w:bookmarkStart w:colFirst="0" w:colLast="0" w:name="_heading=h.nbd3ebofpoyd" w:id="7"/>
      <w:bookmarkEnd w:id="7"/>
      <w:r w:rsidDel="00000000" w:rsidR="00000000" w:rsidRPr="00000000">
        <w:rPr>
          <w:rtl w:val="0"/>
        </w:rPr>
        <w:t xml:space="preserve">5.4  Subpaso 3.3 — Validación de la Hipótesis General (H₀)</w:t>
      </w:r>
    </w:p>
    <w:p w:rsidR="00000000" w:rsidDel="00000000" w:rsidP="00000000" w:rsidRDefault="00000000" w:rsidRPr="00000000" w14:paraId="00000268">
      <w:pPr>
        <w:spacing w:after="140" w:line="276" w:lineRule="auto"/>
        <w:jc w:val="both"/>
        <w:rPr>
          <w:sz w:val="22"/>
          <w:szCs w:val="22"/>
        </w:rPr>
      </w:pPr>
      <w:r w:rsidDel="00000000" w:rsidR="00000000" w:rsidRPr="00000000">
        <w:rPr>
          <w:sz w:val="22"/>
          <w:szCs w:val="22"/>
          <w:rtl w:val="0"/>
        </w:rPr>
        <w:t xml:space="preserve">La validación de la Hipótesis General —que postula la viabilidad de implementar un DSS de inversión bursátil mediante el paradigma de Desarrollo de Software Asistido por IA— se deriva de los resultados combinados de H₁ y H₂, siguiendo la siguiente lógica:</w:t>
      </w:r>
    </w:p>
    <w:p w:rsidR="00000000" w:rsidDel="00000000" w:rsidP="00000000" w:rsidRDefault="00000000" w:rsidRPr="00000000" w14:paraId="00000269">
      <w:pPr>
        <w:spacing w:after="100" w:line="276" w:lineRule="auto"/>
        <w:jc w:val="both"/>
        <w:rPr>
          <w:sz w:val="22"/>
          <w:szCs w:val="22"/>
        </w:rPr>
      </w:pPr>
      <w:r w:rsidDel="00000000" w:rsidR="00000000" w:rsidRPr="00000000">
        <w:rPr>
          <w:b w:val="1"/>
          <w:bCs w:val="1"/>
          <w:sz w:val="22"/>
          <w:szCs w:val="22"/>
          <w:rtl w:val="0"/>
        </w:rPr>
        <w:t xml:space="preserve">a) Si H₁ y H₂ son ambas validadas:</w:t>
      </w:r>
      <w:r w:rsidDel="00000000" w:rsidR="00000000" w:rsidRPr="00000000">
        <w:rPr>
          <w:sz w:val="22"/>
          <w:szCs w:val="22"/>
          <w:rtl w:val="0"/>
        </w:rPr>
        <w:t xml:space="preserve"> se concluye que el paradigma es efectivo en ambas capas del sistema, y por lo tanto se valida la hipótesis general. El DSS de inversión bursátil puede ser implementado de manera suficientemente efectiva mediante desarrollo asistido por IA.</w:t>
      </w:r>
    </w:p>
    <w:p w:rsidR="00000000" w:rsidDel="00000000" w:rsidP="00000000" w:rsidRDefault="00000000" w:rsidRPr="00000000" w14:paraId="0000026A">
      <w:pPr>
        <w:spacing w:after="100" w:line="276" w:lineRule="auto"/>
        <w:jc w:val="both"/>
        <w:rPr>
          <w:sz w:val="22"/>
          <w:szCs w:val="22"/>
        </w:rPr>
      </w:pPr>
      <w:r w:rsidDel="00000000" w:rsidR="00000000" w:rsidRPr="00000000">
        <w:rPr>
          <w:b w:val="1"/>
          <w:bCs w:val="1"/>
          <w:sz w:val="22"/>
          <w:szCs w:val="22"/>
          <w:rtl w:val="0"/>
        </w:rPr>
        <w:t xml:space="preserve">b) Si solo una hipótesis específica es validada:</w:t>
      </w:r>
      <w:r w:rsidDel="00000000" w:rsidR="00000000" w:rsidRPr="00000000">
        <w:rPr>
          <w:sz w:val="22"/>
          <w:szCs w:val="22"/>
          <w:rtl w:val="0"/>
        </w:rPr>
        <w:t xml:space="preserve"> se concluye una validación parcial. Se discuten las limitaciones observadas en la capa no validada y se proponen mejoras metodológicas para iteraciones futuras del proyecto.</w:t>
      </w:r>
    </w:p>
    <w:p w:rsidR="00000000" w:rsidDel="00000000" w:rsidP="00000000" w:rsidRDefault="00000000" w:rsidRPr="00000000" w14:paraId="0000026B">
      <w:pPr>
        <w:spacing w:after="100" w:line="276" w:lineRule="auto"/>
        <w:jc w:val="both"/>
        <w:rPr>
          <w:sz w:val="22"/>
          <w:szCs w:val="22"/>
        </w:rPr>
      </w:pPr>
      <w:r w:rsidDel="00000000" w:rsidR="00000000" w:rsidRPr="00000000">
        <w:rPr>
          <w:b w:val="1"/>
          <w:bCs w:val="1"/>
          <w:sz w:val="22"/>
          <w:szCs w:val="22"/>
          <w:rtl w:val="0"/>
        </w:rPr>
        <w:t xml:space="preserve">c) Si ninguna hipótesis específica es validada:</w:t>
      </w:r>
      <w:r w:rsidDel="00000000" w:rsidR="00000000" w:rsidRPr="00000000">
        <w:rPr>
          <w:sz w:val="22"/>
          <w:szCs w:val="22"/>
          <w:rtl w:val="0"/>
        </w:rPr>
        <w:t xml:space="preserve"> se rechaza la hipótesis general. Se documentan las causas, los tipos de errores más frecuentes en el código generado por IA y las lecciones aprendidas sobre las limitaciones del paradigma.</w:t>
      </w:r>
    </w:p>
    <w:p w:rsidR="00000000" w:rsidDel="00000000" w:rsidP="00000000" w:rsidRDefault="00000000" w:rsidRPr="00000000" w14:paraId="0000026C">
      <w:pPr>
        <w:spacing w:after="80" w:line="276" w:lineRule="auto"/>
        <w:rPr>
          <w:sz w:val="22"/>
          <w:szCs w:val="22"/>
        </w:rPr>
      </w:pPr>
      <w:r w:rsidDel="00000000" w:rsidR="00000000" w:rsidRPr="00000000">
        <w:rPr>
          <w:rtl w:val="0"/>
        </w:rPr>
      </w:r>
    </w:p>
    <w:p w:rsidR="00000000" w:rsidDel="00000000" w:rsidP="00000000" w:rsidRDefault="00000000" w:rsidRPr="00000000" w14:paraId="0000026D">
      <w:pPr>
        <w:pStyle w:val="Heading2"/>
        <w:spacing w:after="120" w:before="240" w:line="276" w:lineRule="auto"/>
        <w:rPr/>
      </w:pPr>
      <w:bookmarkStart w:colFirst="0" w:colLast="0" w:name="_heading=h.69owcz4zggp1" w:id="8"/>
      <w:bookmarkEnd w:id="8"/>
      <w:r w:rsidDel="00000000" w:rsidR="00000000" w:rsidRPr="00000000">
        <w:rPr>
          <w:rtl w:val="0"/>
        </w:rPr>
        <w:t xml:space="preserve">5.5  Procedimiento de Ejecución de las Pruebas Estadísticas</w:t>
      </w:r>
    </w:p>
    <w:p w:rsidR="00000000" w:rsidDel="00000000" w:rsidP="00000000" w:rsidRDefault="00000000" w:rsidRPr="00000000" w14:paraId="0000026E">
      <w:pPr>
        <w:spacing w:after="140" w:line="276" w:lineRule="auto"/>
        <w:jc w:val="both"/>
        <w:rPr>
          <w:sz w:val="22"/>
          <w:szCs w:val="22"/>
        </w:rPr>
      </w:pPr>
      <w:r w:rsidDel="00000000" w:rsidR="00000000" w:rsidRPr="00000000">
        <w:rPr>
          <w:sz w:val="22"/>
          <w:szCs w:val="22"/>
          <w:rtl w:val="0"/>
        </w:rPr>
        <w:t xml:space="preserve">Las pruebas estadísticas se ejecutan en Python 3.x dentro de un notebook de Google Colab, utilizando las librerías numpy y scipy.stats. El procedimiento consta de los siguientes pasos:</w:t>
      </w:r>
    </w:p>
    <w:p w:rsidR="00000000" w:rsidDel="00000000" w:rsidP="00000000" w:rsidRDefault="00000000" w:rsidRPr="00000000" w14:paraId="0000026F">
      <w:pPr>
        <w:spacing w:after="80" w:before="160" w:line="276" w:lineRule="auto"/>
        <w:rPr>
          <w:sz w:val="22"/>
          <w:szCs w:val="22"/>
        </w:rPr>
      </w:pPr>
      <w:r w:rsidDel="00000000" w:rsidR="00000000" w:rsidRPr="00000000">
        <w:rPr>
          <w:b w:val="1"/>
          <w:bCs w:val="1"/>
          <w:color w:val="1f5c99"/>
          <w:sz w:val="22"/>
          <w:szCs w:val="22"/>
          <w:rtl w:val="0"/>
        </w:rPr>
        <w:t xml:space="preserve">Paso 5.1: Recolección de datos</w:t>
      </w:r>
      <w:r w:rsidDel="00000000" w:rsidR="00000000" w:rsidRPr="00000000">
        <w:rPr>
          <w:rtl w:val="0"/>
        </w:rPr>
      </w:r>
    </w:p>
    <w:p w:rsidR="00000000" w:rsidDel="00000000" w:rsidP="00000000" w:rsidRDefault="00000000" w:rsidRPr="00000000" w14:paraId="00000270">
      <w:pPr>
        <w:spacing w:after="140" w:line="276" w:lineRule="auto"/>
        <w:jc w:val="both"/>
        <w:rPr>
          <w:sz w:val="22"/>
          <w:szCs w:val="22"/>
        </w:rPr>
      </w:pPr>
      <w:r w:rsidDel="00000000" w:rsidR="00000000" w:rsidRPr="00000000">
        <w:rPr>
          <w:sz w:val="22"/>
          <w:szCs w:val="22"/>
          <w:rtl w:val="0"/>
        </w:rPr>
        <w:t xml:space="preserve">Completar las fichas de evaluación (Tablas 5.2 y 5.3) para cada script de la muestra, calculando el puntaje global como media aritmética de las variables aplicables.</w:t>
      </w:r>
    </w:p>
    <w:p w:rsidR="00000000" w:rsidDel="00000000" w:rsidP="00000000" w:rsidRDefault="00000000" w:rsidRPr="00000000" w14:paraId="00000271">
      <w:pPr>
        <w:spacing w:after="80" w:before="160" w:line="276" w:lineRule="auto"/>
        <w:rPr>
          <w:sz w:val="22"/>
          <w:szCs w:val="22"/>
        </w:rPr>
      </w:pPr>
      <w:r w:rsidDel="00000000" w:rsidR="00000000" w:rsidRPr="00000000">
        <w:rPr>
          <w:b w:val="1"/>
          <w:bCs w:val="1"/>
          <w:color w:val="1f5c99"/>
          <w:sz w:val="22"/>
          <w:szCs w:val="22"/>
          <w:rtl w:val="0"/>
        </w:rPr>
        <w:t xml:space="preserve">Paso 5.2: Ingreso al notebook</w:t>
      </w:r>
      <w:r w:rsidDel="00000000" w:rsidR="00000000" w:rsidRPr="00000000">
        <w:rPr>
          <w:rtl w:val="0"/>
        </w:rPr>
      </w:r>
    </w:p>
    <w:p w:rsidR="00000000" w:rsidDel="00000000" w:rsidP="00000000" w:rsidRDefault="00000000" w:rsidRPr="00000000" w14:paraId="00000272">
      <w:pPr>
        <w:spacing w:after="140" w:line="276" w:lineRule="auto"/>
        <w:jc w:val="both"/>
        <w:rPr>
          <w:sz w:val="22"/>
          <w:szCs w:val="22"/>
        </w:rPr>
      </w:pPr>
      <w:r w:rsidDel="00000000" w:rsidR="00000000" w:rsidRPr="00000000">
        <w:rPr>
          <w:sz w:val="22"/>
          <w:szCs w:val="22"/>
          <w:rtl w:val="0"/>
        </w:rPr>
        <w:t xml:space="preserve">Registrar los puntajes globales de cada script en listas de Python separadas para frontend y backend, reemplazando los valores de ejemplo provistos en el código.</w:t>
      </w:r>
    </w:p>
    <w:p w:rsidR="00000000" w:rsidDel="00000000" w:rsidP="00000000" w:rsidRDefault="00000000" w:rsidRPr="00000000" w14:paraId="00000273">
      <w:pPr>
        <w:spacing w:after="80" w:before="160" w:line="276" w:lineRule="auto"/>
        <w:rPr>
          <w:sz w:val="22"/>
          <w:szCs w:val="22"/>
        </w:rPr>
      </w:pPr>
      <w:r w:rsidDel="00000000" w:rsidR="00000000" w:rsidRPr="00000000">
        <w:rPr>
          <w:b w:val="1"/>
          <w:bCs w:val="1"/>
          <w:color w:val="1f5c99"/>
          <w:sz w:val="22"/>
          <w:szCs w:val="22"/>
          <w:rtl w:val="0"/>
        </w:rPr>
        <w:t xml:space="preserve">Paso 5.3: Cálculo de estadísticos descriptivos</w:t>
      </w:r>
      <w:r w:rsidDel="00000000" w:rsidR="00000000" w:rsidRPr="00000000">
        <w:rPr>
          <w:rtl w:val="0"/>
        </w:rPr>
      </w:r>
    </w:p>
    <w:p w:rsidR="00000000" w:rsidDel="00000000" w:rsidP="00000000" w:rsidRDefault="00000000" w:rsidRPr="00000000" w14:paraId="00000274">
      <w:pPr>
        <w:spacing w:after="140" w:line="276" w:lineRule="auto"/>
        <w:jc w:val="both"/>
        <w:rPr>
          <w:sz w:val="22"/>
          <w:szCs w:val="22"/>
        </w:rPr>
      </w:pPr>
      <w:r w:rsidDel="00000000" w:rsidR="00000000" w:rsidRPr="00000000">
        <w:rPr>
          <w:sz w:val="22"/>
          <w:szCs w:val="22"/>
          <w:rtl w:val="0"/>
        </w:rPr>
        <w:t xml:space="preserve">Obtener media, mediana, desviación estándar y error estándar de la media (SEM) para cada grupo, utilizando numpy.mean, numpy.std y scipy.stats.sem.</w:t>
      </w:r>
    </w:p>
    <w:p w:rsidR="00000000" w:rsidDel="00000000" w:rsidP="00000000" w:rsidRDefault="00000000" w:rsidRPr="00000000" w14:paraId="00000275">
      <w:pPr>
        <w:spacing w:after="80" w:before="160" w:line="276" w:lineRule="auto"/>
        <w:rPr>
          <w:sz w:val="22"/>
          <w:szCs w:val="22"/>
        </w:rPr>
      </w:pPr>
      <w:r w:rsidDel="00000000" w:rsidR="00000000" w:rsidRPr="00000000">
        <w:rPr>
          <w:b w:val="1"/>
          <w:bCs w:val="1"/>
          <w:color w:val="1f5c99"/>
          <w:sz w:val="22"/>
          <w:szCs w:val="22"/>
          <w:rtl w:val="0"/>
        </w:rPr>
        <w:t xml:space="preserve">Paso 5.4: Ejecución de la prueba t</w:t>
      </w:r>
      <w:r w:rsidDel="00000000" w:rsidR="00000000" w:rsidRPr="00000000">
        <w:rPr>
          <w:rtl w:val="0"/>
        </w:rPr>
      </w:r>
    </w:p>
    <w:p w:rsidR="00000000" w:rsidDel="00000000" w:rsidP="00000000" w:rsidRDefault="00000000" w:rsidRPr="00000000" w14:paraId="00000276">
      <w:pPr>
        <w:spacing w:after="140" w:line="276" w:lineRule="auto"/>
        <w:jc w:val="both"/>
        <w:rPr>
          <w:sz w:val="22"/>
          <w:szCs w:val="22"/>
        </w:rPr>
      </w:pPr>
      <w:r w:rsidDel="00000000" w:rsidR="00000000" w:rsidRPr="00000000">
        <w:rPr>
          <w:sz w:val="22"/>
          <w:szCs w:val="22"/>
          <w:rtl w:val="0"/>
        </w:rPr>
        <w:t xml:space="preserve">Aplicar scipy.stats.ttest_1samp con parámetros popmean=3.0 y alternative='greater' para realizar el contraste unilateral derecho.</w:t>
      </w:r>
    </w:p>
    <w:p w:rsidR="00000000" w:rsidDel="00000000" w:rsidP="00000000" w:rsidRDefault="00000000" w:rsidRPr="00000000" w14:paraId="00000277">
      <w:pPr>
        <w:spacing w:after="80" w:before="160" w:line="276" w:lineRule="auto"/>
        <w:rPr>
          <w:sz w:val="22"/>
          <w:szCs w:val="22"/>
        </w:rPr>
      </w:pPr>
      <w:r w:rsidDel="00000000" w:rsidR="00000000" w:rsidRPr="00000000">
        <w:rPr>
          <w:b w:val="1"/>
          <w:bCs w:val="1"/>
          <w:color w:val="1f5c99"/>
          <w:sz w:val="22"/>
          <w:szCs w:val="22"/>
          <w:rtl w:val="0"/>
        </w:rPr>
        <w:t xml:space="preserve">Paso 5.5: Cálculo del intervalo de confianza</w:t>
      </w:r>
      <w:r w:rsidDel="00000000" w:rsidR="00000000" w:rsidRPr="00000000">
        <w:rPr>
          <w:rtl w:val="0"/>
        </w:rPr>
      </w:r>
    </w:p>
    <w:p w:rsidR="00000000" w:rsidDel="00000000" w:rsidP="00000000" w:rsidRDefault="00000000" w:rsidRPr="00000000" w14:paraId="00000278">
      <w:pPr>
        <w:spacing w:after="140" w:line="276" w:lineRule="auto"/>
        <w:jc w:val="both"/>
        <w:rPr>
          <w:sz w:val="22"/>
          <w:szCs w:val="22"/>
        </w:rPr>
      </w:pPr>
      <w:sdt>
        <w:sdtPr>
          <w:id w:val="-1641296120"/>
          <w:tag w:val="goog_rdk_8"/>
        </w:sdtPr>
        <w:sdtContent>
          <w:r w:rsidDel="00000000" w:rsidR="00000000" w:rsidRPr="00000000">
            <w:rPr>
              <w:rFonts w:ascii="Arial Unicode MS" w:cs="Arial Unicode MS" w:eastAsia="Arial Unicode MS" w:hAnsi="Arial Unicode MS"/>
              <w:sz w:val="22"/>
              <w:szCs w:val="22"/>
              <w:rtl w:val="0"/>
            </w:rPr>
            <w:t xml:space="preserve">Obtener el IC al 95 % mediante scipy.stats.t.interval, utilizando los grados de libertad df = n − 1.</w:t>
          </w:r>
        </w:sdtContent>
      </w:sdt>
    </w:p>
    <w:p w:rsidR="00000000" w:rsidDel="00000000" w:rsidP="00000000" w:rsidRDefault="00000000" w:rsidRPr="00000000" w14:paraId="00000279">
      <w:pPr>
        <w:spacing w:after="80" w:before="160" w:line="276" w:lineRule="auto"/>
        <w:rPr>
          <w:sz w:val="22"/>
          <w:szCs w:val="22"/>
        </w:rPr>
      </w:pPr>
      <w:r w:rsidDel="00000000" w:rsidR="00000000" w:rsidRPr="00000000">
        <w:rPr>
          <w:b w:val="1"/>
          <w:bCs w:val="1"/>
          <w:color w:val="1f5c99"/>
          <w:sz w:val="22"/>
          <w:szCs w:val="22"/>
          <w:rtl w:val="0"/>
        </w:rPr>
        <w:t xml:space="preserve">Paso 5.6: Interpretación y reporte</w:t>
      </w:r>
      <w:r w:rsidDel="00000000" w:rsidR="00000000" w:rsidRPr="00000000">
        <w:rPr>
          <w:rtl w:val="0"/>
        </w:rPr>
      </w:r>
    </w:p>
    <w:p w:rsidR="00000000" w:rsidDel="00000000" w:rsidP="00000000" w:rsidRDefault="00000000" w:rsidRPr="00000000" w14:paraId="0000027A">
      <w:pPr>
        <w:spacing w:after="140" w:line="276" w:lineRule="auto"/>
        <w:jc w:val="both"/>
        <w:rPr>
          <w:sz w:val="22"/>
          <w:szCs w:val="22"/>
        </w:rPr>
      </w:pPr>
      <w:r w:rsidDel="00000000" w:rsidR="00000000" w:rsidRPr="00000000">
        <w:rPr>
          <w:sz w:val="22"/>
          <w:szCs w:val="22"/>
          <w:rtl w:val="0"/>
        </w:rPr>
        <w:t xml:space="preserve">Registrar los resultados en la Tabla 5.4 e interpretar el p-value en relación con el nivel de significancia α = 0,05. El código ejecutable para estas pruebas se presenta a continuación:</w:t>
      </w:r>
    </w:p>
    <w:p w:rsidR="00000000" w:rsidDel="00000000" w:rsidP="00000000" w:rsidRDefault="00000000" w:rsidRPr="00000000" w14:paraId="0000027B">
      <w:pPr>
        <w:spacing w:after="60" w:line="276" w:lineRule="auto"/>
        <w:rPr>
          <w:rFonts w:ascii="Courier New" w:cs="Courier New" w:eastAsia="Courier New" w:hAnsi="Courier New"/>
          <w:sz w:val="22"/>
          <w:szCs w:val="22"/>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bbbbbb" w:space="0" w:sz="4" w:val="single"/>
              <w:left w:color="bbbbbb" w:space="0" w:sz="4" w:val="single"/>
              <w:bottom w:color="000000" w:space="0" w:sz="0" w:val="nil"/>
              <w:right w:color="bbbbbb" w:space="0" w:sz="4" w:val="single"/>
            </w:tcBorders>
            <w:shd w:fill="f5f5f5" w:val="clear"/>
            <w:tcMar>
              <w:top w:w="20.0" w:type="dxa"/>
              <w:left w:w="200.0" w:type="dxa"/>
              <w:bottom w:w="20.0" w:type="dxa"/>
              <w:right w:w="200.0" w:type="dxa"/>
            </w:tcMar>
          </w:tcPr>
          <w:p w:rsidR="00000000" w:rsidDel="00000000" w:rsidP="00000000" w:rsidRDefault="00000000" w:rsidRPr="00000000" w14:paraId="0000027C">
            <w:pPr>
              <w:spacing w:line="22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numpy as np</w:t>
            </w:r>
          </w:p>
        </w:tc>
      </w:tr>
      <w:tr>
        <w:trPr>
          <w:cantSplit w:val="0"/>
          <w:tblHeader w:val="0"/>
        </w:trPr>
        <w:tc>
          <w:tcPr>
            <w:tcBorders>
              <w:top w:color="000000" w:space="0" w:sz="0" w:val="nil"/>
              <w:left w:color="bbbbbb" w:space="0" w:sz="4" w:val="single"/>
              <w:bottom w:color="000000" w:space="0" w:sz="0" w:val="nil"/>
              <w:right w:color="bbbbbb" w:space="0" w:sz="4" w:val="single"/>
            </w:tcBorders>
            <w:shd w:fill="f5f5f5" w:val="clear"/>
            <w:tcMar>
              <w:top w:w="20.0" w:type="dxa"/>
              <w:left w:w="200.0" w:type="dxa"/>
              <w:bottom w:w="20.0" w:type="dxa"/>
              <w:right w:w="200.0" w:type="dxa"/>
            </w:tcMar>
          </w:tcPr>
          <w:p w:rsidR="00000000" w:rsidDel="00000000" w:rsidP="00000000" w:rsidRDefault="00000000" w:rsidRPr="00000000" w14:paraId="0000027D">
            <w:pPr>
              <w:spacing w:line="22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from scipy import stats</w:t>
            </w:r>
          </w:p>
        </w:tc>
      </w:tr>
      <w:tr>
        <w:trPr>
          <w:cantSplit w:val="0"/>
          <w:tblHeader w:val="0"/>
        </w:trPr>
        <w:tc>
          <w:tcPr>
            <w:tcBorders>
              <w:top w:color="000000" w:space="0" w:sz="0" w:val="nil"/>
              <w:left w:color="bbbbbb" w:space="0" w:sz="4" w:val="single"/>
              <w:bottom w:color="000000" w:space="0" w:sz="0" w:val="nil"/>
              <w:right w:color="bbbbbb" w:space="0" w:sz="4" w:val="single"/>
            </w:tcBorders>
            <w:shd w:fill="f5f5f5" w:val="clear"/>
            <w:tcMar>
              <w:top w:w="20.0" w:type="dxa"/>
              <w:left w:w="200.0" w:type="dxa"/>
              <w:bottom w:w="20.0" w:type="dxa"/>
              <w:right w:w="200.0" w:type="dxa"/>
            </w:tcMar>
          </w:tcPr>
          <w:p w:rsidR="00000000" w:rsidDel="00000000" w:rsidP="00000000" w:rsidRDefault="00000000" w:rsidRPr="00000000" w14:paraId="0000027E">
            <w:pPr>
              <w:spacing w:line="22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tc>
      </w:tr>
      <w:tr>
        <w:trPr>
          <w:cantSplit w:val="0"/>
          <w:tblHeader w:val="0"/>
        </w:trPr>
        <w:tc>
          <w:tcPr>
            <w:tcBorders>
              <w:top w:color="000000" w:space="0" w:sz="0" w:val="nil"/>
              <w:left w:color="bbbbbb" w:space="0" w:sz="4" w:val="single"/>
              <w:bottom w:color="000000" w:space="0" w:sz="0" w:val="nil"/>
              <w:right w:color="bbbbbb" w:space="0" w:sz="4" w:val="single"/>
            </w:tcBorders>
            <w:shd w:fill="f5f5f5" w:val="clear"/>
            <w:tcMar>
              <w:top w:w="20.0" w:type="dxa"/>
              <w:left w:w="200.0" w:type="dxa"/>
              <w:bottom w:w="20.0" w:type="dxa"/>
              <w:right w:w="200.0" w:type="dxa"/>
            </w:tcMar>
          </w:tcPr>
          <w:p w:rsidR="00000000" w:rsidDel="00000000" w:rsidP="00000000" w:rsidRDefault="00000000" w:rsidRPr="00000000" w14:paraId="0000027F">
            <w:pPr>
              <w:spacing w:line="22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Reemplazar con los puntajes reales de las fichas de evaluación</w:t>
            </w:r>
          </w:p>
        </w:tc>
      </w:tr>
      <w:tr>
        <w:trPr>
          <w:cantSplit w:val="0"/>
          <w:tblHeader w:val="0"/>
        </w:trPr>
        <w:tc>
          <w:tcPr>
            <w:tcBorders>
              <w:top w:color="000000" w:space="0" w:sz="0" w:val="nil"/>
              <w:left w:color="bbbbbb" w:space="0" w:sz="4" w:val="single"/>
              <w:bottom w:color="000000" w:space="0" w:sz="0" w:val="nil"/>
              <w:right w:color="bbbbbb" w:space="0" w:sz="4" w:val="single"/>
            </w:tcBorders>
            <w:shd w:fill="f5f5f5" w:val="clear"/>
            <w:tcMar>
              <w:top w:w="20.0" w:type="dxa"/>
              <w:left w:w="200.0" w:type="dxa"/>
              <w:bottom w:w="20.0" w:type="dxa"/>
              <w:right w:w="200.0" w:type="dxa"/>
            </w:tcMar>
          </w:tcPr>
          <w:p w:rsidR="00000000" w:rsidDel="00000000" w:rsidP="00000000" w:rsidRDefault="00000000" w:rsidRPr="00000000" w14:paraId="00000280">
            <w:pPr>
              <w:spacing w:line="22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scores_frontend = [4.1, 3.8, 4.3, 3.6, 4.0, 3.7, 4.2, 3.9, 4.4, 3.5]</w:t>
            </w:r>
          </w:p>
        </w:tc>
      </w:tr>
      <w:tr>
        <w:trPr>
          <w:cantSplit w:val="0"/>
          <w:tblHeader w:val="0"/>
        </w:trPr>
        <w:tc>
          <w:tcPr>
            <w:tcBorders>
              <w:top w:color="000000" w:space="0" w:sz="0" w:val="nil"/>
              <w:left w:color="bbbbbb" w:space="0" w:sz="4" w:val="single"/>
              <w:bottom w:color="000000" w:space="0" w:sz="0" w:val="nil"/>
              <w:right w:color="bbbbbb" w:space="0" w:sz="4" w:val="single"/>
            </w:tcBorders>
            <w:shd w:fill="f5f5f5" w:val="clear"/>
            <w:tcMar>
              <w:top w:w="20.0" w:type="dxa"/>
              <w:left w:w="200.0" w:type="dxa"/>
              <w:bottom w:w="20.0" w:type="dxa"/>
              <w:right w:w="200.0" w:type="dxa"/>
            </w:tcMar>
          </w:tcPr>
          <w:p w:rsidR="00000000" w:rsidDel="00000000" w:rsidP="00000000" w:rsidRDefault="00000000" w:rsidRPr="00000000" w14:paraId="00000281">
            <w:pPr>
              <w:spacing w:line="22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scores_backend  = [3.9, 4.0, 3.7, 4.1, 3.8, 4.2, 3.6, 4.3, 3.9, 4.0]</w:t>
            </w:r>
          </w:p>
        </w:tc>
      </w:tr>
      <w:tr>
        <w:trPr>
          <w:cantSplit w:val="0"/>
          <w:tblHeader w:val="0"/>
        </w:trPr>
        <w:tc>
          <w:tcPr>
            <w:tcBorders>
              <w:top w:color="000000" w:space="0" w:sz="0" w:val="nil"/>
              <w:left w:color="bbbbbb" w:space="0" w:sz="4" w:val="single"/>
              <w:bottom w:color="000000" w:space="0" w:sz="0" w:val="nil"/>
              <w:right w:color="bbbbbb" w:space="0" w:sz="4" w:val="single"/>
            </w:tcBorders>
            <w:shd w:fill="f5f5f5" w:val="clear"/>
            <w:tcMar>
              <w:top w:w="20.0" w:type="dxa"/>
              <w:left w:w="200.0" w:type="dxa"/>
              <w:bottom w:w="20.0" w:type="dxa"/>
              <w:right w:w="200.0" w:type="dxa"/>
            </w:tcMar>
          </w:tcPr>
          <w:p w:rsidR="00000000" w:rsidDel="00000000" w:rsidP="00000000" w:rsidRDefault="00000000" w:rsidRPr="00000000" w14:paraId="00000282">
            <w:pPr>
              <w:spacing w:line="22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tc>
      </w:tr>
      <w:tr>
        <w:trPr>
          <w:cantSplit w:val="0"/>
          <w:tblHeader w:val="0"/>
        </w:trPr>
        <w:tc>
          <w:tcPr>
            <w:tcBorders>
              <w:top w:color="000000" w:space="0" w:sz="0" w:val="nil"/>
              <w:left w:color="bbbbbb" w:space="0" w:sz="4" w:val="single"/>
              <w:bottom w:color="000000" w:space="0" w:sz="0" w:val="nil"/>
              <w:right w:color="bbbbbb" w:space="0" w:sz="4" w:val="single"/>
            </w:tcBorders>
            <w:shd w:fill="f5f5f5" w:val="clear"/>
            <w:tcMar>
              <w:top w:w="20.0" w:type="dxa"/>
              <w:left w:w="200.0" w:type="dxa"/>
              <w:bottom w:w="20.0" w:type="dxa"/>
              <w:right w:w="200.0" w:type="dxa"/>
            </w:tcMar>
          </w:tcPr>
          <w:p w:rsidR="00000000" w:rsidDel="00000000" w:rsidP="00000000" w:rsidRDefault="00000000" w:rsidRPr="00000000" w14:paraId="00000283">
            <w:pPr>
              <w:spacing w:line="22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umbral = 3.0    # H0: mu &lt;= umbral</w:t>
            </w:r>
          </w:p>
        </w:tc>
      </w:tr>
      <w:tr>
        <w:trPr>
          <w:cantSplit w:val="0"/>
          <w:tblHeader w:val="0"/>
        </w:trPr>
        <w:tc>
          <w:tcPr>
            <w:tcBorders>
              <w:top w:color="000000" w:space="0" w:sz="0" w:val="nil"/>
              <w:left w:color="bbbbbb" w:space="0" w:sz="4" w:val="single"/>
              <w:bottom w:color="000000" w:space="0" w:sz="0" w:val="nil"/>
              <w:right w:color="bbbbbb" w:space="0" w:sz="4" w:val="single"/>
            </w:tcBorders>
            <w:shd w:fill="f5f5f5" w:val="clear"/>
            <w:tcMar>
              <w:top w:w="20.0" w:type="dxa"/>
              <w:left w:w="200.0" w:type="dxa"/>
              <w:bottom w:w="20.0" w:type="dxa"/>
              <w:right w:w="200.0" w:type="dxa"/>
            </w:tcMar>
          </w:tcPr>
          <w:p w:rsidR="00000000" w:rsidDel="00000000" w:rsidP="00000000" w:rsidRDefault="00000000" w:rsidRPr="00000000" w14:paraId="00000284">
            <w:pPr>
              <w:spacing w:line="22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alpha  = 0.05   # nivel de significancia</w:t>
            </w:r>
          </w:p>
        </w:tc>
      </w:tr>
      <w:tr>
        <w:trPr>
          <w:cantSplit w:val="0"/>
          <w:tblHeader w:val="0"/>
        </w:trPr>
        <w:tc>
          <w:tcPr>
            <w:tcBorders>
              <w:top w:color="000000" w:space="0" w:sz="0" w:val="nil"/>
              <w:left w:color="bbbbbb" w:space="0" w:sz="4" w:val="single"/>
              <w:bottom w:color="000000" w:space="0" w:sz="0" w:val="nil"/>
              <w:right w:color="bbbbbb" w:space="0" w:sz="4" w:val="single"/>
            </w:tcBorders>
            <w:shd w:fill="f5f5f5" w:val="clear"/>
            <w:tcMar>
              <w:top w:w="20.0" w:type="dxa"/>
              <w:left w:w="200.0" w:type="dxa"/>
              <w:bottom w:w="20.0" w:type="dxa"/>
              <w:right w:w="200.0" w:type="dxa"/>
            </w:tcMar>
          </w:tcPr>
          <w:p w:rsidR="00000000" w:rsidDel="00000000" w:rsidP="00000000" w:rsidRDefault="00000000" w:rsidRPr="00000000" w14:paraId="00000285">
            <w:pPr>
              <w:spacing w:line="22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tc>
      </w:tr>
      <w:tr>
        <w:trPr>
          <w:cantSplit w:val="0"/>
          <w:tblHeader w:val="0"/>
        </w:trPr>
        <w:tc>
          <w:tcPr>
            <w:tcBorders>
              <w:top w:color="000000" w:space="0" w:sz="0" w:val="nil"/>
              <w:left w:color="bbbbbb" w:space="0" w:sz="4" w:val="single"/>
              <w:bottom w:color="000000" w:space="0" w:sz="0" w:val="nil"/>
              <w:right w:color="bbbbbb" w:space="0" w:sz="4" w:val="single"/>
            </w:tcBorders>
            <w:shd w:fill="f5f5f5" w:val="clear"/>
            <w:tcMar>
              <w:top w:w="20.0" w:type="dxa"/>
              <w:left w:w="200.0" w:type="dxa"/>
              <w:bottom w:w="20.0" w:type="dxa"/>
              <w:right w:w="200.0" w:type="dxa"/>
            </w:tcMar>
          </w:tcPr>
          <w:p w:rsidR="00000000" w:rsidDel="00000000" w:rsidP="00000000" w:rsidRDefault="00000000" w:rsidRPr="00000000" w14:paraId="00000286">
            <w:pPr>
              <w:spacing w:line="22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def validar_hipotesis(scores, nombre):</w:t>
            </w:r>
          </w:p>
        </w:tc>
      </w:tr>
      <w:tr>
        <w:trPr>
          <w:cantSplit w:val="0"/>
          <w:tblHeader w:val="0"/>
        </w:trPr>
        <w:tc>
          <w:tcPr>
            <w:tcBorders>
              <w:top w:color="000000" w:space="0" w:sz="0" w:val="nil"/>
              <w:left w:color="bbbbbb" w:space="0" w:sz="4" w:val="single"/>
              <w:bottom w:color="000000" w:space="0" w:sz="0" w:val="nil"/>
              <w:right w:color="bbbbbb" w:space="0" w:sz="4" w:val="single"/>
            </w:tcBorders>
            <w:shd w:fill="f5f5f5" w:val="clear"/>
            <w:tcMar>
              <w:top w:w="20.0" w:type="dxa"/>
              <w:left w:w="200.0" w:type="dxa"/>
              <w:bottom w:w="20.0" w:type="dxa"/>
              <w:right w:w="200.0" w:type="dxa"/>
            </w:tcMar>
          </w:tcPr>
          <w:p w:rsidR="00000000" w:rsidDel="00000000" w:rsidP="00000000" w:rsidRDefault="00000000" w:rsidRPr="00000000" w14:paraId="00000287">
            <w:pPr>
              <w:spacing w:line="22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n    = len(scores)</w:t>
            </w:r>
          </w:p>
        </w:tc>
      </w:tr>
      <w:tr>
        <w:trPr>
          <w:cantSplit w:val="0"/>
          <w:tblHeader w:val="0"/>
        </w:trPr>
        <w:tc>
          <w:tcPr>
            <w:tcBorders>
              <w:top w:color="000000" w:space="0" w:sz="0" w:val="nil"/>
              <w:left w:color="bbbbbb" w:space="0" w:sz="4" w:val="single"/>
              <w:bottom w:color="000000" w:space="0" w:sz="0" w:val="nil"/>
              <w:right w:color="bbbbbb" w:space="0" w:sz="4" w:val="single"/>
            </w:tcBorders>
            <w:shd w:fill="f5f5f5" w:val="clear"/>
            <w:tcMar>
              <w:top w:w="20.0" w:type="dxa"/>
              <w:left w:w="200.0" w:type="dxa"/>
              <w:bottom w:w="20.0" w:type="dxa"/>
              <w:right w:w="200.0" w:type="dxa"/>
            </w:tcMar>
          </w:tcPr>
          <w:p w:rsidR="00000000" w:rsidDel="00000000" w:rsidP="00000000" w:rsidRDefault="00000000" w:rsidRPr="00000000" w14:paraId="00000288">
            <w:pPr>
              <w:spacing w:line="22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med  = np.mean(scores)</w:t>
            </w:r>
          </w:p>
        </w:tc>
      </w:tr>
      <w:tr>
        <w:trPr>
          <w:cantSplit w:val="0"/>
          <w:tblHeader w:val="0"/>
        </w:trPr>
        <w:tc>
          <w:tcPr>
            <w:tcBorders>
              <w:top w:color="000000" w:space="0" w:sz="0" w:val="nil"/>
              <w:left w:color="bbbbbb" w:space="0" w:sz="4" w:val="single"/>
              <w:bottom w:color="000000" w:space="0" w:sz="0" w:val="nil"/>
              <w:right w:color="bbbbbb" w:space="0" w:sz="4" w:val="single"/>
            </w:tcBorders>
            <w:shd w:fill="f5f5f5" w:val="clear"/>
            <w:tcMar>
              <w:top w:w="20.0" w:type="dxa"/>
              <w:left w:w="200.0" w:type="dxa"/>
              <w:bottom w:w="20.0" w:type="dxa"/>
              <w:right w:w="200.0" w:type="dxa"/>
            </w:tcMar>
          </w:tcPr>
          <w:p w:rsidR="00000000" w:rsidDel="00000000" w:rsidP="00000000" w:rsidRDefault="00000000" w:rsidRPr="00000000" w14:paraId="00000289">
            <w:pPr>
              <w:spacing w:line="22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de   = np.std(scores, ddof=1)</w:t>
            </w:r>
          </w:p>
        </w:tc>
      </w:tr>
      <w:tr>
        <w:trPr>
          <w:cantSplit w:val="0"/>
          <w:tblHeader w:val="0"/>
        </w:trPr>
        <w:tc>
          <w:tcPr>
            <w:tcBorders>
              <w:top w:color="000000" w:space="0" w:sz="0" w:val="nil"/>
              <w:left w:color="bbbbbb" w:space="0" w:sz="4" w:val="single"/>
              <w:bottom w:color="000000" w:space="0" w:sz="0" w:val="nil"/>
              <w:right w:color="bbbbbb" w:space="0" w:sz="4" w:val="single"/>
            </w:tcBorders>
            <w:shd w:fill="f5f5f5" w:val="clear"/>
            <w:tcMar>
              <w:top w:w="20.0" w:type="dxa"/>
              <w:left w:w="200.0" w:type="dxa"/>
              <w:bottom w:w="20.0" w:type="dxa"/>
              <w:right w:w="200.0" w:type="dxa"/>
            </w:tcMar>
          </w:tcPr>
          <w:p w:rsidR="00000000" w:rsidDel="00000000" w:rsidP="00000000" w:rsidRDefault="00000000" w:rsidRPr="00000000" w14:paraId="0000028A">
            <w:pPr>
              <w:spacing w:line="22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 p = stats.ttest_1samp(scores, popmean=umbral, alternative='greater')</w:t>
            </w:r>
          </w:p>
        </w:tc>
      </w:tr>
      <w:tr>
        <w:trPr>
          <w:cantSplit w:val="0"/>
          <w:tblHeader w:val="0"/>
        </w:trPr>
        <w:tc>
          <w:tcPr>
            <w:tcBorders>
              <w:top w:color="000000" w:space="0" w:sz="0" w:val="nil"/>
              <w:left w:color="bbbbbb" w:space="0" w:sz="4" w:val="single"/>
              <w:bottom w:color="000000" w:space="0" w:sz="0" w:val="nil"/>
              <w:right w:color="bbbbbb" w:space="0" w:sz="4" w:val="single"/>
            </w:tcBorders>
            <w:shd w:fill="f5f5f5" w:val="clear"/>
            <w:tcMar>
              <w:top w:w="20.0" w:type="dxa"/>
              <w:left w:w="200.0" w:type="dxa"/>
              <w:bottom w:w="20.0" w:type="dxa"/>
              <w:right w:w="200.0" w:type="dxa"/>
            </w:tcMar>
          </w:tcPr>
          <w:p w:rsidR="00000000" w:rsidDel="00000000" w:rsidP="00000000" w:rsidRDefault="00000000" w:rsidRPr="00000000" w14:paraId="0000028B">
            <w:pPr>
              <w:spacing w:line="22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ic   = stats.t.interval(0.95, df=n-1, loc=med, scale=stats.sem(scores))</w:t>
            </w:r>
          </w:p>
        </w:tc>
      </w:tr>
      <w:tr>
        <w:trPr>
          <w:cantSplit w:val="0"/>
          <w:tblHeader w:val="0"/>
        </w:trPr>
        <w:tc>
          <w:tcPr>
            <w:tcBorders>
              <w:top w:color="000000" w:space="0" w:sz="0" w:val="nil"/>
              <w:left w:color="bbbbbb" w:space="0" w:sz="4" w:val="single"/>
              <w:bottom w:color="000000" w:space="0" w:sz="0" w:val="nil"/>
              <w:right w:color="bbbbbb" w:space="0" w:sz="4" w:val="single"/>
            </w:tcBorders>
            <w:shd w:fill="f5f5f5" w:val="clear"/>
            <w:tcMar>
              <w:top w:w="20.0" w:type="dxa"/>
              <w:left w:w="200.0" w:type="dxa"/>
              <w:bottom w:w="20.0" w:type="dxa"/>
              <w:right w:w="200.0" w:type="dxa"/>
            </w:tcMar>
          </w:tcPr>
          <w:p w:rsidR="00000000" w:rsidDel="00000000" w:rsidP="00000000" w:rsidRDefault="00000000" w:rsidRPr="00000000" w14:paraId="0000028C">
            <w:pPr>
              <w:spacing w:line="22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print(f'=== {nombre} ===')</w:t>
            </w:r>
          </w:p>
        </w:tc>
      </w:tr>
      <w:tr>
        <w:trPr>
          <w:cantSplit w:val="0"/>
          <w:tblHeader w:val="0"/>
        </w:trPr>
        <w:tc>
          <w:tcPr>
            <w:tcBorders>
              <w:top w:color="000000" w:space="0" w:sz="0" w:val="nil"/>
              <w:left w:color="bbbbbb" w:space="0" w:sz="4" w:val="single"/>
              <w:bottom w:color="000000" w:space="0" w:sz="0" w:val="nil"/>
              <w:right w:color="bbbbbb" w:space="0" w:sz="4" w:val="single"/>
            </w:tcBorders>
            <w:shd w:fill="f5f5f5" w:val="clear"/>
            <w:tcMar>
              <w:top w:w="20.0" w:type="dxa"/>
              <w:left w:w="200.0" w:type="dxa"/>
              <w:bottom w:w="20.0" w:type="dxa"/>
              <w:right w:w="200.0" w:type="dxa"/>
            </w:tcMar>
          </w:tcPr>
          <w:p w:rsidR="00000000" w:rsidDel="00000000" w:rsidP="00000000" w:rsidRDefault="00000000" w:rsidRPr="00000000" w14:paraId="0000028D">
            <w:pPr>
              <w:spacing w:line="22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print(f'  n={n}  media={med:.3f}  DE={de:.3f}')</w:t>
            </w:r>
          </w:p>
        </w:tc>
      </w:tr>
      <w:tr>
        <w:trPr>
          <w:cantSplit w:val="0"/>
          <w:tblHeader w:val="0"/>
        </w:trPr>
        <w:tc>
          <w:tcPr>
            <w:tcBorders>
              <w:top w:color="000000" w:space="0" w:sz="0" w:val="nil"/>
              <w:left w:color="bbbbbb" w:space="0" w:sz="4" w:val="single"/>
              <w:bottom w:color="000000" w:space="0" w:sz="0" w:val="nil"/>
              <w:right w:color="bbbbbb" w:space="0" w:sz="4" w:val="single"/>
            </w:tcBorders>
            <w:shd w:fill="f5f5f5" w:val="clear"/>
            <w:tcMar>
              <w:top w:w="20.0" w:type="dxa"/>
              <w:left w:w="200.0" w:type="dxa"/>
              <w:bottom w:w="20.0" w:type="dxa"/>
              <w:right w:w="200.0" w:type="dxa"/>
            </w:tcMar>
          </w:tcPr>
          <w:p w:rsidR="00000000" w:rsidDel="00000000" w:rsidP="00000000" w:rsidRDefault="00000000" w:rsidRPr="00000000" w14:paraId="0000028E">
            <w:pPr>
              <w:spacing w:line="22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print(f'  t={t:.4f}  p-value={p:.4f}')</w:t>
            </w:r>
          </w:p>
        </w:tc>
      </w:tr>
      <w:tr>
        <w:trPr>
          <w:cantSplit w:val="0"/>
          <w:tblHeader w:val="0"/>
        </w:trPr>
        <w:tc>
          <w:tcPr>
            <w:tcBorders>
              <w:top w:color="000000" w:space="0" w:sz="0" w:val="nil"/>
              <w:left w:color="bbbbbb" w:space="0" w:sz="4" w:val="single"/>
              <w:bottom w:color="000000" w:space="0" w:sz="0" w:val="nil"/>
              <w:right w:color="bbbbbb" w:space="0" w:sz="4" w:val="single"/>
            </w:tcBorders>
            <w:shd w:fill="f5f5f5" w:val="clear"/>
            <w:tcMar>
              <w:top w:w="20.0" w:type="dxa"/>
              <w:left w:w="200.0" w:type="dxa"/>
              <w:bottom w:w="20.0" w:type="dxa"/>
              <w:right w:w="200.0" w:type="dxa"/>
            </w:tcMar>
          </w:tcPr>
          <w:p w:rsidR="00000000" w:rsidDel="00000000" w:rsidP="00000000" w:rsidRDefault="00000000" w:rsidRPr="00000000" w14:paraId="0000028F">
            <w:pPr>
              <w:spacing w:line="22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print(f'  IC 95% = [{ic[0]:.3f}, {ic[1]:.3f}]')</w:t>
            </w:r>
          </w:p>
        </w:tc>
      </w:tr>
      <w:tr>
        <w:trPr>
          <w:cantSplit w:val="0"/>
          <w:tblHeader w:val="0"/>
        </w:trPr>
        <w:tc>
          <w:tcPr>
            <w:tcBorders>
              <w:top w:color="000000" w:space="0" w:sz="0" w:val="nil"/>
              <w:left w:color="bbbbbb" w:space="0" w:sz="4" w:val="single"/>
              <w:bottom w:color="000000" w:space="0" w:sz="0" w:val="nil"/>
              <w:right w:color="bbbbbb" w:space="0" w:sz="4" w:val="single"/>
            </w:tcBorders>
            <w:shd w:fill="f5f5f5" w:val="clear"/>
            <w:tcMar>
              <w:top w:w="20.0" w:type="dxa"/>
              <w:left w:w="200.0" w:type="dxa"/>
              <w:bottom w:w="20.0" w:type="dxa"/>
              <w:right w:w="200.0" w:type="dxa"/>
            </w:tcMar>
          </w:tcPr>
          <w:p w:rsidR="00000000" w:rsidDel="00000000" w:rsidP="00000000" w:rsidRDefault="00000000" w:rsidRPr="00000000" w14:paraId="00000290">
            <w:pPr>
              <w:spacing w:line="22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decision = 'RECHAZA H0' if p &lt; alpha else 'No rechaza H0'</w:t>
            </w:r>
          </w:p>
        </w:tc>
      </w:tr>
      <w:tr>
        <w:trPr>
          <w:cantSplit w:val="0"/>
          <w:tblHeader w:val="0"/>
        </w:trPr>
        <w:tc>
          <w:tcPr>
            <w:tcBorders>
              <w:top w:color="000000" w:space="0" w:sz="0" w:val="nil"/>
              <w:left w:color="bbbbbb" w:space="0" w:sz="4" w:val="single"/>
              <w:bottom w:color="000000" w:space="0" w:sz="0" w:val="nil"/>
              <w:right w:color="bbbbbb" w:space="0" w:sz="4" w:val="single"/>
            </w:tcBorders>
            <w:shd w:fill="f5f5f5" w:val="clear"/>
            <w:tcMar>
              <w:top w:w="20.0" w:type="dxa"/>
              <w:left w:w="200.0" w:type="dxa"/>
              <w:bottom w:w="20.0" w:type="dxa"/>
              <w:right w:w="200.0" w:type="dxa"/>
            </w:tcMar>
          </w:tcPr>
          <w:p w:rsidR="00000000" w:rsidDel="00000000" w:rsidP="00000000" w:rsidRDefault="00000000" w:rsidRPr="00000000" w14:paraId="00000291">
            <w:pPr>
              <w:spacing w:line="22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print(f'  Decisión: {decision}')</w:t>
            </w:r>
          </w:p>
        </w:tc>
      </w:tr>
      <w:tr>
        <w:trPr>
          <w:cantSplit w:val="0"/>
          <w:tblHeader w:val="0"/>
        </w:trPr>
        <w:tc>
          <w:tcPr>
            <w:tcBorders>
              <w:top w:color="000000" w:space="0" w:sz="0" w:val="nil"/>
              <w:left w:color="bbbbbb" w:space="0" w:sz="4" w:val="single"/>
              <w:bottom w:color="000000" w:space="0" w:sz="0" w:val="nil"/>
              <w:right w:color="bbbbbb" w:space="0" w:sz="4" w:val="single"/>
            </w:tcBorders>
            <w:shd w:fill="f5f5f5" w:val="clear"/>
            <w:tcMar>
              <w:top w:w="20.0" w:type="dxa"/>
              <w:left w:w="200.0" w:type="dxa"/>
              <w:bottom w:w="20.0" w:type="dxa"/>
              <w:right w:w="200.0" w:type="dxa"/>
            </w:tcMar>
          </w:tcPr>
          <w:p w:rsidR="00000000" w:rsidDel="00000000" w:rsidP="00000000" w:rsidRDefault="00000000" w:rsidRPr="00000000" w14:paraId="00000292">
            <w:pPr>
              <w:spacing w:line="22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tc>
      </w:tr>
      <w:tr>
        <w:trPr>
          <w:cantSplit w:val="0"/>
          <w:tblHeader w:val="0"/>
        </w:trPr>
        <w:tc>
          <w:tcPr>
            <w:tcBorders>
              <w:top w:color="000000" w:space="0" w:sz="0" w:val="nil"/>
              <w:left w:color="bbbbbb" w:space="0" w:sz="4" w:val="single"/>
              <w:bottom w:color="000000" w:space="0" w:sz="0" w:val="nil"/>
              <w:right w:color="bbbbbb" w:space="0" w:sz="4" w:val="single"/>
            </w:tcBorders>
            <w:shd w:fill="f5f5f5" w:val="clear"/>
            <w:tcMar>
              <w:top w:w="20.0" w:type="dxa"/>
              <w:left w:w="200.0" w:type="dxa"/>
              <w:bottom w:w="20.0" w:type="dxa"/>
              <w:right w:w="200.0" w:type="dxa"/>
            </w:tcMar>
          </w:tcPr>
          <w:p w:rsidR="00000000" w:rsidDel="00000000" w:rsidP="00000000" w:rsidRDefault="00000000" w:rsidRPr="00000000" w14:paraId="00000293">
            <w:pPr>
              <w:spacing w:line="22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validar_hipotesis(scores_frontend, 'H1 — Frontend')</w:t>
            </w:r>
          </w:p>
        </w:tc>
      </w:tr>
      <w:tr>
        <w:trPr>
          <w:cantSplit w:val="0"/>
          <w:tblHeader w:val="0"/>
        </w:trPr>
        <w:tc>
          <w:tcPr>
            <w:tcBorders>
              <w:top w:color="000000" w:space="0" w:sz="0" w:val="nil"/>
              <w:left w:color="bbbbbb" w:space="0" w:sz="4" w:val="single"/>
              <w:bottom w:color="bbbbbb" w:space="0" w:sz="4" w:val="single"/>
              <w:right w:color="bbbbbb" w:space="0" w:sz="4" w:val="single"/>
            </w:tcBorders>
            <w:shd w:fill="f5f5f5" w:val="clear"/>
            <w:tcMar>
              <w:top w:w="20.0" w:type="dxa"/>
              <w:left w:w="200.0" w:type="dxa"/>
              <w:bottom w:w="20.0" w:type="dxa"/>
              <w:right w:w="200.0" w:type="dxa"/>
            </w:tcMar>
          </w:tcPr>
          <w:p w:rsidR="00000000" w:rsidDel="00000000" w:rsidP="00000000" w:rsidRDefault="00000000" w:rsidRPr="00000000" w14:paraId="00000294">
            <w:pPr>
              <w:spacing w:line="22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validar_hipotesis(scores_backend,  'H2 — Backend')</w:t>
            </w:r>
          </w:p>
        </w:tc>
      </w:tr>
    </w:tbl>
    <w:p w:rsidR="00000000" w:rsidDel="00000000" w:rsidP="00000000" w:rsidRDefault="00000000" w:rsidRPr="00000000" w14:paraId="00000295">
      <w:pPr>
        <w:spacing w:after="100" w:line="276" w:lineRule="auto"/>
        <w:rPr>
          <w:sz w:val="22"/>
          <w:szCs w:val="22"/>
        </w:rPr>
      </w:pPr>
      <w:r w:rsidDel="00000000" w:rsidR="00000000" w:rsidRPr="00000000">
        <w:rPr>
          <w:rtl w:val="0"/>
        </w:rPr>
      </w:r>
    </w:p>
    <w:p w:rsidR="00000000" w:rsidDel="00000000" w:rsidP="00000000" w:rsidRDefault="00000000" w:rsidRPr="00000000" w14:paraId="00000296">
      <w:pPr>
        <w:pStyle w:val="Heading2"/>
        <w:spacing w:after="120" w:before="240" w:line="276" w:lineRule="auto"/>
        <w:rPr/>
      </w:pPr>
      <w:bookmarkStart w:colFirst="0" w:colLast="0" w:name="_heading=h.7eyi61s1zpd6" w:id="9"/>
      <w:bookmarkEnd w:id="9"/>
      <w:r w:rsidDel="00000000" w:rsidR="00000000" w:rsidRPr="00000000">
        <w:rPr>
          <w:rtl w:val="0"/>
        </w:rPr>
        <w:t xml:space="preserve">5.6  Plantilla de Registro de Resultados Estadísticos</w:t>
      </w:r>
    </w:p>
    <w:p w:rsidR="00000000" w:rsidDel="00000000" w:rsidP="00000000" w:rsidRDefault="00000000" w:rsidRPr="00000000" w14:paraId="00000297">
      <w:pPr>
        <w:spacing w:after="140" w:line="276" w:lineRule="auto"/>
        <w:jc w:val="both"/>
        <w:rPr>
          <w:sz w:val="22"/>
          <w:szCs w:val="22"/>
        </w:rPr>
      </w:pPr>
      <w:r w:rsidDel="00000000" w:rsidR="00000000" w:rsidRPr="00000000">
        <w:rPr>
          <w:sz w:val="22"/>
          <w:szCs w:val="22"/>
          <w:rtl w:val="0"/>
        </w:rPr>
        <w:t xml:space="preserve">Una vez ejecutado el notebook con los datos reales de evaluación, los resultados deben registrarse en la tabla de síntesis siguiente, la cual será incluida en el Capítulo 6 — Resultados y Discusión del artículo:</w:t>
      </w:r>
    </w:p>
    <w:p w:rsidR="00000000" w:rsidDel="00000000" w:rsidP="00000000" w:rsidRDefault="00000000" w:rsidRPr="00000000" w14:paraId="00000298">
      <w:pPr>
        <w:spacing w:after="60" w:line="276" w:lineRule="auto"/>
        <w:rPr>
          <w:sz w:val="22"/>
          <w:szCs w:val="22"/>
        </w:rPr>
      </w:pPr>
      <w:r w:rsidDel="00000000" w:rsidR="00000000" w:rsidRPr="00000000">
        <w:rPr>
          <w:rtl w:val="0"/>
        </w:rPr>
      </w:r>
    </w:p>
    <w:p w:rsidR="00000000" w:rsidDel="00000000" w:rsidP="00000000" w:rsidRDefault="00000000" w:rsidRPr="00000000" w14:paraId="00000299">
      <w:pPr>
        <w:spacing w:after="60" w:before="160" w:line="276" w:lineRule="auto"/>
        <w:rPr>
          <w:sz w:val="22"/>
          <w:szCs w:val="22"/>
        </w:rPr>
      </w:pPr>
      <w:r w:rsidDel="00000000" w:rsidR="00000000" w:rsidRPr="00000000">
        <w:rPr>
          <w:i w:val="1"/>
          <w:iCs w:val="1"/>
          <w:sz w:val="22"/>
          <w:szCs w:val="22"/>
          <w:rtl w:val="0"/>
        </w:rPr>
        <w:t xml:space="preserve">Tabla 5.4. Resumen de resultados de las pruebas estadísticas de validación</w:t>
      </w:r>
      <w:r w:rsidDel="00000000" w:rsidR="00000000" w:rsidRPr="00000000">
        <w:rPr>
          <w:sz w:val="22"/>
          <w:szCs w:val="22"/>
          <w:rtl w:val="0"/>
        </w:rPr>
        <w:t xml:space="preserve">.</w:t>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00"/>
        <w:gridCol w:w="1000"/>
        <w:gridCol w:w="900"/>
        <w:gridCol w:w="1200"/>
        <w:gridCol w:w="1126"/>
        <w:gridCol w:w="1900"/>
        <w:tblGridChange w:id="0">
          <w:tblGrid>
            <w:gridCol w:w="2100"/>
            <w:gridCol w:w="800"/>
            <w:gridCol w:w="1000"/>
            <w:gridCol w:w="900"/>
            <w:gridCol w:w="1200"/>
            <w:gridCol w:w="1126"/>
            <w:gridCol w:w="19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6096" w:val="clear"/>
            <w:tcMar>
              <w:top w:w="80.0" w:type="dxa"/>
              <w:left w:w="120.0" w:type="dxa"/>
              <w:bottom w:w="80.0" w:type="dxa"/>
              <w:right w:w="120.0" w:type="dxa"/>
            </w:tcMar>
            <w:vAlign w:val="center"/>
          </w:tcPr>
          <w:p w:rsidR="00000000" w:rsidDel="00000000" w:rsidP="00000000" w:rsidRDefault="00000000" w:rsidRPr="00000000" w14:paraId="0000029A">
            <w:pPr>
              <w:jc w:val="center"/>
              <w:rPr>
                <w:sz w:val="22"/>
                <w:szCs w:val="22"/>
              </w:rPr>
            </w:pPr>
            <w:r w:rsidDel="00000000" w:rsidR="00000000" w:rsidRPr="00000000">
              <w:rPr>
                <w:b w:val="1"/>
                <w:bCs w:val="1"/>
                <w:color w:val="ffffff"/>
                <w:sz w:val="22"/>
                <w:szCs w:val="22"/>
                <w:rtl w:val="0"/>
              </w:rPr>
              <w:t xml:space="preserve">Capa / Hipótesis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6096" w:val="clear"/>
            <w:tcMar>
              <w:top w:w="80.0" w:type="dxa"/>
              <w:left w:w="120.0" w:type="dxa"/>
              <w:bottom w:w="80.0" w:type="dxa"/>
              <w:right w:w="120.0" w:type="dxa"/>
            </w:tcMar>
            <w:vAlign w:val="center"/>
          </w:tcPr>
          <w:p w:rsidR="00000000" w:rsidDel="00000000" w:rsidP="00000000" w:rsidRDefault="00000000" w:rsidRPr="00000000" w14:paraId="0000029B">
            <w:pPr>
              <w:jc w:val="center"/>
              <w:rPr>
                <w:sz w:val="22"/>
                <w:szCs w:val="22"/>
              </w:rPr>
            </w:pPr>
            <w:r w:rsidDel="00000000" w:rsidR="00000000" w:rsidRPr="00000000">
              <w:rPr>
                <w:b w:val="1"/>
                <w:bCs w:val="1"/>
                <w:color w:val="ffffff"/>
                <w:sz w:val="22"/>
                <w:szCs w:val="22"/>
                <w:rtl w:val="0"/>
              </w:rPr>
              <w:t xml:space="preserv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6096" w:val="clear"/>
            <w:tcMar>
              <w:top w:w="80.0" w:type="dxa"/>
              <w:left w:w="120.0" w:type="dxa"/>
              <w:bottom w:w="80.0" w:type="dxa"/>
              <w:right w:w="120.0" w:type="dxa"/>
            </w:tcMar>
            <w:vAlign w:val="center"/>
          </w:tcPr>
          <w:p w:rsidR="00000000" w:rsidDel="00000000" w:rsidP="00000000" w:rsidRDefault="00000000" w:rsidRPr="00000000" w14:paraId="0000029C">
            <w:pPr>
              <w:jc w:val="center"/>
              <w:rPr>
                <w:sz w:val="22"/>
                <w:szCs w:val="22"/>
              </w:rPr>
            </w:pPr>
            <w:r w:rsidDel="00000000" w:rsidR="00000000" w:rsidRPr="00000000">
              <w:rPr>
                <w:b w:val="1"/>
                <w:bCs w:val="1"/>
                <w:color w:val="ffffff"/>
                <w:sz w:val="22"/>
                <w:szCs w:val="22"/>
                <w:rtl w:val="0"/>
              </w:rPr>
              <w:t xml:space="preserve">Media (x̄)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6096" w:val="clear"/>
            <w:tcMar>
              <w:top w:w="80.0" w:type="dxa"/>
              <w:left w:w="120.0" w:type="dxa"/>
              <w:bottom w:w="80.0" w:type="dxa"/>
              <w:right w:w="120.0" w:type="dxa"/>
            </w:tcMar>
            <w:vAlign w:val="center"/>
          </w:tcPr>
          <w:p w:rsidR="00000000" w:rsidDel="00000000" w:rsidP="00000000" w:rsidRDefault="00000000" w:rsidRPr="00000000" w14:paraId="0000029D">
            <w:pPr>
              <w:jc w:val="center"/>
              <w:rPr>
                <w:sz w:val="22"/>
                <w:szCs w:val="22"/>
              </w:rPr>
            </w:pPr>
            <w:r w:rsidDel="00000000" w:rsidR="00000000" w:rsidRPr="00000000">
              <w:rPr>
                <w:b w:val="1"/>
                <w:bCs w:val="1"/>
                <w:color w:val="ffffff"/>
                <w:sz w:val="22"/>
                <w:szCs w:val="22"/>
                <w:rtl w:val="0"/>
              </w:rPr>
              <w:t xml:space="preserve">DE (s)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6096" w:val="clear"/>
            <w:tcMar>
              <w:top w:w="80.0" w:type="dxa"/>
              <w:left w:w="120.0" w:type="dxa"/>
              <w:bottom w:w="80.0" w:type="dxa"/>
              <w:right w:w="120.0" w:type="dxa"/>
            </w:tcMar>
            <w:vAlign w:val="center"/>
          </w:tcPr>
          <w:p w:rsidR="00000000" w:rsidDel="00000000" w:rsidP="00000000" w:rsidRDefault="00000000" w:rsidRPr="00000000" w14:paraId="0000029E">
            <w:pPr>
              <w:jc w:val="center"/>
              <w:rPr>
                <w:sz w:val="22"/>
                <w:szCs w:val="22"/>
              </w:rPr>
            </w:pPr>
            <w:r w:rsidDel="00000000" w:rsidR="00000000" w:rsidRPr="00000000">
              <w:rPr>
                <w:b w:val="1"/>
                <w:bCs w:val="1"/>
                <w:color w:val="ffffff"/>
                <w:sz w:val="22"/>
                <w:szCs w:val="22"/>
                <w:rtl w:val="0"/>
              </w:rPr>
              <w:t xml:space="preserve">Estadístico 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6096" w:val="clear"/>
            <w:tcMar>
              <w:top w:w="80.0" w:type="dxa"/>
              <w:left w:w="120.0" w:type="dxa"/>
              <w:bottom w:w="80.0" w:type="dxa"/>
              <w:right w:w="120.0" w:type="dxa"/>
            </w:tcMar>
            <w:vAlign w:val="center"/>
          </w:tcPr>
          <w:p w:rsidR="00000000" w:rsidDel="00000000" w:rsidP="00000000" w:rsidRDefault="00000000" w:rsidRPr="00000000" w14:paraId="0000029F">
            <w:pPr>
              <w:jc w:val="center"/>
              <w:rPr>
                <w:sz w:val="22"/>
                <w:szCs w:val="22"/>
              </w:rPr>
            </w:pPr>
            <w:r w:rsidDel="00000000" w:rsidR="00000000" w:rsidRPr="00000000">
              <w:rPr>
                <w:b w:val="1"/>
                <w:bCs w:val="1"/>
                <w:color w:val="ffffff"/>
                <w:sz w:val="22"/>
                <w:szCs w:val="22"/>
                <w:rtl w:val="0"/>
              </w:rPr>
              <w:t xml:space="preserve">p-value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6096" w:val="clear"/>
            <w:tcMar>
              <w:top w:w="80.0" w:type="dxa"/>
              <w:left w:w="120.0" w:type="dxa"/>
              <w:bottom w:w="80.0" w:type="dxa"/>
              <w:right w:w="120.0" w:type="dxa"/>
            </w:tcMar>
            <w:vAlign w:val="center"/>
          </w:tcPr>
          <w:p w:rsidR="00000000" w:rsidDel="00000000" w:rsidP="00000000" w:rsidRDefault="00000000" w:rsidRPr="00000000" w14:paraId="000002A0">
            <w:pPr>
              <w:jc w:val="center"/>
              <w:rPr>
                <w:sz w:val="22"/>
                <w:szCs w:val="22"/>
              </w:rPr>
            </w:pPr>
            <w:r w:rsidDel="00000000" w:rsidR="00000000" w:rsidRPr="00000000">
              <w:rPr>
                <w:b w:val="1"/>
                <w:bCs w:val="1"/>
                <w:color w:val="ffffff"/>
                <w:sz w:val="22"/>
                <w:szCs w:val="22"/>
                <w:rtl w:val="0"/>
              </w:rPr>
              <w:t xml:space="preserve">IC 95 %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A1">
            <w:pPr>
              <w:jc w:val="both"/>
              <w:rPr>
                <w:sz w:val="22"/>
                <w:szCs w:val="22"/>
              </w:rPr>
            </w:pPr>
            <w:r w:rsidDel="00000000" w:rsidR="00000000" w:rsidRPr="00000000">
              <w:rPr>
                <w:b w:val="1"/>
                <w:bCs w:val="1"/>
                <w:sz w:val="22"/>
                <w:szCs w:val="22"/>
                <w:rtl w:val="0"/>
              </w:rPr>
              <w:t xml:space="preserve">Frontend (H₁)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A2">
            <w:pPr>
              <w:jc w:val="center"/>
              <w:rPr>
                <w:sz w:val="22"/>
                <w:szCs w:val="22"/>
              </w:rPr>
            </w:pPr>
            <w:r w:rsidDel="00000000" w:rsidR="00000000" w:rsidRPr="00000000">
              <w:rPr>
                <w:sz w:val="22"/>
                <w:szCs w:val="22"/>
                <w:rtl w:val="0"/>
              </w:rPr>
              <w:t xml:space="preserve">___</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A3">
            <w:pPr>
              <w:jc w:val="center"/>
              <w:rPr>
                <w:sz w:val="22"/>
                <w:szCs w:val="22"/>
              </w:rPr>
            </w:pPr>
            <w:r w:rsidDel="00000000" w:rsidR="00000000" w:rsidRPr="00000000">
              <w:rPr>
                <w:sz w:val="22"/>
                <w:szCs w:val="22"/>
                <w:rtl w:val="0"/>
              </w:rPr>
              <w:t xml:space="preserve">___</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A4">
            <w:pPr>
              <w:jc w:val="center"/>
              <w:rPr>
                <w:sz w:val="22"/>
                <w:szCs w:val="22"/>
              </w:rPr>
            </w:pPr>
            <w:r w:rsidDel="00000000" w:rsidR="00000000" w:rsidRPr="00000000">
              <w:rPr>
                <w:sz w:val="22"/>
                <w:szCs w:val="22"/>
                <w:rtl w:val="0"/>
              </w:rPr>
              <w:t xml:space="preserve">___</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A5">
            <w:pPr>
              <w:jc w:val="center"/>
              <w:rPr>
                <w:sz w:val="22"/>
                <w:szCs w:val="22"/>
              </w:rPr>
            </w:pPr>
            <w:r w:rsidDel="00000000" w:rsidR="00000000" w:rsidRPr="00000000">
              <w:rPr>
                <w:sz w:val="22"/>
                <w:szCs w:val="22"/>
                <w:rtl w:val="0"/>
              </w:rPr>
              <w:t xml:space="preserve">___</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A6">
            <w:pPr>
              <w:jc w:val="center"/>
              <w:rPr>
                <w:sz w:val="22"/>
                <w:szCs w:val="22"/>
              </w:rPr>
            </w:pPr>
            <w:r w:rsidDel="00000000" w:rsidR="00000000" w:rsidRPr="00000000">
              <w:rPr>
                <w:sz w:val="22"/>
                <w:szCs w:val="22"/>
                <w:rtl w:val="0"/>
              </w:rPr>
              <w:t xml:space="preserve">___</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A7">
            <w:pPr>
              <w:jc w:val="center"/>
              <w:rPr>
                <w:sz w:val="22"/>
                <w:szCs w:val="22"/>
              </w:rPr>
            </w:pPr>
            <w:r w:rsidDel="00000000" w:rsidR="00000000" w:rsidRPr="00000000">
              <w:rPr>
                <w:sz w:val="22"/>
                <w:szCs w:val="22"/>
                <w:rtl w:val="0"/>
              </w:rPr>
              <w:t xml:space="preserve">[___, ___]</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2f7" w:val="clear"/>
            <w:tcMar>
              <w:top w:w="60.0" w:type="dxa"/>
              <w:left w:w="120.0" w:type="dxa"/>
              <w:bottom w:w="60.0" w:type="dxa"/>
              <w:right w:w="120.0" w:type="dxa"/>
            </w:tcMar>
            <w:vAlign w:val="center"/>
          </w:tcPr>
          <w:p w:rsidR="00000000" w:rsidDel="00000000" w:rsidP="00000000" w:rsidRDefault="00000000" w:rsidRPr="00000000" w14:paraId="000002A8">
            <w:pPr>
              <w:jc w:val="both"/>
              <w:rPr>
                <w:sz w:val="22"/>
                <w:szCs w:val="22"/>
              </w:rPr>
            </w:pPr>
            <w:r w:rsidDel="00000000" w:rsidR="00000000" w:rsidRPr="00000000">
              <w:rPr>
                <w:b w:val="1"/>
                <w:bCs w:val="1"/>
                <w:sz w:val="22"/>
                <w:szCs w:val="22"/>
                <w:rtl w:val="0"/>
              </w:rPr>
              <w:t xml:space="preserve">Backend (H₂)</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2f7" w:val="clear"/>
            <w:tcMar>
              <w:top w:w="60.0" w:type="dxa"/>
              <w:left w:w="120.0" w:type="dxa"/>
              <w:bottom w:w="60.0" w:type="dxa"/>
              <w:right w:w="120.0" w:type="dxa"/>
            </w:tcMar>
            <w:vAlign w:val="center"/>
          </w:tcPr>
          <w:p w:rsidR="00000000" w:rsidDel="00000000" w:rsidP="00000000" w:rsidRDefault="00000000" w:rsidRPr="00000000" w14:paraId="000002A9">
            <w:pPr>
              <w:jc w:val="center"/>
              <w:rPr>
                <w:sz w:val="22"/>
                <w:szCs w:val="22"/>
              </w:rPr>
            </w:pPr>
            <w:r w:rsidDel="00000000" w:rsidR="00000000" w:rsidRPr="00000000">
              <w:rPr>
                <w:sz w:val="22"/>
                <w:szCs w:val="22"/>
                <w:rtl w:val="0"/>
              </w:rPr>
              <w:t xml:space="preserve">___</w:t>
            </w:r>
          </w:p>
        </w:tc>
        <w:tc>
          <w:tcPr>
            <w:tcBorders>
              <w:top w:color="bbbbbb" w:space="0" w:sz="4" w:val="single"/>
              <w:left w:color="bbbbbb" w:space="0" w:sz="4" w:val="single"/>
              <w:bottom w:color="bbbbbb" w:space="0" w:sz="4" w:val="single"/>
              <w:right w:color="bbbbbb" w:space="0" w:sz="4" w:val="single"/>
            </w:tcBorders>
            <w:shd w:fill="eef2f7" w:val="clear"/>
            <w:tcMar>
              <w:top w:w="60.0" w:type="dxa"/>
              <w:left w:w="120.0" w:type="dxa"/>
              <w:bottom w:w="60.0" w:type="dxa"/>
              <w:right w:w="120.0" w:type="dxa"/>
            </w:tcMar>
            <w:vAlign w:val="center"/>
          </w:tcPr>
          <w:p w:rsidR="00000000" w:rsidDel="00000000" w:rsidP="00000000" w:rsidRDefault="00000000" w:rsidRPr="00000000" w14:paraId="000002AA">
            <w:pPr>
              <w:jc w:val="center"/>
              <w:rPr>
                <w:sz w:val="22"/>
                <w:szCs w:val="22"/>
              </w:rPr>
            </w:pPr>
            <w:r w:rsidDel="00000000" w:rsidR="00000000" w:rsidRPr="00000000">
              <w:rPr>
                <w:sz w:val="22"/>
                <w:szCs w:val="22"/>
                <w:rtl w:val="0"/>
              </w:rPr>
              <w:t xml:space="preserve">___</w:t>
            </w:r>
          </w:p>
        </w:tc>
        <w:tc>
          <w:tcPr>
            <w:tcBorders>
              <w:top w:color="bbbbbb" w:space="0" w:sz="4" w:val="single"/>
              <w:left w:color="bbbbbb" w:space="0" w:sz="4" w:val="single"/>
              <w:bottom w:color="bbbbbb" w:space="0" w:sz="4" w:val="single"/>
              <w:right w:color="bbbbbb" w:space="0" w:sz="4" w:val="single"/>
            </w:tcBorders>
            <w:shd w:fill="eef2f7" w:val="clear"/>
            <w:tcMar>
              <w:top w:w="60.0" w:type="dxa"/>
              <w:left w:w="120.0" w:type="dxa"/>
              <w:bottom w:w="60.0" w:type="dxa"/>
              <w:right w:w="120.0" w:type="dxa"/>
            </w:tcMar>
            <w:vAlign w:val="center"/>
          </w:tcPr>
          <w:p w:rsidR="00000000" w:rsidDel="00000000" w:rsidP="00000000" w:rsidRDefault="00000000" w:rsidRPr="00000000" w14:paraId="000002AB">
            <w:pPr>
              <w:jc w:val="center"/>
              <w:rPr>
                <w:sz w:val="22"/>
                <w:szCs w:val="22"/>
              </w:rPr>
            </w:pPr>
            <w:r w:rsidDel="00000000" w:rsidR="00000000" w:rsidRPr="00000000">
              <w:rPr>
                <w:sz w:val="22"/>
                <w:szCs w:val="22"/>
                <w:rtl w:val="0"/>
              </w:rPr>
              <w:t xml:space="preserve">___</w:t>
            </w:r>
          </w:p>
        </w:tc>
        <w:tc>
          <w:tcPr>
            <w:tcBorders>
              <w:top w:color="bbbbbb" w:space="0" w:sz="4" w:val="single"/>
              <w:left w:color="bbbbbb" w:space="0" w:sz="4" w:val="single"/>
              <w:bottom w:color="bbbbbb" w:space="0" w:sz="4" w:val="single"/>
              <w:right w:color="bbbbbb" w:space="0" w:sz="4" w:val="single"/>
            </w:tcBorders>
            <w:shd w:fill="eef2f7" w:val="clear"/>
            <w:tcMar>
              <w:top w:w="60.0" w:type="dxa"/>
              <w:left w:w="120.0" w:type="dxa"/>
              <w:bottom w:w="60.0" w:type="dxa"/>
              <w:right w:w="120.0" w:type="dxa"/>
            </w:tcMar>
            <w:vAlign w:val="center"/>
          </w:tcPr>
          <w:p w:rsidR="00000000" w:rsidDel="00000000" w:rsidP="00000000" w:rsidRDefault="00000000" w:rsidRPr="00000000" w14:paraId="000002AC">
            <w:pPr>
              <w:jc w:val="center"/>
              <w:rPr>
                <w:sz w:val="22"/>
                <w:szCs w:val="22"/>
              </w:rPr>
            </w:pPr>
            <w:r w:rsidDel="00000000" w:rsidR="00000000" w:rsidRPr="00000000">
              <w:rPr>
                <w:sz w:val="22"/>
                <w:szCs w:val="22"/>
                <w:rtl w:val="0"/>
              </w:rPr>
              <w:t xml:space="preserve">___</w:t>
            </w:r>
          </w:p>
        </w:tc>
        <w:tc>
          <w:tcPr>
            <w:tcBorders>
              <w:top w:color="bbbbbb" w:space="0" w:sz="4" w:val="single"/>
              <w:left w:color="bbbbbb" w:space="0" w:sz="4" w:val="single"/>
              <w:bottom w:color="bbbbbb" w:space="0" w:sz="4" w:val="single"/>
              <w:right w:color="bbbbbb" w:space="0" w:sz="4" w:val="single"/>
            </w:tcBorders>
            <w:shd w:fill="eef2f7" w:val="clear"/>
            <w:tcMar>
              <w:top w:w="60.0" w:type="dxa"/>
              <w:left w:w="120.0" w:type="dxa"/>
              <w:bottom w:w="60.0" w:type="dxa"/>
              <w:right w:w="120.0" w:type="dxa"/>
            </w:tcMar>
            <w:vAlign w:val="center"/>
          </w:tcPr>
          <w:p w:rsidR="00000000" w:rsidDel="00000000" w:rsidP="00000000" w:rsidRDefault="00000000" w:rsidRPr="00000000" w14:paraId="000002AD">
            <w:pPr>
              <w:jc w:val="center"/>
              <w:rPr>
                <w:sz w:val="22"/>
                <w:szCs w:val="22"/>
              </w:rPr>
            </w:pPr>
            <w:r w:rsidDel="00000000" w:rsidR="00000000" w:rsidRPr="00000000">
              <w:rPr>
                <w:sz w:val="22"/>
                <w:szCs w:val="22"/>
                <w:rtl w:val="0"/>
              </w:rPr>
              <w:t xml:space="preserve">___</w:t>
            </w:r>
          </w:p>
        </w:tc>
        <w:tc>
          <w:tcPr>
            <w:tcBorders>
              <w:top w:color="bbbbbb" w:space="0" w:sz="4" w:val="single"/>
              <w:left w:color="bbbbbb" w:space="0" w:sz="4" w:val="single"/>
              <w:bottom w:color="bbbbbb" w:space="0" w:sz="4" w:val="single"/>
              <w:right w:color="bbbbbb" w:space="0" w:sz="4" w:val="single"/>
            </w:tcBorders>
            <w:shd w:fill="eef2f7" w:val="clear"/>
            <w:tcMar>
              <w:top w:w="60.0" w:type="dxa"/>
              <w:left w:w="120.0" w:type="dxa"/>
              <w:bottom w:w="60.0" w:type="dxa"/>
              <w:right w:w="120.0" w:type="dxa"/>
            </w:tcMar>
            <w:vAlign w:val="center"/>
          </w:tcPr>
          <w:p w:rsidR="00000000" w:rsidDel="00000000" w:rsidP="00000000" w:rsidRDefault="00000000" w:rsidRPr="00000000" w14:paraId="000002AE">
            <w:pPr>
              <w:jc w:val="center"/>
              <w:rPr>
                <w:sz w:val="22"/>
                <w:szCs w:val="22"/>
              </w:rPr>
            </w:pPr>
            <w:r w:rsidDel="00000000" w:rsidR="00000000" w:rsidRPr="00000000">
              <w:rPr>
                <w:sz w:val="22"/>
                <w:szCs w:val="22"/>
                <w:rtl w:val="0"/>
              </w:rPr>
              <w:t xml:space="preserve">[___, ___]</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AF">
            <w:pPr>
              <w:jc w:val="both"/>
              <w:rPr>
                <w:sz w:val="22"/>
                <w:szCs w:val="22"/>
              </w:rPr>
            </w:pPr>
            <w:r w:rsidDel="00000000" w:rsidR="00000000" w:rsidRPr="00000000">
              <w:rPr>
                <w:b w:val="1"/>
                <w:bCs w:val="1"/>
                <w:sz w:val="22"/>
                <w:szCs w:val="22"/>
                <w:rtl w:val="0"/>
              </w:rPr>
              <w:t xml:space="preserve">General (H₀)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B0">
            <w:pPr>
              <w:jc w:val="center"/>
              <w:rPr>
                <w:sz w:val="22"/>
                <w:szCs w:val="22"/>
              </w:rPr>
            </w:pPr>
            <w:r w:rsidDel="00000000" w:rsidR="00000000" w:rsidRPr="00000000">
              <w:rPr>
                <w:sz w:val="22"/>
                <w:szCs w:val="22"/>
                <w:rtl w:val="0"/>
              </w:rPr>
              <w:t xml:space="preserve">—</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B1">
            <w:pPr>
              <w:jc w:val="center"/>
              <w:rPr>
                <w:sz w:val="22"/>
                <w:szCs w:val="22"/>
              </w:rPr>
            </w:pPr>
            <w:r w:rsidDel="00000000" w:rsidR="00000000" w:rsidRPr="00000000">
              <w:rPr>
                <w:sz w:val="22"/>
                <w:szCs w:val="22"/>
                <w:rtl w:val="0"/>
              </w:rPr>
              <w:t xml:space="preserve">—</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B2">
            <w:pPr>
              <w:jc w:val="center"/>
              <w:rPr>
                <w:sz w:val="22"/>
                <w:szCs w:val="22"/>
              </w:rPr>
            </w:pPr>
            <w:r w:rsidDel="00000000" w:rsidR="00000000" w:rsidRPr="00000000">
              <w:rPr>
                <w:sz w:val="22"/>
                <w:szCs w:val="22"/>
                <w:rtl w:val="0"/>
              </w:rPr>
              <w:t xml:space="preserve">—</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B3">
            <w:pPr>
              <w:jc w:val="center"/>
              <w:rPr>
                <w:sz w:val="22"/>
                <w:szCs w:val="22"/>
              </w:rPr>
            </w:pPr>
            <w:r w:rsidDel="00000000" w:rsidR="00000000" w:rsidRPr="00000000">
              <w:rPr>
                <w:sz w:val="22"/>
                <w:szCs w:val="22"/>
                <w:rtl w:val="0"/>
              </w:rPr>
              <w:t xml:space="preserve">—</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B4">
            <w:pPr>
              <w:jc w:val="center"/>
              <w:rPr>
                <w:sz w:val="22"/>
                <w:szCs w:val="22"/>
              </w:rPr>
            </w:pPr>
            <w:r w:rsidDel="00000000" w:rsidR="00000000" w:rsidRPr="00000000">
              <w:rPr>
                <w:sz w:val="22"/>
                <w:szCs w:val="22"/>
                <w:rtl w:val="0"/>
              </w:rPr>
              <w:t xml:space="preserve">—</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B5">
            <w:pPr>
              <w:jc w:val="center"/>
              <w:rPr>
                <w:sz w:val="22"/>
                <w:szCs w:val="22"/>
              </w:rPr>
            </w:pPr>
            <w:r w:rsidDel="00000000" w:rsidR="00000000" w:rsidRPr="00000000">
              <w:rPr>
                <w:sz w:val="22"/>
                <w:szCs w:val="22"/>
                <w:rtl w:val="0"/>
              </w:rPr>
              <w:t xml:space="preserve">Derivada de H₁ y H₂</w:t>
            </w:r>
          </w:p>
        </w:tc>
      </w:tr>
    </w:tbl>
    <w:p w:rsidR="00000000" w:rsidDel="00000000" w:rsidP="00000000" w:rsidRDefault="00000000" w:rsidRPr="00000000" w14:paraId="000002B6">
      <w:pPr>
        <w:spacing w:after="160" w:before="60" w:line="276" w:lineRule="auto"/>
        <w:jc w:val="both"/>
        <w:rPr>
          <w:sz w:val="22"/>
          <w:szCs w:val="22"/>
        </w:rPr>
      </w:pPr>
      <w:r w:rsidDel="00000000" w:rsidR="00000000" w:rsidRPr="00000000">
        <w:rPr>
          <w:b w:val="1"/>
          <w:bCs w:val="1"/>
          <w:i w:val="1"/>
          <w:iCs w:val="1"/>
          <w:sz w:val="22"/>
          <w:szCs w:val="22"/>
          <w:rtl w:val="0"/>
        </w:rPr>
        <w:t xml:space="preserve">Nota</w:t>
      </w:r>
      <w:r w:rsidDel="00000000" w:rsidR="00000000" w:rsidRPr="00000000">
        <w:rPr>
          <w:i w:val="1"/>
          <w:iCs w:val="1"/>
          <w:sz w:val="22"/>
          <w:szCs w:val="22"/>
          <w:rtl w:val="0"/>
        </w:rPr>
        <w:t xml:space="preserve">: n = tamaño de la muestra evaluada; x̄ = media aritmética de los puntajes globales; DE = desviación estándar muestral; IC 95 % = intervalo de confianza bilateral. La decisión de rechazo o no rechazo de cada hipótesis queda reportada en el Capítulo 6. Umbral de referencia: μ₀ = 3,0. Nivel de significancia: α = 0,05. Prueba: t de Student unilateral derecha.</w:t>
      </w:r>
      <w:r w:rsidDel="00000000" w:rsidR="00000000" w:rsidRPr="00000000">
        <w:rPr>
          <w:rtl w:val="0"/>
        </w:rPr>
      </w:r>
    </w:p>
    <w:p w:rsidR="00000000" w:rsidDel="00000000" w:rsidP="00000000" w:rsidRDefault="00000000" w:rsidRPr="00000000" w14:paraId="000002B7">
      <w:pPr>
        <w:spacing w:after="120" w:before="120" w:line="276" w:lineRule="auto"/>
        <w:jc w:val="both"/>
        <w:rPr/>
      </w:pPr>
      <w:r w:rsidDel="00000000" w:rsidR="00000000" w:rsidRPr="00000000">
        <w:rPr>
          <w:rtl w:val="0"/>
        </w:rPr>
      </w:r>
    </w:p>
    <w:p w:rsidR="00000000" w:rsidDel="00000000" w:rsidP="00000000" w:rsidRDefault="00000000" w:rsidRPr="00000000" w14:paraId="000002B8">
      <w:pPr>
        <w:spacing w:after="120" w:before="120" w:line="276" w:lineRule="auto"/>
        <w:jc w:val="both"/>
        <w:rPr/>
      </w:pPr>
      <w:r w:rsidDel="00000000" w:rsidR="00000000" w:rsidRPr="00000000">
        <w:rPr>
          <w:rtl w:val="0"/>
        </w:rPr>
      </w:r>
    </w:p>
    <w:p w:rsidR="00000000" w:rsidDel="00000000" w:rsidP="00000000" w:rsidRDefault="00000000" w:rsidRPr="00000000" w14:paraId="000002B9">
      <w:pPr>
        <w:spacing w:after="120" w:before="120" w:line="276" w:lineRule="auto"/>
        <w:jc w:val="both"/>
        <w:rPr/>
      </w:pPr>
      <w:r w:rsidDel="00000000" w:rsidR="00000000" w:rsidRPr="00000000">
        <w:rPr>
          <w:rtl w:val="0"/>
        </w:rPr>
      </w:r>
    </w:p>
    <w:p w:rsidR="00000000" w:rsidDel="00000000" w:rsidP="00000000" w:rsidRDefault="00000000" w:rsidRPr="00000000" w14:paraId="000002BA">
      <w:pPr>
        <w:pStyle w:val="Heading1"/>
        <w:rPr/>
      </w:pPr>
      <w:bookmarkStart w:colFirst="0" w:colLast="0" w:name="_heading=h.lylg7v7j26xv" w:id="10"/>
      <w:bookmarkEnd w:id="10"/>
      <w:r w:rsidDel="00000000" w:rsidR="00000000" w:rsidRPr="00000000">
        <w:rPr>
          <w:rtl w:val="0"/>
        </w:rPr>
        <w:t xml:space="preserve">Capítulo 6 · Resultados y Discusión</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pStyle w:val="Heading2"/>
        <w:rPr/>
      </w:pPr>
      <w:bookmarkStart w:colFirst="0" w:colLast="0" w:name="_heading=h.aps35p1b2hh2" w:id="11"/>
      <w:bookmarkEnd w:id="11"/>
      <w:r w:rsidDel="00000000" w:rsidR="00000000" w:rsidRPr="00000000">
        <w:rPr>
          <w:rtl w:val="0"/>
        </w:rPr>
        <w:t xml:space="preserve">6.1 Resultados de las Pruebas de Validación </w:t>
      </w:r>
    </w:p>
    <w:p w:rsidR="00000000" w:rsidDel="00000000" w:rsidP="00000000" w:rsidRDefault="00000000" w:rsidRPr="00000000" w14:paraId="000002BD">
      <w:pPr>
        <w:spacing w:after="80" w:before="80" w:line="276" w:lineRule="auto"/>
        <w:jc w:val="both"/>
        <w:rPr/>
      </w:pPr>
      <w:r w:rsidDel="00000000" w:rsidR="00000000" w:rsidRPr="00000000">
        <w:rPr>
          <w:rtl w:val="0"/>
        </w:rPr>
        <w:t xml:space="preserve">Esta sección presenta los resultados cuantitativos obtenidos al aplicar el protocolo de evaluación descrito en el Capítulo 5 sobre la totalidad de los artefactos producidos con asistencia de inteligencia artificial durante el desarrollo del sistema Ernesto Investing AI. Se evaluaron 10 artefactos en total: 4 archivos HTML de frontend y 7 artefactos de backend (4 notebooks, 1 script Python y 2 archivos JSON), adoptando un muestreo censal dado el tamaño reducido de la población.</w:t>
      </w:r>
    </w:p>
    <w:p w:rsidR="00000000" w:rsidDel="00000000" w:rsidP="00000000" w:rsidRDefault="00000000" w:rsidRPr="00000000" w14:paraId="000002BE">
      <w:pPr>
        <w:spacing w:after="60" w:before="60" w:lineRule="auto"/>
        <w:rPr/>
      </w:pPr>
      <w:r w:rsidDel="00000000" w:rsidR="00000000" w:rsidRPr="00000000">
        <w:rPr>
          <w:rtl w:val="0"/>
        </w:rPr>
        <w:t xml:space="preserve"> </w:t>
      </w:r>
    </w:p>
    <w:p w:rsidR="00000000" w:rsidDel="00000000" w:rsidP="00000000" w:rsidRDefault="00000000" w:rsidRPr="00000000" w14:paraId="000002BF">
      <w:pPr>
        <w:spacing w:after="80" w:before="80" w:line="276" w:lineRule="auto"/>
        <w:jc w:val="both"/>
        <w:rPr/>
      </w:pPr>
      <w:r w:rsidDel="00000000" w:rsidR="00000000" w:rsidRPr="00000000">
        <w:rPr>
          <w:rtl w:val="0"/>
        </w:rPr>
        <w:t xml:space="preserve">A continuación se presentan los puntajes globales asignados a cada artefacto y los resultados de las pruebas estadísticas de validación.</w:t>
      </w:r>
    </w:p>
    <w:p w:rsidR="00000000" w:rsidDel="00000000" w:rsidP="00000000" w:rsidRDefault="00000000" w:rsidRPr="00000000" w14:paraId="000002C0">
      <w:pPr>
        <w:spacing w:after="80" w:before="80" w:line="276" w:lineRule="auto"/>
        <w:jc w:val="both"/>
        <w:rPr/>
      </w:pPr>
      <w:r w:rsidDel="00000000" w:rsidR="00000000" w:rsidRPr="00000000">
        <w:rPr>
          <w:rtl w:val="0"/>
        </w:rPr>
      </w:r>
    </w:p>
    <w:p w:rsidR="00000000" w:rsidDel="00000000" w:rsidP="00000000" w:rsidRDefault="00000000" w:rsidRPr="00000000" w14:paraId="000002C1">
      <w:pPr>
        <w:spacing w:after="80" w:before="80" w:line="276" w:lineRule="auto"/>
        <w:jc w:val="center"/>
        <w:rPr>
          <w:b w:val="1"/>
          <w:bCs w:val="1"/>
        </w:rPr>
      </w:pPr>
      <w:r w:rsidDel="00000000" w:rsidR="00000000" w:rsidRPr="00000000">
        <w:rPr>
          <w:b w:val="1"/>
          <w:bCs w:val="1"/>
          <w:rtl w:val="0"/>
        </w:rPr>
        <w:t xml:space="preserve">Tabla 6.1. Resumen de resultados de las pruebas estadísticas de validación.</w:t>
      </w:r>
    </w:p>
    <w:tbl>
      <w:tblPr>
        <w:tblStyle w:val="Table12"/>
        <w:tblW w:w="866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5.7951969814094"/>
        <w:gridCol w:w="1139.0606207501935"/>
        <w:gridCol w:w="1139.0606207501935"/>
        <w:gridCol w:w="1340.9194649337721"/>
        <w:gridCol w:w="1441.8488870255612"/>
        <w:gridCol w:w="1268.827020582494"/>
        <w:tblGridChange w:id="0">
          <w:tblGrid>
            <w:gridCol w:w="2335.7951969814094"/>
            <w:gridCol w:w="1139.0606207501935"/>
            <w:gridCol w:w="1139.0606207501935"/>
            <w:gridCol w:w="1340.9194649337721"/>
            <w:gridCol w:w="1441.8488870255612"/>
            <w:gridCol w:w="1268.827020582494"/>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2C2">
            <w:pPr>
              <w:jc w:val="center"/>
              <w:rPr>
                <w:b w:val="1"/>
                <w:bCs w:val="1"/>
                <w:sz w:val="20"/>
                <w:szCs w:val="20"/>
              </w:rPr>
            </w:pPr>
            <w:r w:rsidDel="00000000" w:rsidR="00000000" w:rsidRPr="00000000">
              <w:rPr>
                <w:b w:val="1"/>
                <w:bCs w:val="1"/>
                <w:sz w:val="20"/>
                <w:szCs w:val="20"/>
                <w:rtl w:val="0"/>
              </w:rPr>
              <w:t xml:space="preserve">Capa / Hipótesis</w:t>
            </w:r>
          </w:p>
        </w:tc>
        <w:tc>
          <w:tcPr>
            <w:tcBorders>
              <w:top w:color="cccccc" w:space="0" w:sz="5" w:val="single"/>
              <w:left w:color="000000" w:space="0" w:sz="0" w:val="nil"/>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2C3">
            <w:pPr>
              <w:jc w:val="center"/>
              <w:rPr>
                <w:b w:val="1"/>
                <w:bCs w:val="1"/>
                <w:sz w:val="20"/>
                <w:szCs w:val="20"/>
              </w:rPr>
            </w:pPr>
            <w:r w:rsidDel="00000000" w:rsidR="00000000" w:rsidRPr="00000000">
              <w:rPr>
                <w:b w:val="1"/>
                <w:bCs w:val="1"/>
                <w:sz w:val="20"/>
                <w:szCs w:val="20"/>
                <w:rtl w:val="0"/>
              </w:rPr>
              <w:t xml:space="preserve">n</w:t>
            </w:r>
          </w:p>
        </w:tc>
        <w:tc>
          <w:tcPr>
            <w:tcBorders>
              <w:top w:color="cccccc" w:space="0" w:sz="5" w:val="single"/>
              <w:left w:color="000000" w:space="0" w:sz="0" w:val="nil"/>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2C4">
            <w:pPr>
              <w:jc w:val="center"/>
              <w:rPr>
                <w:b w:val="1"/>
                <w:bCs w:val="1"/>
                <w:sz w:val="20"/>
                <w:szCs w:val="20"/>
              </w:rPr>
            </w:pPr>
            <w:r w:rsidDel="00000000" w:rsidR="00000000" w:rsidRPr="00000000">
              <w:rPr>
                <w:b w:val="1"/>
                <w:bCs w:val="1"/>
                <w:sz w:val="20"/>
                <w:szCs w:val="20"/>
                <w:rtl w:val="0"/>
              </w:rPr>
              <w:t xml:space="preserve">Media (x̄)</w:t>
            </w:r>
          </w:p>
        </w:tc>
        <w:tc>
          <w:tcPr>
            <w:tcBorders>
              <w:top w:color="cccccc" w:space="0" w:sz="5" w:val="single"/>
              <w:left w:color="000000" w:space="0" w:sz="0" w:val="nil"/>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2C5">
            <w:pPr>
              <w:jc w:val="center"/>
              <w:rPr>
                <w:b w:val="1"/>
                <w:bCs w:val="1"/>
                <w:sz w:val="20"/>
                <w:szCs w:val="20"/>
              </w:rPr>
            </w:pPr>
            <w:r w:rsidDel="00000000" w:rsidR="00000000" w:rsidRPr="00000000">
              <w:rPr>
                <w:b w:val="1"/>
                <w:bCs w:val="1"/>
                <w:sz w:val="20"/>
                <w:szCs w:val="20"/>
                <w:rtl w:val="0"/>
              </w:rPr>
              <w:t xml:space="preserve">DE (s)</w:t>
            </w:r>
          </w:p>
        </w:tc>
        <w:tc>
          <w:tcPr>
            <w:tcBorders>
              <w:top w:color="cccccc" w:space="0" w:sz="5" w:val="single"/>
              <w:left w:color="000000" w:space="0" w:sz="0" w:val="nil"/>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2C6">
            <w:pPr>
              <w:jc w:val="center"/>
              <w:rPr>
                <w:b w:val="1"/>
                <w:bCs w:val="1"/>
                <w:sz w:val="20"/>
                <w:szCs w:val="20"/>
              </w:rPr>
            </w:pPr>
            <w:r w:rsidDel="00000000" w:rsidR="00000000" w:rsidRPr="00000000">
              <w:rPr>
                <w:b w:val="1"/>
                <w:bCs w:val="1"/>
                <w:sz w:val="20"/>
                <w:szCs w:val="20"/>
                <w:rtl w:val="0"/>
              </w:rPr>
              <w:t xml:space="preserve">Estadístico t</w:t>
            </w:r>
          </w:p>
        </w:tc>
        <w:tc>
          <w:tcPr>
            <w:tcBorders>
              <w:top w:color="cccccc" w:space="0" w:sz="5" w:val="single"/>
              <w:left w:color="000000" w:space="0" w:sz="0" w:val="nil"/>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2C7">
            <w:pPr>
              <w:jc w:val="center"/>
              <w:rPr>
                <w:b w:val="1"/>
                <w:bCs w:val="1"/>
                <w:sz w:val="20"/>
                <w:szCs w:val="20"/>
              </w:rPr>
            </w:pPr>
            <w:r w:rsidDel="00000000" w:rsidR="00000000" w:rsidRPr="00000000">
              <w:rPr>
                <w:b w:val="1"/>
                <w:bCs w:val="1"/>
                <w:sz w:val="20"/>
                <w:szCs w:val="20"/>
                <w:rtl w:val="0"/>
              </w:rPr>
              <w:t xml:space="preserve">p-value</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C8">
            <w:pPr>
              <w:rPr>
                <w:sz w:val="20"/>
                <w:szCs w:val="20"/>
              </w:rPr>
            </w:pPr>
            <w:r w:rsidDel="00000000" w:rsidR="00000000" w:rsidRPr="00000000">
              <w:rPr>
                <w:sz w:val="20"/>
                <w:szCs w:val="20"/>
                <w:rtl w:val="0"/>
              </w:rPr>
              <w:t xml:space="preserve">Frontend (H₁)</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C9">
            <w:pPr>
              <w:jc w:val="center"/>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CA">
            <w:pPr>
              <w:jc w:val="center"/>
              <w:rPr>
                <w:sz w:val="20"/>
                <w:szCs w:val="20"/>
              </w:rPr>
            </w:pPr>
            <w:r w:rsidDel="00000000" w:rsidR="00000000" w:rsidRPr="00000000">
              <w:rPr>
                <w:sz w:val="20"/>
                <w:szCs w:val="20"/>
                <w:rtl w:val="0"/>
              </w:rPr>
              <w:t xml:space="preserve">3.950</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CB">
            <w:pPr>
              <w:jc w:val="center"/>
              <w:rPr>
                <w:sz w:val="20"/>
                <w:szCs w:val="20"/>
              </w:rPr>
            </w:pPr>
            <w:r w:rsidDel="00000000" w:rsidR="00000000" w:rsidRPr="00000000">
              <w:rPr>
                <w:sz w:val="20"/>
                <w:szCs w:val="20"/>
                <w:rtl w:val="0"/>
              </w:rPr>
              <w:t xml:space="preserve">0.303</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CC">
            <w:pPr>
              <w:jc w:val="center"/>
              <w:rPr>
                <w:sz w:val="20"/>
                <w:szCs w:val="20"/>
              </w:rPr>
            </w:pPr>
            <w:r w:rsidDel="00000000" w:rsidR="00000000" w:rsidRPr="00000000">
              <w:rPr>
                <w:sz w:val="20"/>
                <w:szCs w:val="20"/>
                <w:rtl w:val="0"/>
              </w:rPr>
              <w:t xml:space="preserve">9.9224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CD">
            <w:pPr>
              <w:jc w:val="center"/>
              <w:rPr>
                <w:sz w:val="20"/>
                <w:szCs w:val="20"/>
              </w:rPr>
            </w:pPr>
            <w:r w:rsidDel="00000000" w:rsidR="00000000" w:rsidRPr="00000000">
              <w:rPr>
                <w:sz w:val="20"/>
                <w:szCs w:val="20"/>
                <w:rtl w:val="0"/>
              </w:rPr>
              <w:t xml:space="preserve">&lt; 0.0001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CE">
            <w:pPr>
              <w:rPr>
                <w:sz w:val="20"/>
                <w:szCs w:val="20"/>
              </w:rPr>
            </w:pPr>
            <w:r w:rsidDel="00000000" w:rsidR="00000000" w:rsidRPr="00000000">
              <w:rPr>
                <w:sz w:val="20"/>
                <w:szCs w:val="20"/>
                <w:rtl w:val="0"/>
              </w:rPr>
              <w:t xml:space="preserve">Backend (H₂)</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CF">
            <w:pPr>
              <w:jc w:val="center"/>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D0">
            <w:pPr>
              <w:jc w:val="center"/>
              <w:rPr>
                <w:sz w:val="20"/>
                <w:szCs w:val="20"/>
              </w:rPr>
            </w:pPr>
            <w:r w:rsidDel="00000000" w:rsidR="00000000" w:rsidRPr="00000000">
              <w:rPr>
                <w:sz w:val="20"/>
                <w:szCs w:val="20"/>
                <w:rtl w:val="0"/>
              </w:rPr>
              <w:t xml:space="preserve">3.950</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D1">
            <w:pPr>
              <w:jc w:val="center"/>
              <w:rPr>
                <w:sz w:val="20"/>
                <w:szCs w:val="20"/>
              </w:rPr>
            </w:pPr>
            <w:r w:rsidDel="00000000" w:rsidR="00000000" w:rsidRPr="00000000">
              <w:rPr>
                <w:sz w:val="20"/>
                <w:szCs w:val="20"/>
                <w:rtl w:val="0"/>
              </w:rPr>
              <w:t xml:space="preserve">0.217</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D2">
            <w:pPr>
              <w:jc w:val="center"/>
              <w:rPr>
                <w:sz w:val="20"/>
                <w:szCs w:val="20"/>
              </w:rPr>
            </w:pPr>
            <w:r w:rsidDel="00000000" w:rsidR="00000000" w:rsidRPr="00000000">
              <w:rPr>
                <w:sz w:val="20"/>
                <w:szCs w:val="20"/>
                <w:rtl w:val="0"/>
              </w:rPr>
              <w:t xml:space="preserve">13.8245</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D3">
            <w:pPr>
              <w:jc w:val="center"/>
              <w:rPr>
                <w:sz w:val="20"/>
                <w:szCs w:val="20"/>
              </w:rPr>
            </w:pPr>
            <w:r w:rsidDel="00000000" w:rsidR="00000000" w:rsidRPr="00000000">
              <w:rPr>
                <w:sz w:val="20"/>
                <w:szCs w:val="20"/>
                <w:rtl w:val="0"/>
              </w:rPr>
              <w:t xml:space="preserve">&lt; 0.0001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D4">
            <w:pPr>
              <w:rPr>
                <w:sz w:val="20"/>
                <w:szCs w:val="20"/>
              </w:rPr>
            </w:pPr>
            <w:r w:rsidDel="00000000" w:rsidR="00000000" w:rsidRPr="00000000">
              <w:rPr>
                <w:sz w:val="20"/>
                <w:szCs w:val="20"/>
                <w:rtl w:val="0"/>
              </w:rPr>
              <w:t xml:space="preserve">General (H₀)</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D5">
            <w:pPr>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D6">
            <w:pPr>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D7">
            <w:pPr>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D8">
            <w:pPr>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D9">
            <w:pPr>
              <w:jc w:val="center"/>
              <w:rPr>
                <w:sz w:val="20"/>
                <w:szCs w:val="20"/>
              </w:rPr>
            </w:pPr>
            <w:r w:rsidDel="00000000" w:rsidR="00000000" w:rsidRPr="00000000">
              <w:rPr>
                <w:sz w:val="20"/>
                <w:szCs w:val="20"/>
                <w:rtl w:val="0"/>
              </w:rPr>
              <w:t xml:space="preserve">Derivada de H₁ y H₂</w:t>
            </w:r>
          </w:p>
        </w:tc>
      </w:tr>
    </w:tbl>
    <w:p w:rsidR="00000000" w:rsidDel="00000000" w:rsidP="00000000" w:rsidRDefault="00000000" w:rsidRPr="00000000" w14:paraId="000002DA">
      <w:pPr>
        <w:spacing w:after="160" w:before="60" w:lineRule="auto"/>
        <w:jc w:val="center"/>
        <w:rPr>
          <w:i w:val="1"/>
          <w:iCs w:val="1"/>
          <w:sz w:val="20"/>
          <w:szCs w:val="20"/>
        </w:rPr>
      </w:pPr>
      <w:r w:rsidDel="00000000" w:rsidR="00000000" w:rsidRPr="00000000">
        <w:rPr>
          <w:i w:val="1"/>
          <w:iCs w:val="1"/>
          <w:sz w:val="20"/>
          <w:szCs w:val="20"/>
          <w:rtl w:val="0"/>
        </w:rPr>
        <w:t xml:space="preserve">Nota: Umbral de referencia μ₀ = 3.0. Nivel de significancia α = 0.05. Prueba t de Student unilateral derecha. DE = desviación estándar muestral.</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spacing w:after="80" w:before="80" w:line="276" w:lineRule="auto"/>
        <w:jc w:val="center"/>
        <w:rPr>
          <w:b w:val="1"/>
          <w:bCs w:val="1"/>
        </w:rPr>
      </w:pPr>
      <w:r w:rsidDel="00000000" w:rsidR="00000000" w:rsidRPr="00000000">
        <w:rPr>
          <w:rtl w:val="0"/>
        </w:rPr>
      </w:r>
    </w:p>
    <w:p w:rsidR="00000000" w:rsidDel="00000000" w:rsidP="00000000" w:rsidRDefault="00000000" w:rsidRPr="00000000" w14:paraId="000002DD">
      <w:pPr>
        <w:spacing w:after="80" w:before="80" w:line="276" w:lineRule="auto"/>
        <w:jc w:val="center"/>
        <w:rPr>
          <w:b w:val="1"/>
          <w:bCs w:val="1"/>
        </w:rPr>
      </w:pPr>
      <w:r w:rsidDel="00000000" w:rsidR="00000000" w:rsidRPr="00000000">
        <w:rPr>
          <w:rtl w:val="0"/>
        </w:rPr>
      </w:r>
    </w:p>
    <w:p w:rsidR="00000000" w:rsidDel="00000000" w:rsidP="00000000" w:rsidRDefault="00000000" w:rsidRPr="00000000" w14:paraId="000002DE">
      <w:pPr>
        <w:spacing w:after="80" w:before="80" w:line="276" w:lineRule="auto"/>
        <w:jc w:val="center"/>
        <w:rPr>
          <w:b w:val="1"/>
          <w:bCs w:val="1"/>
        </w:rPr>
      </w:pPr>
      <w:r w:rsidDel="00000000" w:rsidR="00000000" w:rsidRPr="00000000">
        <w:rPr>
          <w:rtl w:val="0"/>
        </w:rPr>
      </w:r>
    </w:p>
    <w:p w:rsidR="00000000" w:rsidDel="00000000" w:rsidP="00000000" w:rsidRDefault="00000000" w:rsidRPr="00000000" w14:paraId="000002DF">
      <w:pPr>
        <w:spacing w:after="80" w:before="80" w:line="276" w:lineRule="auto"/>
        <w:jc w:val="center"/>
        <w:rPr>
          <w:b w:val="1"/>
          <w:bCs w:val="1"/>
        </w:rPr>
      </w:pPr>
      <w:r w:rsidDel="00000000" w:rsidR="00000000" w:rsidRPr="00000000">
        <w:rPr>
          <w:rtl w:val="0"/>
        </w:rPr>
      </w:r>
    </w:p>
    <w:p w:rsidR="00000000" w:rsidDel="00000000" w:rsidP="00000000" w:rsidRDefault="00000000" w:rsidRPr="00000000" w14:paraId="000002E0">
      <w:pPr>
        <w:spacing w:after="80" w:before="80" w:line="276" w:lineRule="auto"/>
        <w:jc w:val="center"/>
        <w:rPr>
          <w:b w:val="1"/>
          <w:bCs w:val="1"/>
        </w:rPr>
      </w:pPr>
      <w:r w:rsidDel="00000000" w:rsidR="00000000" w:rsidRPr="00000000">
        <w:rPr>
          <w:b w:val="1"/>
          <w:bCs w:val="1"/>
          <w:rtl w:val="0"/>
        </w:rPr>
        <w:t xml:space="preserve">Tabla 6.2. Intervalos de confianza al 95 % y decisión estadística por hipótesis.</w:t>
      </w:r>
    </w:p>
    <w:tbl>
      <w:tblPr>
        <w:tblStyle w:val="Table13"/>
        <w:tblW w:w="866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3.9363527978308"/>
        <w:gridCol w:w="2249.2842637598756"/>
        <w:gridCol w:w="2133.9363527978308"/>
        <w:gridCol w:w="2148.3548416680865"/>
        <w:tblGridChange w:id="0">
          <w:tblGrid>
            <w:gridCol w:w="2133.9363527978308"/>
            <w:gridCol w:w="2249.2842637598756"/>
            <w:gridCol w:w="2133.9363527978308"/>
            <w:gridCol w:w="2148.3548416680865"/>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2E1">
            <w:pPr>
              <w:jc w:val="center"/>
              <w:rPr>
                <w:b w:val="1"/>
                <w:bCs w:val="1"/>
                <w:sz w:val="20"/>
                <w:szCs w:val="20"/>
              </w:rPr>
            </w:pPr>
            <w:r w:rsidDel="00000000" w:rsidR="00000000" w:rsidRPr="00000000">
              <w:rPr>
                <w:b w:val="1"/>
                <w:bCs w:val="1"/>
                <w:sz w:val="20"/>
                <w:szCs w:val="20"/>
                <w:rtl w:val="0"/>
              </w:rPr>
              <w:t xml:space="preserve">Capa</w:t>
            </w:r>
          </w:p>
        </w:tc>
        <w:tc>
          <w:tcPr>
            <w:tcBorders>
              <w:top w:color="cccccc" w:space="0" w:sz="5" w:val="single"/>
              <w:left w:color="000000" w:space="0" w:sz="0" w:val="nil"/>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2E2">
            <w:pPr>
              <w:jc w:val="center"/>
              <w:rPr>
                <w:b w:val="1"/>
                <w:bCs w:val="1"/>
                <w:sz w:val="20"/>
                <w:szCs w:val="20"/>
              </w:rPr>
            </w:pPr>
            <w:r w:rsidDel="00000000" w:rsidR="00000000" w:rsidRPr="00000000">
              <w:rPr>
                <w:b w:val="1"/>
                <w:bCs w:val="1"/>
                <w:sz w:val="20"/>
                <w:szCs w:val="20"/>
                <w:rtl w:val="0"/>
              </w:rPr>
              <w:t xml:space="preserve">IC 95 %</w:t>
            </w:r>
          </w:p>
        </w:tc>
        <w:tc>
          <w:tcPr>
            <w:tcBorders>
              <w:top w:color="cccccc" w:space="0" w:sz="5" w:val="single"/>
              <w:left w:color="000000" w:space="0" w:sz="0" w:val="nil"/>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2E3">
            <w:pPr>
              <w:jc w:val="center"/>
              <w:rPr>
                <w:b w:val="1"/>
                <w:bCs w:val="1"/>
                <w:sz w:val="20"/>
                <w:szCs w:val="20"/>
              </w:rPr>
            </w:pPr>
            <w:r w:rsidDel="00000000" w:rsidR="00000000" w:rsidRPr="00000000">
              <w:rPr>
                <w:b w:val="1"/>
                <w:bCs w:val="1"/>
                <w:sz w:val="20"/>
                <w:szCs w:val="20"/>
                <w:rtl w:val="0"/>
              </w:rPr>
              <w:t xml:space="preserve">Umbral μ₀</w:t>
            </w:r>
          </w:p>
        </w:tc>
        <w:tc>
          <w:tcPr>
            <w:tcBorders>
              <w:top w:color="cccccc" w:space="0" w:sz="5" w:val="single"/>
              <w:left w:color="000000" w:space="0" w:sz="0" w:val="nil"/>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2E4">
            <w:pPr>
              <w:jc w:val="center"/>
              <w:rPr>
                <w:b w:val="1"/>
                <w:bCs w:val="1"/>
                <w:sz w:val="20"/>
                <w:szCs w:val="20"/>
              </w:rPr>
            </w:pPr>
            <w:r w:rsidDel="00000000" w:rsidR="00000000" w:rsidRPr="00000000">
              <w:rPr>
                <w:b w:val="1"/>
                <w:bCs w:val="1"/>
                <w:sz w:val="20"/>
                <w:szCs w:val="20"/>
                <w:rtl w:val="0"/>
              </w:rPr>
              <w:t xml:space="preserve">Decisión</w:t>
            </w:r>
          </w:p>
        </w:tc>
      </w:tr>
      <w:tr>
        <w:trPr>
          <w:cantSplit w:val="0"/>
          <w:trHeight w:val="45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E5">
            <w:pPr>
              <w:rPr>
                <w:sz w:val="20"/>
                <w:szCs w:val="20"/>
              </w:rPr>
            </w:pPr>
            <w:r w:rsidDel="00000000" w:rsidR="00000000" w:rsidRPr="00000000">
              <w:rPr>
                <w:sz w:val="20"/>
                <w:szCs w:val="20"/>
                <w:rtl w:val="0"/>
              </w:rPr>
              <w:t xml:space="preserve">Frontend (H₁)</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E6">
            <w:pPr>
              <w:jc w:val="center"/>
              <w:rPr>
                <w:sz w:val="20"/>
                <w:szCs w:val="20"/>
              </w:rPr>
            </w:pPr>
            <w:r w:rsidDel="00000000" w:rsidR="00000000" w:rsidRPr="00000000">
              <w:rPr>
                <w:sz w:val="20"/>
                <w:szCs w:val="20"/>
                <w:rtl w:val="0"/>
              </w:rPr>
              <w:t xml:space="preserve">[3.733 ; 4.167]</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E7">
            <w:pPr>
              <w:jc w:val="center"/>
              <w:rPr>
                <w:sz w:val="20"/>
                <w:szCs w:val="20"/>
              </w:rPr>
            </w:pPr>
            <w:r w:rsidDel="00000000" w:rsidR="00000000" w:rsidRPr="00000000">
              <w:rPr>
                <w:sz w:val="20"/>
                <w:szCs w:val="20"/>
                <w:rtl w:val="0"/>
              </w:rPr>
              <w:t xml:space="preserve">3.0</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E8">
            <w:pPr>
              <w:jc w:val="center"/>
              <w:rPr>
                <w:sz w:val="20"/>
                <w:szCs w:val="20"/>
              </w:rPr>
            </w:pPr>
            <w:sdt>
              <w:sdtPr>
                <w:id w:val="-563736257"/>
                <w:tag w:val="goog_rdk_9"/>
              </w:sdtPr>
              <w:sdtContent>
                <w:r w:rsidDel="00000000" w:rsidR="00000000" w:rsidRPr="00000000">
                  <w:rPr>
                    <w:rFonts w:ascii="Arial Unicode MS" w:cs="Arial Unicode MS" w:eastAsia="Arial Unicode MS" w:hAnsi="Arial Unicode MS"/>
                    <w:sz w:val="20"/>
                    <w:szCs w:val="20"/>
                    <w:rtl w:val="0"/>
                  </w:rPr>
                  <w:t xml:space="preserve">RECHAZA H₀ ✓</w:t>
                </w:r>
              </w:sdtContent>
            </w:sdt>
          </w:p>
        </w:tc>
      </w:tr>
      <w:tr>
        <w:trPr>
          <w:cantSplit w:val="0"/>
          <w:trHeight w:val="45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E9">
            <w:pPr>
              <w:rPr>
                <w:sz w:val="20"/>
                <w:szCs w:val="20"/>
              </w:rPr>
            </w:pPr>
            <w:r w:rsidDel="00000000" w:rsidR="00000000" w:rsidRPr="00000000">
              <w:rPr>
                <w:sz w:val="20"/>
                <w:szCs w:val="20"/>
                <w:rtl w:val="0"/>
              </w:rPr>
              <w:t xml:space="preserve">Backend (H₂)</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EA">
            <w:pPr>
              <w:jc w:val="center"/>
              <w:rPr>
                <w:sz w:val="20"/>
                <w:szCs w:val="20"/>
              </w:rPr>
            </w:pPr>
            <w:r w:rsidDel="00000000" w:rsidR="00000000" w:rsidRPr="00000000">
              <w:rPr>
                <w:sz w:val="20"/>
                <w:szCs w:val="20"/>
                <w:rtl w:val="0"/>
              </w:rPr>
              <w:t xml:space="preserve">[3.795 ; 4.105]</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EB">
            <w:pPr>
              <w:jc w:val="center"/>
              <w:rPr>
                <w:sz w:val="20"/>
                <w:szCs w:val="20"/>
              </w:rPr>
            </w:pPr>
            <w:r w:rsidDel="00000000" w:rsidR="00000000" w:rsidRPr="00000000">
              <w:rPr>
                <w:sz w:val="20"/>
                <w:szCs w:val="20"/>
                <w:rtl w:val="0"/>
              </w:rPr>
              <w:t xml:space="preserve">3.0</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EC">
            <w:pPr>
              <w:jc w:val="center"/>
              <w:rPr>
                <w:sz w:val="20"/>
                <w:szCs w:val="20"/>
              </w:rPr>
            </w:pPr>
            <w:sdt>
              <w:sdtPr>
                <w:id w:val="1022565379"/>
                <w:tag w:val="goog_rdk_10"/>
              </w:sdtPr>
              <w:sdtContent>
                <w:r w:rsidDel="00000000" w:rsidR="00000000" w:rsidRPr="00000000">
                  <w:rPr>
                    <w:rFonts w:ascii="Arial Unicode MS" w:cs="Arial Unicode MS" w:eastAsia="Arial Unicode MS" w:hAnsi="Arial Unicode MS"/>
                    <w:sz w:val="20"/>
                    <w:szCs w:val="20"/>
                    <w:rtl w:val="0"/>
                  </w:rPr>
                  <w:t xml:space="preserve">RECHAZA H₀ ✓</w:t>
                </w:r>
              </w:sdtContent>
            </w:sdt>
          </w:p>
        </w:tc>
      </w:tr>
    </w:tbl>
    <w:p w:rsidR="00000000" w:rsidDel="00000000" w:rsidP="00000000" w:rsidRDefault="00000000" w:rsidRPr="00000000" w14:paraId="000002ED">
      <w:pPr>
        <w:spacing w:after="160" w:before="60" w:lineRule="auto"/>
        <w:jc w:val="center"/>
        <w:rPr>
          <w:i w:val="1"/>
          <w:iCs w:val="1"/>
          <w:sz w:val="20"/>
          <w:szCs w:val="20"/>
        </w:rPr>
      </w:pPr>
      <w:sdt>
        <w:sdtPr>
          <w:id w:val="349048310"/>
          <w:tag w:val="goog_rdk_11"/>
        </w:sdtPr>
        <w:sdtContent>
          <w:r w:rsidDel="00000000" w:rsidR="00000000" w:rsidRPr="00000000">
            <w:rPr>
              <w:rFonts w:ascii="Arial Unicode MS" w:cs="Arial Unicode MS" w:eastAsia="Arial Unicode MS" w:hAnsi="Arial Unicode MS"/>
              <w:i w:val="1"/>
              <w:iCs w:val="1"/>
              <w:sz w:val="20"/>
              <w:szCs w:val="20"/>
              <w:rtl w:val="0"/>
            </w:rPr>
            <w:t xml:space="preserve">Nota: IC calculado con scipy.stats.t.interval, df = n − 1 = 9. El límite inferior de ambos intervalos supera el umbral crítico de 3.0.</w:t>
          </w:r>
        </w:sdtContent>
      </w:sdt>
    </w:p>
    <w:p w:rsidR="00000000" w:rsidDel="00000000" w:rsidP="00000000" w:rsidRDefault="00000000" w:rsidRPr="00000000" w14:paraId="000002EE">
      <w:pPr>
        <w:spacing w:after="60" w:before="60" w:lineRule="auto"/>
        <w:rPr/>
      </w:pPr>
      <w:r w:rsidDel="00000000" w:rsidR="00000000" w:rsidRPr="00000000">
        <w:rPr>
          <w:rtl w:val="0"/>
        </w:rPr>
        <w:t xml:space="preserve"> </w:t>
      </w:r>
    </w:p>
    <w:p w:rsidR="00000000" w:rsidDel="00000000" w:rsidP="00000000" w:rsidRDefault="00000000" w:rsidRPr="00000000" w14:paraId="000002EF">
      <w:pPr>
        <w:spacing w:after="80" w:before="80" w:line="276" w:lineRule="auto"/>
        <w:jc w:val="both"/>
        <w:rPr/>
      </w:pPr>
      <w:sdt>
        <w:sdtPr>
          <w:id w:val="1348160288"/>
          <w:tag w:val="goog_rdk_12"/>
        </w:sdtPr>
        <w:sdtContent>
          <w:r w:rsidDel="00000000" w:rsidR="00000000" w:rsidRPr="00000000">
            <w:rPr>
              <w:rFonts w:ascii="Arial Unicode MS" w:cs="Arial Unicode MS" w:eastAsia="Arial Unicode MS" w:hAnsi="Arial Unicode MS"/>
              <w:rtl w:val="0"/>
            </w:rPr>
            <w:t xml:space="preserve">Los resultados de la prueba t de Student de una muestra muestran, para la Hipótesis Específica 1 (H₁, Frontend), un estadístico t = 9.9224 con p-value &lt; 0.0001, lo que conduce al rechazo de la hipótesis nula (μFE ≤ 3.0) con un nivel de confianza del 95 %. La media observada de 3.950 supera el criterio de efectividad establecido de 3.5 sobre 5.0 y el intervalo de confianza [3.733; 4.167] no incluye el umbral de referencia de 3.0. En consecuencia, se valida H₁.</w:t>
          </w:r>
        </w:sdtContent>
      </w:sdt>
    </w:p>
    <w:p w:rsidR="00000000" w:rsidDel="00000000" w:rsidP="00000000" w:rsidRDefault="00000000" w:rsidRPr="00000000" w14:paraId="000002F0">
      <w:pPr>
        <w:spacing w:after="60" w:before="60" w:lineRule="auto"/>
        <w:rPr/>
      </w:pPr>
      <w:r w:rsidDel="00000000" w:rsidR="00000000" w:rsidRPr="00000000">
        <w:rPr>
          <w:rtl w:val="0"/>
        </w:rPr>
        <w:t xml:space="preserve"> </w:t>
      </w:r>
    </w:p>
    <w:p w:rsidR="00000000" w:rsidDel="00000000" w:rsidP="00000000" w:rsidRDefault="00000000" w:rsidRPr="00000000" w14:paraId="000002F1">
      <w:pPr>
        <w:spacing w:after="80" w:before="80" w:line="276" w:lineRule="auto"/>
        <w:jc w:val="both"/>
        <w:rPr/>
      </w:pPr>
      <w:sdt>
        <w:sdtPr>
          <w:id w:val="913793376"/>
          <w:tag w:val="goog_rdk_13"/>
        </w:sdtPr>
        <w:sdtContent>
          <w:r w:rsidDel="00000000" w:rsidR="00000000" w:rsidRPr="00000000">
            <w:rPr>
              <w:rFonts w:ascii="Arial Unicode MS" w:cs="Arial Unicode MS" w:eastAsia="Arial Unicode MS" w:hAnsi="Arial Unicode MS"/>
              <w:rtl w:val="0"/>
            </w:rPr>
            <w:t xml:space="preserve">Para la Hipótesis Específica 2 (H₂, Backend), el estadístico t = 13.8245 con p-value &lt; 0.0001 igualmente conduce al rechazo de H₀ (μBE ≤ 3.0). La media observada de 3.950 sobre 5.0 y el intervalo de confianza [3.795; 4.105] confirman que el desarrollo backend asistido por IA alcanza el umbral mínimo de efectividad definido. En consecuencia, se valida H₂.</w:t>
          </w:r>
        </w:sdtContent>
      </w:sdt>
    </w:p>
    <w:p w:rsidR="00000000" w:rsidDel="00000000" w:rsidP="00000000" w:rsidRDefault="00000000" w:rsidRPr="00000000" w14:paraId="000002F2">
      <w:pPr>
        <w:spacing w:after="60" w:before="60" w:lineRule="auto"/>
        <w:rPr/>
      </w:pPr>
      <w:r w:rsidDel="00000000" w:rsidR="00000000" w:rsidRPr="00000000">
        <w:rPr>
          <w:rtl w:val="0"/>
        </w:rPr>
        <w:t xml:space="preserve"> </w:t>
      </w:r>
    </w:p>
    <w:p w:rsidR="00000000" w:rsidDel="00000000" w:rsidP="00000000" w:rsidRDefault="00000000" w:rsidRPr="00000000" w14:paraId="000002F3">
      <w:pPr>
        <w:spacing w:after="80" w:before="80" w:line="276" w:lineRule="auto"/>
        <w:jc w:val="both"/>
        <w:rPr/>
      </w:pPr>
      <w:r w:rsidDel="00000000" w:rsidR="00000000" w:rsidRPr="00000000">
        <w:rPr>
          <w:rtl w:val="0"/>
        </w:rPr>
        <w:t xml:space="preserve">Dado que tanto H₁ como H₂ son validadas con evidencia estadística suficiente (p &lt; 0.05 en ambos casos), se concluye, siguiendo la lógica derivada descrita en la Sección 5.4, que la Hipótesis General (H₀) también queda validada: es posible implementar un Sistema de Apoyo a la Toma de Decisiones (DSS) de inversión bursátil utilizando el paradigma de Desarrollo de Software Asistido por Inteligencia Artificial.</w:t>
      </w:r>
    </w:p>
    <w:p w:rsidR="00000000" w:rsidDel="00000000" w:rsidP="00000000" w:rsidRDefault="00000000" w:rsidRPr="00000000" w14:paraId="000002F4">
      <w:pPr>
        <w:spacing w:after="60" w:before="60" w:lineRule="auto"/>
        <w:rPr/>
      </w:pPr>
      <w:r w:rsidDel="00000000" w:rsidR="00000000" w:rsidRPr="00000000">
        <w:rPr>
          <w:rtl w:val="0"/>
        </w:rPr>
        <w:t xml:space="preserve"> </w:t>
      </w:r>
    </w:p>
    <w:p w:rsidR="00000000" w:rsidDel="00000000" w:rsidP="00000000" w:rsidRDefault="00000000" w:rsidRPr="00000000" w14:paraId="000002F5">
      <w:pPr>
        <w:spacing w:after="80" w:before="80" w:line="276" w:lineRule="auto"/>
        <w:jc w:val="both"/>
        <w:rPr/>
      </w:pPr>
      <w:r w:rsidDel="00000000" w:rsidR="00000000" w:rsidRPr="00000000">
        <w:rPr>
          <w:rtl w:val="0"/>
        </w:rPr>
        <w:t xml:space="preserve">Las tablas 6.3 y 6.4 detallan los puntajes asignados a cada artefacto por variable de evaluación.</w:t>
      </w:r>
    </w:p>
    <w:p w:rsidR="00000000" w:rsidDel="00000000" w:rsidP="00000000" w:rsidRDefault="00000000" w:rsidRPr="00000000" w14:paraId="000002F6">
      <w:pPr>
        <w:spacing w:after="60" w:before="60" w:lineRule="auto"/>
        <w:rPr/>
      </w:pPr>
      <w:r w:rsidDel="00000000" w:rsidR="00000000" w:rsidRPr="00000000">
        <w:rPr>
          <w:rtl w:val="0"/>
        </w:rPr>
        <w:t xml:space="preserve"> </w:t>
      </w:r>
    </w:p>
    <w:p w:rsidR="00000000" w:rsidDel="00000000" w:rsidP="00000000" w:rsidRDefault="00000000" w:rsidRPr="00000000" w14:paraId="000002F7">
      <w:pPr>
        <w:spacing w:after="80" w:before="80" w:line="276" w:lineRule="auto"/>
        <w:jc w:val="center"/>
        <w:rPr>
          <w:b w:val="1"/>
          <w:bCs w:val="1"/>
        </w:rPr>
      </w:pPr>
      <w:r w:rsidDel="00000000" w:rsidR="00000000" w:rsidRPr="00000000">
        <w:rPr>
          <w:b w:val="1"/>
          <w:bCs w:val="1"/>
          <w:rtl w:val="0"/>
        </w:rPr>
        <w:t xml:space="preserve">Tabla 6.3. Puntajes de evaluación por variable — Artefactos de frontend (V1–V7).</w:t>
      </w:r>
    </w:p>
    <w:tbl>
      <w:tblPr>
        <w:tblStyle w:val="Table14"/>
        <w:tblW w:w="866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4.392885780763"/>
        <w:gridCol w:w="853.5312134397225"/>
        <w:gridCol w:w="853.5312134397225"/>
        <w:gridCol w:w="853.5312134397225"/>
        <w:gridCol w:w="853.5312134397225"/>
        <w:gridCol w:w="853.5312134397225"/>
        <w:gridCol w:w="853.5312134397225"/>
        <w:gridCol w:w="679.9316446045248"/>
        <w:tblGridChange w:id="0">
          <w:tblGrid>
            <w:gridCol w:w="2864.392885780763"/>
            <w:gridCol w:w="853.5312134397225"/>
            <w:gridCol w:w="853.5312134397225"/>
            <w:gridCol w:w="853.5312134397225"/>
            <w:gridCol w:w="853.5312134397225"/>
            <w:gridCol w:w="853.5312134397225"/>
            <w:gridCol w:w="853.5312134397225"/>
            <w:gridCol w:w="679.9316446045248"/>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2F8">
            <w:pPr>
              <w:jc w:val="center"/>
              <w:rPr>
                <w:b w:val="1"/>
                <w:bCs w:val="1"/>
                <w:sz w:val="20"/>
                <w:szCs w:val="20"/>
              </w:rPr>
            </w:pPr>
            <w:r w:rsidDel="00000000" w:rsidR="00000000" w:rsidRPr="00000000">
              <w:rPr>
                <w:b w:val="1"/>
                <w:bCs w:val="1"/>
                <w:sz w:val="20"/>
                <w:szCs w:val="20"/>
                <w:rtl w:val="0"/>
              </w:rPr>
              <w:t xml:space="preserve">Archivo HTML</w:t>
            </w:r>
          </w:p>
        </w:tc>
        <w:tc>
          <w:tcPr>
            <w:tcBorders>
              <w:top w:color="cccccc" w:space="0" w:sz="5" w:val="single"/>
              <w:left w:color="000000" w:space="0" w:sz="0" w:val="nil"/>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2F9">
            <w:pPr>
              <w:jc w:val="center"/>
              <w:rPr>
                <w:b w:val="1"/>
                <w:bCs w:val="1"/>
                <w:sz w:val="20"/>
                <w:szCs w:val="20"/>
              </w:rPr>
            </w:pPr>
            <w:r w:rsidDel="00000000" w:rsidR="00000000" w:rsidRPr="00000000">
              <w:rPr>
                <w:b w:val="1"/>
                <w:bCs w:val="1"/>
                <w:sz w:val="20"/>
                <w:szCs w:val="20"/>
                <w:rtl w:val="0"/>
              </w:rPr>
              <w:t xml:space="preserve">V1</w:t>
            </w:r>
          </w:p>
        </w:tc>
        <w:tc>
          <w:tcPr>
            <w:tcBorders>
              <w:top w:color="cccccc" w:space="0" w:sz="5" w:val="single"/>
              <w:left w:color="000000" w:space="0" w:sz="0" w:val="nil"/>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2FA">
            <w:pPr>
              <w:jc w:val="center"/>
              <w:rPr>
                <w:b w:val="1"/>
                <w:bCs w:val="1"/>
                <w:sz w:val="20"/>
                <w:szCs w:val="20"/>
              </w:rPr>
            </w:pPr>
            <w:r w:rsidDel="00000000" w:rsidR="00000000" w:rsidRPr="00000000">
              <w:rPr>
                <w:b w:val="1"/>
                <w:bCs w:val="1"/>
                <w:sz w:val="20"/>
                <w:szCs w:val="20"/>
                <w:rtl w:val="0"/>
              </w:rPr>
              <w:t xml:space="preserve">V2</w:t>
            </w:r>
          </w:p>
        </w:tc>
        <w:tc>
          <w:tcPr>
            <w:tcBorders>
              <w:top w:color="cccccc" w:space="0" w:sz="5" w:val="single"/>
              <w:left w:color="000000" w:space="0" w:sz="0" w:val="nil"/>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2FB">
            <w:pPr>
              <w:jc w:val="center"/>
              <w:rPr>
                <w:b w:val="1"/>
                <w:bCs w:val="1"/>
                <w:sz w:val="20"/>
                <w:szCs w:val="20"/>
              </w:rPr>
            </w:pPr>
            <w:r w:rsidDel="00000000" w:rsidR="00000000" w:rsidRPr="00000000">
              <w:rPr>
                <w:b w:val="1"/>
                <w:bCs w:val="1"/>
                <w:sz w:val="20"/>
                <w:szCs w:val="20"/>
                <w:rtl w:val="0"/>
              </w:rPr>
              <w:t xml:space="preserve">V3</w:t>
            </w:r>
          </w:p>
        </w:tc>
        <w:tc>
          <w:tcPr>
            <w:tcBorders>
              <w:top w:color="cccccc" w:space="0" w:sz="5" w:val="single"/>
              <w:left w:color="000000" w:space="0" w:sz="0" w:val="nil"/>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2FC">
            <w:pPr>
              <w:jc w:val="center"/>
              <w:rPr>
                <w:b w:val="1"/>
                <w:bCs w:val="1"/>
                <w:sz w:val="20"/>
                <w:szCs w:val="20"/>
              </w:rPr>
            </w:pPr>
            <w:r w:rsidDel="00000000" w:rsidR="00000000" w:rsidRPr="00000000">
              <w:rPr>
                <w:b w:val="1"/>
                <w:bCs w:val="1"/>
                <w:sz w:val="20"/>
                <w:szCs w:val="20"/>
                <w:rtl w:val="0"/>
              </w:rPr>
              <w:t xml:space="preserve">V4</w:t>
            </w:r>
          </w:p>
        </w:tc>
        <w:tc>
          <w:tcPr>
            <w:tcBorders>
              <w:top w:color="cccccc" w:space="0" w:sz="5" w:val="single"/>
              <w:left w:color="000000" w:space="0" w:sz="0" w:val="nil"/>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2FD">
            <w:pPr>
              <w:jc w:val="center"/>
              <w:rPr>
                <w:b w:val="1"/>
                <w:bCs w:val="1"/>
                <w:sz w:val="20"/>
                <w:szCs w:val="20"/>
              </w:rPr>
            </w:pPr>
            <w:r w:rsidDel="00000000" w:rsidR="00000000" w:rsidRPr="00000000">
              <w:rPr>
                <w:b w:val="1"/>
                <w:bCs w:val="1"/>
                <w:sz w:val="20"/>
                <w:szCs w:val="20"/>
                <w:rtl w:val="0"/>
              </w:rPr>
              <w:t xml:space="preserve">V5</w:t>
            </w:r>
          </w:p>
        </w:tc>
        <w:tc>
          <w:tcPr>
            <w:tcBorders>
              <w:top w:color="cccccc" w:space="0" w:sz="5" w:val="single"/>
              <w:left w:color="000000" w:space="0" w:sz="0" w:val="nil"/>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2FE">
            <w:pPr>
              <w:jc w:val="center"/>
              <w:rPr>
                <w:b w:val="1"/>
                <w:bCs w:val="1"/>
                <w:sz w:val="20"/>
                <w:szCs w:val="20"/>
              </w:rPr>
            </w:pPr>
            <w:r w:rsidDel="00000000" w:rsidR="00000000" w:rsidRPr="00000000">
              <w:rPr>
                <w:b w:val="1"/>
                <w:bCs w:val="1"/>
                <w:sz w:val="20"/>
                <w:szCs w:val="20"/>
                <w:rtl w:val="0"/>
              </w:rPr>
              <w:t xml:space="preserve">V6</w:t>
            </w:r>
          </w:p>
        </w:tc>
        <w:tc>
          <w:tcPr>
            <w:tcBorders>
              <w:top w:color="cccccc" w:space="0" w:sz="5" w:val="single"/>
              <w:left w:color="000000" w:space="0" w:sz="0" w:val="nil"/>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2FF">
            <w:pPr>
              <w:jc w:val="center"/>
              <w:rPr>
                <w:b w:val="1"/>
                <w:bCs w:val="1"/>
                <w:sz w:val="20"/>
                <w:szCs w:val="20"/>
              </w:rPr>
            </w:pPr>
            <w:r w:rsidDel="00000000" w:rsidR="00000000" w:rsidRPr="00000000">
              <w:rPr>
                <w:b w:val="1"/>
                <w:bCs w:val="1"/>
                <w:sz w:val="20"/>
                <w:szCs w:val="20"/>
                <w:rtl w:val="0"/>
              </w:rPr>
              <w:t xml:space="preserve">V7</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00">
            <w:pPr>
              <w:rPr>
                <w:sz w:val="20"/>
                <w:szCs w:val="20"/>
              </w:rPr>
            </w:pPr>
            <w:r w:rsidDel="00000000" w:rsidR="00000000" w:rsidRPr="00000000">
              <w:rPr>
                <w:sz w:val="20"/>
                <w:szCs w:val="20"/>
                <w:rtl w:val="0"/>
              </w:rPr>
              <w:t xml:space="preserve">dashboard_mercado.html</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01">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02">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03">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04">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05">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06">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07">
            <w:pPr>
              <w:jc w:val="center"/>
              <w:rPr>
                <w:sz w:val="20"/>
                <w:szCs w:val="20"/>
              </w:rPr>
            </w:pPr>
            <w:r w:rsidDel="00000000" w:rsidR="00000000" w:rsidRPr="00000000">
              <w:rPr>
                <w:sz w:val="20"/>
                <w:szCs w:val="20"/>
                <w:rtl w:val="0"/>
              </w:rPr>
              <w:t xml:space="preserve">5</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08">
            <w:pPr>
              <w:rPr>
                <w:sz w:val="20"/>
                <w:szCs w:val="20"/>
              </w:rPr>
            </w:pPr>
            <w:r w:rsidDel="00000000" w:rsidR="00000000" w:rsidRPr="00000000">
              <w:rPr>
                <w:sz w:val="20"/>
                <w:szCs w:val="20"/>
                <w:rtl w:val="0"/>
              </w:rPr>
              <w:t xml:space="preserve">svc_clasificador.html</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09">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0A">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0B">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0C">
            <w:pPr>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0D">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0E">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0F">
            <w:pPr>
              <w:jc w:val="center"/>
              <w:rPr>
                <w:sz w:val="20"/>
                <w:szCs w:val="20"/>
              </w:rPr>
            </w:pPr>
            <w:r w:rsidDel="00000000" w:rsidR="00000000" w:rsidRPr="00000000">
              <w:rPr>
                <w:sz w:val="20"/>
                <w:szCs w:val="20"/>
                <w:rtl w:val="0"/>
              </w:rPr>
              <w:t xml:space="preserve">4</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10">
            <w:pPr>
              <w:rPr>
                <w:sz w:val="20"/>
                <w:szCs w:val="20"/>
              </w:rPr>
            </w:pPr>
            <w:r w:rsidDel="00000000" w:rsidR="00000000" w:rsidRPr="00000000">
              <w:rPr>
                <w:sz w:val="20"/>
                <w:szCs w:val="20"/>
                <w:rtl w:val="0"/>
              </w:rPr>
              <w:t xml:space="preserve">rnns_clasificador.html</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11">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12">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13">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14">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15">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16">
            <w:pPr>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17">
            <w:pPr>
              <w:jc w:val="center"/>
              <w:rPr>
                <w:sz w:val="20"/>
                <w:szCs w:val="20"/>
              </w:rPr>
            </w:pPr>
            <w:r w:rsidDel="00000000" w:rsidR="00000000" w:rsidRPr="00000000">
              <w:rPr>
                <w:sz w:val="20"/>
                <w:szCs w:val="20"/>
                <w:rtl w:val="0"/>
              </w:rPr>
              <w:t xml:space="preserve">4</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18">
            <w:pPr>
              <w:rPr>
                <w:sz w:val="20"/>
                <w:szCs w:val="20"/>
              </w:rPr>
            </w:pPr>
            <w:r w:rsidDel="00000000" w:rsidR="00000000" w:rsidRPr="00000000">
              <w:rPr>
                <w:sz w:val="20"/>
                <w:szCs w:val="20"/>
                <w:rtl w:val="0"/>
              </w:rPr>
              <w:t xml:space="preserve">lstm_regressor.html</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19">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1A">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1B">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1C">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1D">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1E">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1F">
            <w:pPr>
              <w:jc w:val="center"/>
              <w:rPr>
                <w:sz w:val="20"/>
                <w:szCs w:val="20"/>
              </w:rPr>
            </w:pPr>
            <w:r w:rsidDel="00000000" w:rsidR="00000000" w:rsidRPr="00000000">
              <w:rPr>
                <w:sz w:val="20"/>
                <w:szCs w:val="20"/>
                <w:rtl w:val="0"/>
              </w:rPr>
              <w:t xml:space="preserve">4</w:t>
            </w:r>
          </w:p>
        </w:tc>
      </w:tr>
    </w:tbl>
    <w:p w:rsidR="00000000" w:rsidDel="00000000" w:rsidP="00000000" w:rsidRDefault="00000000" w:rsidRPr="00000000" w14:paraId="00000320">
      <w:pPr>
        <w:spacing w:after="160" w:before="60" w:lineRule="auto"/>
        <w:jc w:val="center"/>
        <w:rPr>
          <w:i w:val="1"/>
          <w:iCs w:val="1"/>
          <w:sz w:val="20"/>
          <w:szCs w:val="20"/>
        </w:rPr>
      </w:pPr>
      <w:r w:rsidDel="00000000" w:rsidR="00000000" w:rsidRPr="00000000">
        <w:rPr>
          <w:i w:val="1"/>
          <w:iCs w:val="1"/>
          <w:sz w:val="20"/>
          <w:szCs w:val="20"/>
          <w:rtl w:val="0"/>
        </w:rPr>
        <w:t xml:space="preserve">Nota: V7 (Usabilidad) aplica exclusivamente al frontend. Escala Likert 1–5. Puntaje global = media aritmética de las variables aplicables.</w:t>
      </w:r>
    </w:p>
    <w:p w:rsidR="00000000" w:rsidDel="00000000" w:rsidP="00000000" w:rsidRDefault="00000000" w:rsidRPr="00000000" w14:paraId="00000321">
      <w:pPr>
        <w:spacing w:after="60" w:before="60" w:lineRule="auto"/>
        <w:rPr/>
      </w:pPr>
      <w:r w:rsidDel="00000000" w:rsidR="00000000" w:rsidRPr="00000000">
        <w:rPr>
          <w:rtl w:val="0"/>
        </w:rPr>
        <w:t xml:space="preserve"> </w:t>
      </w:r>
    </w:p>
    <w:p w:rsidR="00000000" w:rsidDel="00000000" w:rsidP="00000000" w:rsidRDefault="00000000" w:rsidRPr="00000000" w14:paraId="00000322">
      <w:pPr>
        <w:spacing w:after="60" w:before="60" w:lineRule="auto"/>
        <w:rPr/>
      </w:pPr>
      <w:r w:rsidDel="00000000" w:rsidR="00000000" w:rsidRPr="00000000">
        <w:rPr>
          <w:rtl w:val="0"/>
        </w:rPr>
      </w:r>
    </w:p>
    <w:p w:rsidR="00000000" w:rsidDel="00000000" w:rsidP="00000000" w:rsidRDefault="00000000" w:rsidRPr="00000000" w14:paraId="00000323">
      <w:pPr>
        <w:spacing w:after="80" w:before="80" w:line="276" w:lineRule="auto"/>
        <w:jc w:val="center"/>
        <w:rPr>
          <w:b w:val="1"/>
          <w:bCs w:val="1"/>
        </w:rPr>
      </w:pPr>
      <w:r w:rsidDel="00000000" w:rsidR="00000000" w:rsidRPr="00000000">
        <w:rPr>
          <w:b w:val="1"/>
          <w:bCs w:val="1"/>
          <w:rtl w:val="0"/>
        </w:rPr>
        <w:t xml:space="preserve">Tabla 6.4. Puntajes de evaluación por variable — Artefactos de backend (V1–V6 y V8).</w:t>
      </w:r>
    </w:p>
    <w:tbl>
      <w:tblPr>
        <w:tblStyle w:val="Table15"/>
        <w:tblW w:w="866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9.0456850131677"/>
        <w:gridCol w:w="778.598398993803"/>
        <w:gridCol w:w="778.598398993803"/>
        <w:gridCol w:w="778.598398993803"/>
        <w:gridCol w:w="778.598398993803"/>
        <w:gridCol w:w="778.598398993803"/>
        <w:gridCol w:w="778.598398993803"/>
        <w:gridCol w:w="994.8757320476374"/>
        <w:tblGridChange w:id="0">
          <w:tblGrid>
            <w:gridCol w:w="2999.0456850131677"/>
            <w:gridCol w:w="778.598398993803"/>
            <w:gridCol w:w="778.598398993803"/>
            <w:gridCol w:w="778.598398993803"/>
            <w:gridCol w:w="778.598398993803"/>
            <w:gridCol w:w="778.598398993803"/>
            <w:gridCol w:w="778.598398993803"/>
            <w:gridCol w:w="994.8757320476374"/>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324">
            <w:pPr>
              <w:jc w:val="center"/>
              <w:rPr>
                <w:b w:val="1"/>
                <w:bCs w:val="1"/>
                <w:sz w:val="20"/>
                <w:szCs w:val="20"/>
              </w:rPr>
            </w:pPr>
            <w:r w:rsidDel="00000000" w:rsidR="00000000" w:rsidRPr="00000000">
              <w:rPr>
                <w:b w:val="1"/>
                <w:bCs w:val="1"/>
                <w:sz w:val="20"/>
                <w:szCs w:val="20"/>
                <w:rtl w:val="0"/>
              </w:rPr>
              <w:t xml:space="preserve">Artefacto</w:t>
            </w:r>
          </w:p>
        </w:tc>
        <w:tc>
          <w:tcPr>
            <w:tcBorders>
              <w:top w:color="cccccc" w:space="0" w:sz="5" w:val="single"/>
              <w:left w:color="000000" w:space="0" w:sz="0" w:val="nil"/>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325">
            <w:pPr>
              <w:jc w:val="center"/>
              <w:rPr>
                <w:b w:val="1"/>
                <w:bCs w:val="1"/>
                <w:sz w:val="20"/>
                <w:szCs w:val="20"/>
              </w:rPr>
            </w:pPr>
            <w:r w:rsidDel="00000000" w:rsidR="00000000" w:rsidRPr="00000000">
              <w:rPr>
                <w:b w:val="1"/>
                <w:bCs w:val="1"/>
                <w:sz w:val="20"/>
                <w:szCs w:val="20"/>
                <w:rtl w:val="0"/>
              </w:rPr>
              <w:t xml:space="preserve">V1</w:t>
            </w:r>
          </w:p>
        </w:tc>
        <w:tc>
          <w:tcPr>
            <w:tcBorders>
              <w:top w:color="cccccc" w:space="0" w:sz="5" w:val="single"/>
              <w:left w:color="000000" w:space="0" w:sz="0" w:val="nil"/>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326">
            <w:pPr>
              <w:jc w:val="center"/>
              <w:rPr>
                <w:b w:val="1"/>
                <w:bCs w:val="1"/>
                <w:sz w:val="20"/>
                <w:szCs w:val="20"/>
              </w:rPr>
            </w:pPr>
            <w:r w:rsidDel="00000000" w:rsidR="00000000" w:rsidRPr="00000000">
              <w:rPr>
                <w:b w:val="1"/>
                <w:bCs w:val="1"/>
                <w:sz w:val="20"/>
                <w:szCs w:val="20"/>
                <w:rtl w:val="0"/>
              </w:rPr>
              <w:t xml:space="preserve">V2</w:t>
            </w:r>
          </w:p>
        </w:tc>
        <w:tc>
          <w:tcPr>
            <w:tcBorders>
              <w:top w:color="cccccc" w:space="0" w:sz="5" w:val="single"/>
              <w:left w:color="000000" w:space="0" w:sz="0" w:val="nil"/>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327">
            <w:pPr>
              <w:jc w:val="center"/>
              <w:rPr>
                <w:b w:val="1"/>
                <w:bCs w:val="1"/>
                <w:sz w:val="20"/>
                <w:szCs w:val="20"/>
              </w:rPr>
            </w:pPr>
            <w:r w:rsidDel="00000000" w:rsidR="00000000" w:rsidRPr="00000000">
              <w:rPr>
                <w:b w:val="1"/>
                <w:bCs w:val="1"/>
                <w:sz w:val="20"/>
                <w:szCs w:val="20"/>
                <w:rtl w:val="0"/>
              </w:rPr>
              <w:t xml:space="preserve">V3</w:t>
            </w:r>
          </w:p>
        </w:tc>
        <w:tc>
          <w:tcPr>
            <w:tcBorders>
              <w:top w:color="cccccc" w:space="0" w:sz="5" w:val="single"/>
              <w:left w:color="000000" w:space="0" w:sz="0" w:val="nil"/>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328">
            <w:pPr>
              <w:jc w:val="center"/>
              <w:rPr>
                <w:b w:val="1"/>
                <w:bCs w:val="1"/>
                <w:sz w:val="20"/>
                <w:szCs w:val="20"/>
              </w:rPr>
            </w:pPr>
            <w:r w:rsidDel="00000000" w:rsidR="00000000" w:rsidRPr="00000000">
              <w:rPr>
                <w:b w:val="1"/>
                <w:bCs w:val="1"/>
                <w:sz w:val="20"/>
                <w:szCs w:val="20"/>
                <w:rtl w:val="0"/>
              </w:rPr>
              <w:t xml:space="preserve">V4</w:t>
            </w:r>
          </w:p>
        </w:tc>
        <w:tc>
          <w:tcPr>
            <w:tcBorders>
              <w:top w:color="cccccc" w:space="0" w:sz="5" w:val="single"/>
              <w:left w:color="000000" w:space="0" w:sz="0" w:val="nil"/>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329">
            <w:pPr>
              <w:jc w:val="center"/>
              <w:rPr>
                <w:b w:val="1"/>
                <w:bCs w:val="1"/>
                <w:sz w:val="20"/>
                <w:szCs w:val="20"/>
              </w:rPr>
            </w:pPr>
            <w:r w:rsidDel="00000000" w:rsidR="00000000" w:rsidRPr="00000000">
              <w:rPr>
                <w:b w:val="1"/>
                <w:bCs w:val="1"/>
                <w:sz w:val="20"/>
                <w:szCs w:val="20"/>
                <w:rtl w:val="0"/>
              </w:rPr>
              <w:t xml:space="preserve">V5</w:t>
            </w:r>
          </w:p>
        </w:tc>
        <w:tc>
          <w:tcPr>
            <w:tcBorders>
              <w:top w:color="cccccc" w:space="0" w:sz="5" w:val="single"/>
              <w:left w:color="000000" w:space="0" w:sz="0" w:val="nil"/>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32A">
            <w:pPr>
              <w:jc w:val="center"/>
              <w:rPr>
                <w:b w:val="1"/>
                <w:bCs w:val="1"/>
                <w:sz w:val="20"/>
                <w:szCs w:val="20"/>
              </w:rPr>
            </w:pPr>
            <w:r w:rsidDel="00000000" w:rsidR="00000000" w:rsidRPr="00000000">
              <w:rPr>
                <w:b w:val="1"/>
                <w:bCs w:val="1"/>
                <w:sz w:val="20"/>
                <w:szCs w:val="20"/>
                <w:rtl w:val="0"/>
              </w:rPr>
              <w:t xml:space="preserve">V6</w:t>
            </w:r>
          </w:p>
        </w:tc>
        <w:tc>
          <w:tcPr>
            <w:tcBorders>
              <w:top w:color="cccccc" w:space="0" w:sz="5" w:val="single"/>
              <w:left w:color="000000" w:space="0" w:sz="0" w:val="nil"/>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32B">
            <w:pPr>
              <w:jc w:val="center"/>
              <w:rPr>
                <w:b w:val="1"/>
                <w:bCs w:val="1"/>
                <w:sz w:val="20"/>
                <w:szCs w:val="20"/>
              </w:rPr>
            </w:pPr>
            <w:r w:rsidDel="00000000" w:rsidR="00000000" w:rsidRPr="00000000">
              <w:rPr>
                <w:b w:val="1"/>
                <w:bCs w:val="1"/>
                <w:sz w:val="20"/>
                <w:szCs w:val="20"/>
                <w:rtl w:val="0"/>
              </w:rPr>
              <w:t xml:space="preserve">V8</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2C">
            <w:pPr>
              <w:rPr>
                <w:sz w:val="20"/>
                <w:szCs w:val="20"/>
              </w:rPr>
            </w:pPr>
            <w:r w:rsidDel="00000000" w:rsidR="00000000" w:rsidRPr="00000000">
              <w:rPr>
                <w:sz w:val="20"/>
                <w:szCs w:val="20"/>
                <w:rtl w:val="0"/>
              </w:rPr>
              <w:t xml:space="preserve">01_ingesta_indicadores.ipynb</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2D">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2E">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2F">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30">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31">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32">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33">
            <w:pPr>
              <w:jc w:val="center"/>
              <w:rPr>
                <w:sz w:val="20"/>
                <w:szCs w:val="20"/>
              </w:rPr>
            </w:pPr>
            <w:r w:rsidDel="00000000" w:rsidR="00000000" w:rsidRPr="00000000">
              <w:rPr>
                <w:sz w:val="20"/>
                <w:szCs w:val="20"/>
                <w:rtl w:val="0"/>
              </w:rPr>
              <w:t xml:space="preserve">—</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34">
            <w:pPr>
              <w:rPr>
                <w:sz w:val="20"/>
                <w:szCs w:val="20"/>
              </w:rPr>
            </w:pPr>
            <w:r w:rsidDel="00000000" w:rsidR="00000000" w:rsidRPr="00000000">
              <w:rPr>
                <w:sz w:val="20"/>
                <w:szCs w:val="20"/>
                <w:rtl w:val="0"/>
              </w:rPr>
              <w:t xml:space="preserve">02_clasificador_svc.ipynb</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35">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36">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37">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38">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39">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3A">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3B">
            <w:pPr>
              <w:jc w:val="center"/>
              <w:rPr>
                <w:sz w:val="20"/>
                <w:szCs w:val="20"/>
              </w:rPr>
            </w:pPr>
            <w:r w:rsidDel="00000000" w:rsidR="00000000" w:rsidRPr="00000000">
              <w:rPr>
                <w:sz w:val="20"/>
                <w:szCs w:val="20"/>
                <w:rtl w:val="0"/>
              </w:rPr>
              <w:t xml:space="preserve">4</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3C">
            <w:pPr>
              <w:rPr>
                <w:sz w:val="20"/>
                <w:szCs w:val="20"/>
              </w:rPr>
            </w:pPr>
            <w:r w:rsidDel="00000000" w:rsidR="00000000" w:rsidRPr="00000000">
              <w:rPr>
                <w:sz w:val="20"/>
                <w:szCs w:val="20"/>
                <w:rtl w:val="0"/>
              </w:rPr>
              <w:t xml:space="preserve">03_clasificadores_rnn.ipynb</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3D">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3E">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3F">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40">
            <w:pPr>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41">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42">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43">
            <w:pPr>
              <w:jc w:val="center"/>
              <w:rPr>
                <w:sz w:val="20"/>
                <w:szCs w:val="20"/>
              </w:rPr>
            </w:pPr>
            <w:r w:rsidDel="00000000" w:rsidR="00000000" w:rsidRPr="00000000">
              <w:rPr>
                <w:sz w:val="20"/>
                <w:szCs w:val="20"/>
                <w:rtl w:val="0"/>
              </w:rPr>
              <w:t xml:space="preserve">4</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44">
            <w:pPr>
              <w:rPr>
                <w:sz w:val="20"/>
                <w:szCs w:val="20"/>
              </w:rPr>
            </w:pPr>
            <w:r w:rsidDel="00000000" w:rsidR="00000000" w:rsidRPr="00000000">
              <w:rPr>
                <w:sz w:val="20"/>
                <w:szCs w:val="20"/>
                <w:rtl w:val="0"/>
              </w:rPr>
              <w:t xml:space="preserve">04_regresor_lstm.ipynb</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45">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46">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47">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48">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49">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4A">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4B">
            <w:pPr>
              <w:jc w:val="center"/>
              <w:rPr>
                <w:sz w:val="20"/>
                <w:szCs w:val="20"/>
              </w:rPr>
            </w:pPr>
            <w:r w:rsidDel="00000000" w:rsidR="00000000" w:rsidRPr="00000000">
              <w:rPr>
                <w:sz w:val="20"/>
                <w:szCs w:val="20"/>
                <w:rtl w:val="0"/>
              </w:rPr>
              <w:t xml:space="preserve">4</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4C">
            <w:pPr>
              <w:rPr>
                <w:sz w:val="20"/>
                <w:szCs w:val="20"/>
              </w:rPr>
            </w:pPr>
            <w:r w:rsidDel="00000000" w:rsidR="00000000" w:rsidRPr="00000000">
              <w:rPr>
                <w:sz w:val="20"/>
                <w:szCs w:val="20"/>
                <w:rtl w:val="0"/>
              </w:rPr>
              <w:t xml:space="preserve">main.py (FastAPI)</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4D">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4E">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4F">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50">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51">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52">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53">
            <w:pPr>
              <w:jc w:val="center"/>
              <w:rPr>
                <w:sz w:val="20"/>
                <w:szCs w:val="20"/>
              </w:rPr>
            </w:pPr>
            <w:r w:rsidDel="00000000" w:rsidR="00000000" w:rsidRPr="00000000">
              <w:rPr>
                <w:sz w:val="20"/>
                <w:szCs w:val="20"/>
                <w:rtl w:val="0"/>
              </w:rPr>
              <w:t xml:space="preserve">—</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54">
            <w:pPr>
              <w:rPr>
                <w:sz w:val="20"/>
                <w:szCs w:val="20"/>
              </w:rPr>
            </w:pPr>
            <w:r w:rsidDel="00000000" w:rsidR="00000000" w:rsidRPr="00000000">
              <w:rPr>
                <w:sz w:val="20"/>
                <w:szCs w:val="20"/>
                <w:rtl w:val="0"/>
              </w:rPr>
              <w:t xml:space="preserve">datos_mercado_ejemplo.json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55">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56">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57">
            <w:pPr>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58">
            <w:pPr>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59">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5A">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5B">
            <w:pPr>
              <w:jc w:val="center"/>
              <w:rPr>
                <w:sz w:val="20"/>
                <w:szCs w:val="20"/>
              </w:rPr>
            </w:pPr>
            <w:r w:rsidDel="00000000" w:rsidR="00000000" w:rsidRPr="00000000">
              <w:rPr>
                <w:sz w:val="20"/>
                <w:szCs w:val="20"/>
                <w:rtl w:val="0"/>
              </w:rPr>
              <w:t xml:space="preserve">—</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5C">
            <w:pPr>
              <w:rPr>
                <w:sz w:val="20"/>
                <w:szCs w:val="20"/>
              </w:rPr>
            </w:pPr>
            <w:r w:rsidDel="00000000" w:rsidR="00000000" w:rsidRPr="00000000">
              <w:rPr>
                <w:sz w:val="20"/>
                <w:szCs w:val="20"/>
                <w:rtl w:val="0"/>
              </w:rPr>
              <w:t xml:space="preserve">datos_svc.json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5D">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5E">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5F">
            <w:pPr>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60">
            <w:pPr>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61">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62">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63">
            <w:pPr>
              <w:jc w:val="center"/>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364">
      <w:pPr>
        <w:spacing w:after="160" w:before="60" w:lineRule="auto"/>
        <w:jc w:val="center"/>
        <w:rPr>
          <w:i w:val="1"/>
          <w:iCs w:val="1"/>
          <w:sz w:val="20"/>
          <w:szCs w:val="20"/>
        </w:rPr>
      </w:pPr>
      <w:r w:rsidDel="00000000" w:rsidR="00000000" w:rsidRPr="00000000">
        <w:rPr>
          <w:i w:val="1"/>
          <w:iCs w:val="1"/>
          <w:sz w:val="20"/>
          <w:szCs w:val="20"/>
          <w:rtl w:val="0"/>
        </w:rPr>
        <w:t xml:space="preserve">Nota: V8 (Precisión del Modelo) aplica a los notebooks de ML. Los archivos JSON se evalúan en V1–V3, V5 y V6. Celda «—» indica variable no aplicable al artefacto correspondiente.</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pStyle w:val="Heading2"/>
        <w:rPr/>
      </w:pPr>
      <w:bookmarkStart w:colFirst="0" w:colLast="0" w:name="_heading=h.fd9b58jk0sdm" w:id="12"/>
      <w:bookmarkEnd w:id="12"/>
      <w:r w:rsidDel="00000000" w:rsidR="00000000" w:rsidRPr="00000000">
        <w:rPr>
          <w:rtl w:val="0"/>
        </w:rPr>
        <w:t xml:space="preserve">6.2 Evidencia del Frontend — Capturas de las Interfaces </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spacing w:after="80" w:before="80" w:line="276" w:lineRule="auto"/>
        <w:jc w:val="both"/>
        <w:rPr/>
      </w:pPr>
      <w:r w:rsidDel="00000000" w:rsidR="00000000" w:rsidRPr="00000000">
        <w:rPr>
          <w:rtl w:val="0"/>
        </w:rPr>
        <w:t xml:space="preserve">Las figuras que se presentan a continuación constituyen la evidencia visual del funcionamiento de los cuatro módulos de frontend del sistema Ernesto Investing AI, publicados en GitHub Pages. Cada módulo fue validado en Google Chrome 120 y Mozilla Firefox 121, así como en vistas responsive de 375 px, 768 px y 1920 px, sin detectar errores de consola en ninguno de los entornos de prueba.</w:t>
      </w:r>
    </w:p>
    <w:p w:rsidR="00000000" w:rsidDel="00000000" w:rsidP="00000000" w:rsidRDefault="00000000" w:rsidRPr="00000000" w14:paraId="00000369">
      <w:pPr>
        <w:spacing w:after="60" w:before="60" w:lineRule="auto"/>
        <w:rPr/>
      </w:pPr>
      <w:r w:rsidDel="00000000" w:rsidR="00000000" w:rsidRPr="00000000">
        <w:rPr>
          <w:rtl w:val="0"/>
        </w:rPr>
        <w:t xml:space="preserve">URL:  </w:t>
      </w:r>
      <w:hyperlink r:id="rId8">
        <w:r w:rsidDel="00000000" w:rsidR="00000000" w:rsidRPr="00000000">
          <w:rPr>
            <w:color w:val="1155cc"/>
            <w:u w:val="single"/>
            <w:rtl w:val="0"/>
          </w:rPr>
          <w:t xml:space="preserve">https://maria-agurto.github.io/Ideso-main-prueba5/</w:t>
        </w:r>
      </w:hyperlink>
      <w:r w:rsidDel="00000000" w:rsidR="00000000" w:rsidRPr="00000000">
        <w:rPr>
          <w:rtl w:val="0"/>
        </w:rPr>
      </w:r>
    </w:p>
    <w:p w:rsidR="00000000" w:rsidDel="00000000" w:rsidP="00000000" w:rsidRDefault="00000000" w:rsidRPr="00000000" w14:paraId="0000036A">
      <w:pPr>
        <w:spacing w:after="60" w:before="60" w:lineRule="auto"/>
        <w:rPr/>
      </w:pPr>
      <w:r w:rsidDel="00000000" w:rsidR="00000000" w:rsidRPr="00000000">
        <w:rPr>
          <w:rtl w:val="0"/>
        </w:rPr>
      </w:r>
    </w:p>
    <w:p w:rsidR="00000000" w:rsidDel="00000000" w:rsidP="00000000" w:rsidRDefault="00000000" w:rsidRPr="00000000" w14:paraId="0000036B">
      <w:pPr>
        <w:spacing w:after="80" w:before="80" w:line="276" w:lineRule="auto"/>
        <w:jc w:val="both"/>
        <w:rPr/>
      </w:pPr>
      <w:r w:rsidDel="00000000" w:rsidR="00000000" w:rsidRPr="00000000">
        <w:rPr>
          <w:b w:val="1"/>
          <w:bCs w:val="1"/>
          <w:rtl w:val="0"/>
        </w:rPr>
        <w:t xml:space="preserve">Figura 6.1. </w:t>
      </w:r>
      <w:r w:rsidDel="00000000" w:rsidR="00000000" w:rsidRPr="00000000">
        <w:rPr>
          <w:rtl w:val="0"/>
        </w:rPr>
        <w:t xml:space="preserve">Dashboard de mercado (</w:t>
      </w:r>
      <w:r w:rsidDel="00000000" w:rsidR="00000000" w:rsidRPr="00000000">
        <w:rPr>
          <w:sz w:val="21"/>
          <w:szCs w:val="21"/>
          <w:rtl w:val="0"/>
        </w:rPr>
        <w:t xml:space="preserve">modulo6.2-mercado.html</w:t>
      </w:r>
      <w:r w:rsidDel="00000000" w:rsidR="00000000" w:rsidRPr="00000000">
        <w:rPr>
          <w:rtl w:val="0"/>
        </w:rPr>
        <w:t xml:space="preserve">) — gráfico de velas OHLCV con indicadores técnicos y selector de ticker para los cinco tickers del sector minero.</w:t>
      </w:r>
      <w:r w:rsidDel="00000000" w:rsidR="00000000" w:rsidRPr="00000000">
        <w:drawing>
          <wp:anchor allowOverlap="1" behindDoc="0" distB="114300" distT="114300" distL="114300" distR="114300" hidden="0" layoutInCell="1" locked="0" relativeHeight="0" simplePos="0">
            <wp:simplePos x="0" y="0"/>
            <wp:positionH relativeFrom="column">
              <wp:posOffset>-115724</wp:posOffset>
            </wp:positionH>
            <wp:positionV relativeFrom="paragraph">
              <wp:posOffset>695325</wp:posOffset>
            </wp:positionV>
            <wp:extent cx="5729288" cy="2435360"/>
            <wp:effectExtent b="0" l="0" r="0" t="0"/>
            <wp:wrapNone/>
            <wp:docPr id="4"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29288" cy="2435360"/>
                    </a:xfrm>
                    <a:prstGeom prst="rect"/>
                    <a:ln/>
                  </pic:spPr>
                </pic:pic>
              </a:graphicData>
            </a:graphic>
          </wp:anchor>
        </w:drawing>
      </w:r>
    </w:p>
    <w:p w:rsidR="00000000" w:rsidDel="00000000" w:rsidP="00000000" w:rsidRDefault="00000000" w:rsidRPr="00000000" w14:paraId="0000036C">
      <w:pPr>
        <w:spacing w:after="80" w:before="80" w:line="276" w:lineRule="auto"/>
        <w:jc w:val="both"/>
        <w:rPr/>
      </w:pPr>
      <w:r w:rsidDel="00000000" w:rsidR="00000000" w:rsidRPr="00000000">
        <w:rPr>
          <w:rtl w:val="0"/>
        </w:rPr>
      </w:r>
    </w:p>
    <w:p w:rsidR="00000000" w:rsidDel="00000000" w:rsidP="00000000" w:rsidRDefault="00000000" w:rsidRPr="00000000" w14:paraId="0000036D">
      <w:pPr>
        <w:spacing w:after="80" w:before="80" w:line="276" w:lineRule="auto"/>
        <w:jc w:val="both"/>
        <w:rPr/>
      </w:pPr>
      <w:r w:rsidDel="00000000" w:rsidR="00000000" w:rsidRPr="00000000">
        <w:rPr>
          <w:rtl w:val="0"/>
        </w:rPr>
      </w:r>
    </w:p>
    <w:p w:rsidR="00000000" w:rsidDel="00000000" w:rsidP="00000000" w:rsidRDefault="00000000" w:rsidRPr="00000000" w14:paraId="0000036E">
      <w:pPr>
        <w:spacing w:after="80" w:before="80" w:line="276" w:lineRule="auto"/>
        <w:jc w:val="both"/>
        <w:rPr/>
      </w:pPr>
      <w:r w:rsidDel="00000000" w:rsidR="00000000" w:rsidRPr="00000000">
        <w:rPr>
          <w:rtl w:val="0"/>
        </w:rPr>
      </w:r>
    </w:p>
    <w:p w:rsidR="00000000" w:rsidDel="00000000" w:rsidP="00000000" w:rsidRDefault="00000000" w:rsidRPr="00000000" w14:paraId="0000036F">
      <w:pPr>
        <w:spacing w:after="80" w:before="80" w:line="276" w:lineRule="auto"/>
        <w:jc w:val="both"/>
        <w:rPr/>
      </w:pPr>
      <w:r w:rsidDel="00000000" w:rsidR="00000000" w:rsidRPr="00000000">
        <w:rPr>
          <w:rtl w:val="0"/>
        </w:rPr>
      </w:r>
    </w:p>
    <w:p w:rsidR="00000000" w:rsidDel="00000000" w:rsidP="00000000" w:rsidRDefault="00000000" w:rsidRPr="00000000" w14:paraId="00000370">
      <w:pPr>
        <w:spacing w:after="80" w:before="80" w:line="276" w:lineRule="auto"/>
        <w:jc w:val="both"/>
        <w:rPr/>
      </w:pPr>
      <w:r w:rsidDel="00000000" w:rsidR="00000000" w:rsidRPr="00000000">
        <w:rPr>
          <w:rtl w:val="0"/>
        </w:rPr>
      </w:r>
    </w:p>
    <w:p w:rsidR="00000000" w:rsidDel="00000000" w:rsidP="00000000" w:rsidRDefault="00000000" w:rsidRPr="00000000" w14:paraId="00000371">
      <w:pPr>
        <w:spacing w:after="80" w:before="80" w:line="276" w:lineRule="auto"/>
        <w:jc w:val="both"/>
        <w:rPr/>
      </w:pPr>
      <w:r w:rsidDel="00000000" w:rsidR="00000000" w:rsidRPr="00000000">
        <w:rPr>
          <w:rtl w:val="0"/>
        </w:rPr>
      </w:r>
    </w:p>
    <w:p w:rsidR="00000000" w:rsidDel="00000000" w:rsidP="00000000" w:rsidRDefault="00000000" w:rsidRPr="00000000" w14:paraId="00000372">
      <w:pPr>
        <w:spacing w:after="80" w:before="80" w:line="276" w:lineRule="auto"/>
        <w:jc w:val="both"/>
        <w:rPr/>
      </w:pPr>
      <w:r w:rsidDel="00000000" w:rsidR="00000000" w:rsidRPr="00000000">
        <w:rPr>
          <w:rtl w:val="0"/>
        </w:rPr>
      </w:r>
    </w:p>
    <w:p w:rsidR="00000000" w:rsidDel="00000000" w:rsidP="00000000" w:rsidRDefault="00000000" w:rsidRPr="00000000" w14:paraId="00000373">
      <w:pPr>
        <w:spacing w:after="80" w:before="80" w:line="276" w:lineRule="auto"/>
        <w:jc w:val="both"/>
        <w:rPr/>
      </w:pPr>
      <w:r w:rsidDel="00000000" w:rsidR="00000000" w:rsidRPr="00000000">
        <w:rPr>
          <w:rtl w:val="0"/>
        </w:rPr>
      </w:r>
    </w:p>
    <w:p w:rsidR="00000000" w:rsidDel="00000000" w:rsidP="00000000" w:rsidRDefault="00000000" w:rsidRPr="00000000" w14:paraId="00000374">
      <w:pPr>
        <w:spacing w:after="80" w:before="80" w:line="276" w:lineRule="auto"/>
        <w:jc w:val="both"/>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-553874</wp:posOffset>
            </wp:positionH>
            <wp:positionV relativeFrom="paragraph">
              <wp:posOffset>114300</wp:posOffset>
            </wp:positionV>
            <wp:extent cx="6610350" cy="3211632"/>
            <wp:effectExtent b="0" l="0" r="0" t="0"/>
            <wp:wrapNone/>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6610350" cy="3211632"/>
                    </a:xfrm>
                    <a:prstGeom prst="rect"/>
                    <a:ln/>
                  </pic:spPr>
                </pic:pic>
              </a:graphicData>
            </a:graphic>
          </wp:anchor>
        </w:drawing>
      </w:r>
    </w:p>
    <w:p w:rsidR="00000000" w:rsidDel="00000000" w:rsidP="00000000" w:rsidRDefault="00000000" w:rsidRPr="00000000" w14:paraId="00000375">
      <w:pPr>
        <w:spacing w:after="80" w:before="80" w:line="276" w:lineRule="auto"/>
        <w:jc w:val="both"/>
        <w:rPr/>
      </w:pPr>
      <w:r w:rsidDel="00000000" w:rsidR="00000000" w:rsidRPr="00000000">
        <w:rPr>
          <w:rtl w:val="0"/>
        </w:rPr>
      </w:r>
    </w:p>
    <w:p w:rsidR="00000000" w:rsidDel="00000000" w:rsidP="00000000" w:rsidRDefault="00000000" w:rsidRPr="00000000" w14:paraId="00000376">
      <w:pPr>
        <w:spacing w:after="80" w:before="80" w:line="276" w:lineRule="auto"/>
        <w:jc w:val="both"/>
        <w:rPr/>
      </w:pPr>
      <w:r w:rsidDel="00000000" w:rsidR="00000000" w:rsidRPr="00000000">
        <w:rPr>
          <w:rtl w:val="0"/>
        </w:rPr>
      </w:r>
    </w:p>
    <w:p w:rsidR="00000000" w:rsidDel="00000000" w:rsidP="00000000" w:rsidRDefault="00000000" w:rsidRPr="00000000" w14:paraId="00000377">
      <w:pPr>
        <w:spacing w:after="80" w:before="80" w:line="276" w:lineRule="auto"/>
        <w:jc w:val="both"/>
        <w:rPr/>
      </w:pPr>
      <w:r w:rsidDel="00000000" w:rsidR="00000000" w:rsidRPr="00000000">
        <w:rPr>
          <w:rtl w:val="0"/>
        </w:rPr>
      </w:r>
    </w:p>
    <w:p w:rsidR="00000000" w:rsidDel="00000000" w:rsidP="00000000" w:rsidRDefault="00000000" w:rsidRPr="00000000" w14:paraId="00000378">
      <w:pPr>
        <w:spacing w:after="80" w:before="80" w:line="276" w:lineRule="auto"/>
        <w:jc w:val="both"/>
        <w:rPr/>
      </w:pPr>
      <w:r w:rsidDel="00000000" w:rsidR="00000000" w:rsidRPr="00000000">
        <w:rPr>
          <w:rtl w:val="0"/>
        </w:rPr>
      </w:r>
    </w:p>
    <w:p w:rsidR="00000000" w:rsidDel="00000000" w:rsidP="00000000" w:rsidRDefault="00000000" w:rsidRPr="00000000" w14:paraId="00000379">
      <w:pPr>
        <w:spacing w:after="80" w:before="80" w:line="276" w:lineRule="auto"/>
        <w:jc w:val="both"/>
        <w:rPr/>
      </w:pPr>
      <w:r w:rsidDel="00000000" w:rsidR="00000000" w:rsidRPr="00000000">
        <w:rPr>
          <w:rtl w:val="0"/>
        </w:rPr>
      </w:r>
    </w:p>
    <w:p w:rsidR="00000000" w:rsidDel="00000000" w:rsidP="00000000" w:rsidRDefault="00000000" w:rsidRPr="00000000" w14:paraId="0000037A">
      <w:pPr>
        <w:spacing w:after="80" w:before="80" w:line="276" w:lineRule="auto"/>
        <w:jc w:val="both"/>
        <w:rPr>
          <w:b w:val="1"/>
          <w:bCs w:val="1"/>
        </w:rPr>
      </w:pPr>
      <w:r w:rsidDel="00000000" w:rsidR="00000000" w:rsidRPr="00000000">
        <w:rPr>
          <w:rtl w:val="0"/>
        </w:rPr>
      </w:r>
    </w:p>
    <w:p w:rsidR="00000000" w:rsidDel="00000000" w:rsidP="00000000" w:rsidRDefault="00000000" w:rsidRPr="00000000" w14:paraId="0000037B">
      <w:pPr>
        <w:spacing w:after="80" w:before="80" w:line="276" w:lineRule="auto"/>
        <w:jc w:val="both"/>
        <w:rPr>
          <w:b w:val="1"/>
          <w:bCs w:val="1"/>
        </w:rPr>
      </w:pPr>
      <w:r w:rsidDel="00000000" w:rsidR="00000000" w:rsidRPr="00000000">
        <w:rPr>
          <w:rtl w:val="0"/>
        </w:rPr>
      </w:r>
    </w:p>
    <w:p w:rsidR="00000000" w:rsidDel="00000000" w:rsidP="00000000" w:rsidRDefault="00000000" w:rsidRPr="00000000" w14:paraId="0000037C">
      <w:pPr>
        <w:spacing w:after="80" w:before="80" w:line="276" w:lineRule="auto"/>
        <w:jc w:val="both"/>
        <w:rPr>
          <w:b w:val="1"/>
          <w:bCs w:val="1"/>
        </w:rPr>
      </w:pPr>
      <w:r w:rsidDel="00000000" w:rsidR="00000000" w:rsidRPr="00000000">
        <w:rPr>
          <w:rtl w:val="0"/>
        </w:rPr>
      </w:r>
    </w:p>
    <w:p w:rsidR="00000000" w:rsidDel="00000000" w:rsidP="00000000" w:rsidRDefault="00000000" w:rsidRPr="00000000" w14:paraId="0000037D">
      <w:pPr>
        <w:spacing w:after="80" w:before="80" w:line="276" w:lineRule="auto"/>
        <w:jc w:val="both"/>
        <w:rPr>
          <w:b w:val="1"/>
          <w:bCs w:val="1"/>
        </w:rPr>
      </w:pPr>
      <w:r w:rsidDel="00000000" w:rsidR="00000000" w:rsidRPr="00000000">
        <w:rPr>
          <w:rtl w:val="0"/>
        </w:rPr>
      </w:r>
    </w:p>
    <w:p w:rsidR="00000000" w:rsidDel="00000000" w:rsidP="00000000" w:rsidRDefault="00000000" w:rsidRPr="00000000" w14:paraId="0000037E">
      <w:pPr>
        <w:spacing w:after="80" w:before="80" w:line="276" w:lineRule="auto"/>
        <w:jc w:val="both"/>
        <w:rPr>
          <w:b w:val="1"/>
          <w:bCs w:val="1"/>
        </w:rPr>
      </w:pPr>
      <w:r w:rsidDel="00000000" w:rsidR="00000000" w:rsidRPr="00000000">
        <w:rPr>
          <w:rtl w:val="0"/>
        </w:rPr>
      </w:r>
    </w:p>
    <w:p w:rsidR="00000000" w:rsidDel="00000000" w:rsidP="00000000" w:rsidRDefault="00000000" w:rsidRPr="00000000" w14:paraId="0000037F">
      <w:pPr>
        <w:spacing w:after="80" w:before="80" w:line="276" w:lineRule="auto"/>
        <w:jc w:val="both"/>
        <w:rPr>
          <w:b w:val="1"/>
          <w:bCs w:val="1"/>
        </w:rPr>
      </w:pPr>
      <w:r w:rsidDel="00000000" w:rsidR="00000000" w:rsidRPr="00000000">
        <w:rPr>
          <w:rtl w:val="0"/>
        </w:rPr>
      </w:r>
    </w:p>
    <w:p w:rsidR="00000000" w:rsidDel="00000000" w:rsidP="00000000" w:rsidRDefault="00000000" w:rsidRPr="00000000" w14:paraId="00000380">
      <w:pPr>
        <w:spacing w:after="80" w:before="80" w:line="276" w:lineRule="auto"/>
        <w:jc w:val="both"/>
        <w:rPr>
          <w:b w:val="1"/>
          <w:bCs w:val="1"/>
        </w:rPr>
      </w:pPr>
      <w:r w:rsidDel="00000000" w:rsidR="00000000" w:rsidRPr="00000000">
        <w:rPr>
          <w:rtl w:val="0"/>
        </w:rPr>
      </w:r>
    </w:p>
    <w:p w:rsidR="00000000" w:rsidDel="00000000" w:rsidP="00000000" w:rsidRDefault="00000000" w:rsidRPr="00000000" w14:paraId="00000381">
      <w:pPr>
        <w:spacing w:after="80" w:before="80" w:line="276" w:lineRule="auto"/>
        <w:jc w:val="both"/>
        <w:rPr>
          <w:b w:val="1"/>
          <w:bCs w:val="1"/>
        </w:rPr>
      </w:pPr>
      <w:r w:rsidDel="00000000" w:rsidR="00000000" w:rsidRPr="00000000">
        <w:rPr>
          <w:rtl w:val="0"/>
        </w:rPr>
      </w:r>
    </w:p>
    <w:p w:rsidR="00000000" w:rsidDel="00000000" w:rsidP="00000000" w:rsidRDefault="00000000" w:rsidRPr="00000000" w14:paraId="00000382">
      <w:pPr>
        <w:spacing w:after="80" w:before="80" w:line="276" w:lineRule="auto"/>
        <w:jc w:val="both"/>
        <w:rPr/>
      </w:pPr>
      <w:r w:rsidDel="00000000" w:rsidR="00000000" w:rsidRPr="00000000">
        <w:rPr>
          <w:b w:val="1"/>
          <w:bCs w:val="1"/>
          <w:rtl w:val="0"/>
        </w:rPr>
        <w:t xml:space="preserve">Figura 6.2. </w:t>
      </w:r>
      <w:r w:rsidDel="00000000" w:rsidR="00000000" w:rsidRPr="00000000">
        <w:rPr>
          <w:rtl w:val="0"/>
        </w:rPr>
        <w:t xml:space="preserve">Módulo clasificador SVC (</w:t>
      </w:r>
      <w:r w:rsidDel="00000000" w:rsidR="00000000" w:rsidRPr="00000000">
        <w:rPr>
          <w:sz w:val="21"/>
          <w:szCs w:val="21"/>
          <w:rtl w:val="0"/>
        </w:rPr>
        <w:t xml:space="preserve">modulo6.3-svc.html</w:t>
      </w:r>
      <w:r w:rsidDel="00000000" w:rsidR="00000000" w:rsidRPr="00000000">
        <w:rPr>
          <w:rtl w:val="0"/>
        </w:rPr>
        <w:t xml:space="preserve">) — semáforo de tendencia (alcista / bajista / neutral), probabilidad de predicción, métricas de clasificación y matriz de confusión.</w:t>
      </w:r>
      <w:r w:rsidDel="00000000" w:rsidR="00000000" w:rsidRPr="00000000">
        <w:drawing>
          <wp:anchor allowOverlap="1" behindDoc="0" distB="114300" distT="114300" distL="114300" distR="114300" hidden="0" layoutInCell="1" locked="0" relativeHeight="0" simplePos="0">
            <wp:simplePos x="0" y="0"/>
            <wp:positionH relativeFrom="column">
              <wp:posOffset>-528637</wp:posOffset>
            </wp:positionH>
            <wp:positionV relativeFrom="paragraph">
              <wp:posOffset>685800</wp:posOffset>
            </wp:positionV>
            <wp:extent cx="6557963" cy="3303488"/>
            <wp:effectExtent b="0" l="0" r="0" t="0"/>
            <wp:wrapNone/>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557963" cy="3303488"/>
                    </a:xfrm>
                    <a:prstGeom prst="rect"/>
                    <a:ln/>
                  </pic:spPr>
                </pic:pic>
              </a:graphicData>
            </a:graphic>
          </wp:anchor>
        </w:drawing>
      </w:r>
    </w:p>
    <w:p w:rsidR="00000000" w:rsidDel="00000000" w:rsidP="00000000" w:rsidRDefault="00000000" w:rsidRPr="00000000" w14:paraId="00000383">
      <w:pPr>
        <w:spacing w:after="60" w:before="60" w:lineRule="auto"/>
        <w:rPr/>
      </w:pPr>
      <w:r w:rsidDel="00000000" w:rsidR="00000000" w:rsidRPr="00000000">
        <w:rPr>
          <w:rtl w:val="0"/>
        </w:rPr>
      </w:r>
    </w:p>
    <w:p w:rsidR="00000000" w:rsidDel="00000000" w:rsidP="00000000" w:rsidRDefault="00000000" w:rsidRPr="00000000" w14:paraId="00000384">
      <w:pPr>
        <w:spacing w:after="80" w:before="80" w:line="276" w:lineRule="auto"/>
        <w:jc w:val="both"/>
        <w:rPr>
          <w:b w:val="1"/>
          <w:bCs w:val="1"/>
        </w:rPr>
      </w:pPr>
      <w:r w:rsidDel="00000000" w:rsidR="00000000" w:rsidRPr="00000000">
        <w:rPr>
          <w:rtl w:val="0"/>
        </w:rPr>
      </w:r>
    </w:p>
    <w:p w:rsidR="00000000" w:rsidDel="00000000" w:rsidP="00000000" w:rsidRDefault="00000000" w:rsidRPr="00000000" w14:paraId="00000385">
      <w:pPr>
        <w:spacing w:after="80" w:before="80" w:line="276" w:lineRule="auto"/>
        <w:jc w:val="both"/>
        <w:rPr>
          <w:b w:val="1"/>
          <w:bCs w:val="1"/>
        </w:rPr>
      </w:pPr>
      <w:r w:rsidDel="00000000" w:rsidR="00000000" w:rsidRPr="00000000">
        <w:rPr>
          <w:rtl w:val="0"/>
        </w:rPr>
      </w:r>
    </w:p>
    <w:p w:rsidR="00000000" w:rsidDel="00000000" w:rsidP="00000000" w:rsidRDefault="00000000" w:rsidRPr="00000000" w14:paraId="00000386">
      <w:pPr>
        <w:spacing w:after="80" w:before="80" w:line="276" w:lineRule="auto"/>
        <w:jc w:val="both"/>
        <w:rPr>
          <w:b w:val="1"/>
          <w:bCs w:val="1"/>
        </w:rPr>
      </w:pPr>
      <w:r w:rsidDel="00000000" w:rsidR="00000000" w:rsidRPr="00000000">
        <w:rPr>
          <w:rtl w:val="0"/>
        </w:rPr>
      </w:r>
    </w:p>
    <w:p w:rsidR="00000000" w:rsidDel="00000000" w:rsidP="00000000" w:rsidRDefault="00000000" w:rsidRPr="00000000" w14:paraId="00000387">
      <w:pPr>
        <w:spacing w:after="80" w:before="80" w:line="276" w:lineRule="auto"/>
        <w:jc w:val="both"/>
        <w:rPr>
          <w:b w:val="1"/>
          <w:bCs w:val="1"/>
        </w:rPr>
      </w:pPr>
      <w:r w:rsidDel="00000000" w:rsidR="00000000" w:rsidRPr="00000000">
        <w:rPr>
          <w:rtl w:val="0"/>
        </w:rPr>
      </w:r>
    </w:p>
    <w:p w:rsidR="00000000" w:rsidDel="00000000" w:rsidP="00000000" w:rsidRDefault="00000000" w:rsidRPr="00000000" w14:paraId="00000388">
      <w:pPr>
        <w:spacing w:after="80" w:before="80" w:line="276" w:lineRule="auto"/>
        <w:jc w:val="both"/>
        <w:rPr>
          <w:b w:val="1"/>
          <w:bCs w:val="1"/>
        </w:rPr>
      </w:pPr>
      <w:r w:rsidDel="00000000" w:rsidR="00000000" w:rsidRPr="00000000">
        <w:rPr>
          <w:rtl w:val="0"/>
        </w:rPr>
      </w:r>
    </w:p>
    <w:p w:rsidR="00000000" w:rsidDel="00000000" w:rsidP="00000000" w:rsidRDefault="00000000" w:rsidRPr="00000000" w14:paraId="00000389">
      <w:pPr>
        <w:spacing w:after="80" w:before="80" w:line="276" w:lineRule="auto"/>
        <w:jc w:val="both"/>
        <w:rPr>
          <w:b w:val="1"/>
          <w:bCs w:val="1"/>
        </w:rPr>
      </w:pPr>
      <w:r w:rsidDel="00000000" w:rsidR="00000000" w:rsidRPr="00000000">
        <w:rPr>
          <w:rtl w:val="0"/>
        </w:rPr>
      </w:r>
    </w:p>
    <w:p w:rsidR="00000000" w:rsidDel="00000000" w:rsidP="00000000" w:rsidRDefault="00000000" w:rsidRPr="00000000" w14:paraId="0000038A">
      <w:pPr>
        <w:spacing w:after="80" w:before="80" w:line="276" w:lineRule="auto"/>
        <w:jc w:val="both"/>
        <w:rPr>
          <w:b w:val="1"/>
          <w:bCs w:val="1"/>
        </w:rPr>
      </w:pPr>
      <w:r w:rsidDel="00000000" w:rsidR="00000000" w:rsidRPr="00000000">
        <w:rPr>
          <w:rtl w:val="0"/>
        </w:rPr>
      </w:r>
    </w:p>
    <w:p w:rsidR="00000000" w:rsidDel="00000000" w:rsidP="00000000" w:rsidRDefault="00000000" w:rsidRPr="00000000" w14:paraId="0000038B">
      <w:pPr>
        <w:spacing w:after="80" w:before="80" w:line="276" w:lineRule="auto"/>
        <w:jc w:val="both"/>
        <w:rPr>
          <w:b w:val="1"/>
          <w:bCs w:val="1"/>
        </w:rPr>
      </w:pPr>
      <w:r w:rsidDel="00000000" w:rsidR="00000000" w:rsidRPr="00000000">
        <w:rPr>
          <w:rtl w:val="0"/>
        </w:rPr>
      </w:r>
    </w:p>
    <w:p w:rsidR="00000000" w:rsidDel="00000000" w:rsidP="00000000" w:rsidRDefault="00000000" w:rsidRPr="00000000" w14:paraId="0000038C">
      <w:pPr>
        <w:spacing w:after="80" w:before="80" w:line="276" w:lineRule="auto"/>
        <w:jc w:val="both"/>
        <w:rPr>
          <w:b w:val="1"/>
          <w:bCs w:val="1"/>
        </w:rPr>
      </w:pPr>
      <w:r w:rsidDel="00000000" w:rsidR="00000000" w:rsidRPr="00000000">
        <w:rPr>
          <w:rtl w:val="0"/>
        </w:rPr>
      </w:r>
    </w:p>
    <w:p w:rsidR="00000000" w:rsidDel="00000000" w:rsidP="00000000" w:rsidRDefault="00000000" w:rsidRPr="00000000" w14:paraId="0000038D">
      <w:pPr>
        <w:spacing w:after="80" w:before="80" w:line="276" w:lineRule="auto"/>
        <w:jc w:val="both"/>
        <w:rPr>
          <w:b w:val="1"/>
          <w:bCs w:val="1"/>
        </w:rPr>
      </w:pPr>
      <w:r w:rsidDel="00000000" w:rsidR="00000000" w:rsidRPr="00000000">
        <w:rPr>
          <w:rtl w:val="0"/>
        </w:rPr>
      </w:r>
    </w:p>
    <w:p w:rsidR="00000000" w:rsidDel="00000000" w:rsidP="00000000" w:rsidRDefault="00000000" w:rsidRPr="00000000" w14:paraId="0000038E">
      <w:pPr>
        <w:spacing w:after="80" w:before="80" w:line="276" w:lineRule="auto"/>
        <w:jc w:val="both"/>
        <w:rPr>
          <w:b w:val="1"/>
          <w:bCs w:val="1"/>
        </w:rPr>
      </w:pPr>
      <w:r w:rsidDel="00000000" w:rsidR="00000000" w:rsidRPr="00000000">
        <w:rPr>
          <w:rtl w:val="0"/>
        </w:rPr>
      </w:r>
    </w:p>
    <w:p w:rsidR="00000000" w:rsidDel="00000000" w:rsidP="00000000" w:rsidRDefault="00000000" w:rsidRPr="00000000" w14:paraId="0000038F">
      <w:pPr>
        <w:spacing w:after="80" w:before="80" w:line="276" w:lineRule="auto"/>
        <w:jc w:val="both"/>
        <w:rPr>
          <w:b w:val="1"/>
          <w:bCs w:val="1"/>
        </w:rPr>
      </w:pPr>
      <w:r w:rsidDel="00000000" w:rsidR="00000000" w:rsidRPr="00000000">
        <w:rPr>
          <w:rtl w:val="0"/>
        </w:rPr>
      </w:r>
    </w:p>
    <w:p w:rsidR="00000000" w:rsidDel="00000000" w:rsidP="00000000" w:rsidRDefault="00000000" w:rsidRPr="00000000" w14:paraId="00000390">
      <w:pPr>
        <w:spacing w:after="80" w:before="80" w:line="276" w:lineRule="auto"/>
        <w:jc w:val="both"/>
        <w:rPr>
          <w:b w:val="1"/>
          <w:bCs w:val="1"/>
        </w:rPr>
      </w:pPr>
      <w:r w:rsidDel="00000000" w:rsidR="00000000" w:rsidRPr="00000000">
        <w:rPr>
          <w:rtl w:val="0"/>
        </w:rPr>
      </w:r>
    </w:p>
    <w:p w:rsidR="00000000" w:rsidDel="00000000" w:rsidP="00000000" w:rsidRDefault="00000000" w:rsidRPr="00000000" w14:paraId="00000391">
      <w:pPr>
        <w:spacing w:after="80" w:before="80" w:line="276" w:lineRule="auto"/>
        <w:jc w:val="both"/>
        <w:rPr/>
      </w:pPr>
      <w:r w:rsidDel="00000000" w:rsidR="00000000" w:rsidRPr="00000000">
        <w:rPr>
          <w:b w:val="1"/>
          <w:bCs w:val="1"/>
          <w:rtl w:val="0"/>
        </w:rPr>
        <w:t xml:space="preserve">Figura 6.3. </w:t>
      </w:r>
      <w:r w:rsidDel="00000000" w:rsidR="00000000" w:rsidRPr="00000000">
        <w:rPr>
          <w:rtl w:val="0"/>
        </w:rPr>
        <w:t xml:space="preserve">Módulo comparador de RNNs (</w:t>
      </w:r>
      <w:r w:rsidDel="00000000" w:rsidR="00000000" w:rsidRPr="00000000">
        <w:rPr>
          <w:sz w:val="21"/>
          <w:szCs w:val="21"/>
          <w:rtl w:val="0"/>
        </w:rPr>
        <w:t xml:space="preserve">modulo6.4-lstm.html</w:t>
      </w:r>
      <w:r w:rsidDel="00000000" w:rsidR="00000000" w:rsidRPr="00000000">
        <w:rPr>
          <w:rtl w:val="0"/>
        </w:rPr>
        <w:t xml:space="preserve">) — gráfico radar con accuracy de LSTM, BiLSTM, GRU y SimpleRNN, y tabla comparativa de métricas.</w:t>
      </w:r>
    </w:p>
    <w:p w:rsidR="00000000" w:rsidDel="00000000" w:rsidP="00000000" w:rsidRDefault="00000000" w:rsidRPr="00000000" w14:paraId="00000392">
      <w:pPr>
        <w:spacing w:after="80" w:before="80" w:line="276" w:lineRule="auto"/>
        <w:jc w:val="center"/>
        <w:rPr>
          <w:b w:val="1"/>
          <w:bCs w:val="1"/>
        </w:rPr>
      </w:pPr>
      <w:r w:rsidDel="00000000" w:rsidR="00000000" w:rsidRPr="00000000">
        <w:rPr>
          <w:rtl w:val="0"/>
        </w:rPr>
      </w:r>
    </w:p>
    <w:p w:rsidR="00000000" w:rsidDel="00000000" w:rsidP="00000000" w:rsidRDefault="00000000" w:rsidRPr="00000000" w14:paraId="00000393">
      <w:pPr>
        <w:spacing w:after="60" w:before="60" w:lineRule="auto"/>
        <w:rPr/>
      </w:pPr>
      <w:r w:rsidDel="00000000" w:rsidR="00000000" w:rsidRPr="00000000">
        <w:rPr>
          <w:rtl w:val="0"/>
        </w:rPr>
        <w:t xml:space="preserve"> </w:t>
      </w:r>
    </w:p>
    <w:p w:rsidR="00000000" w:rsidDel="00000000" w:rsidP="00000000" w:rsidRDefault="00000000" w:rsidRPr="00000000" w14:paraId="00000394">
      <w:pPr>
        <w:spacing w:after="80" w:before="80" w:line="276" w:lineRule="auto"/>
        <w:jc w:val="both"/>
        <w:rPr>
          <w:b w:val="1"/>
          <w:bCs w:val="1"/>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-552449</wp:posOffset>
            </wp:positionH>
            <wp:positionV relativeFrom="paragraph">
              <wp:posOffset>116205</wp:posOffset>
            </wp:positionV>
            <wp:extent cx="6562725" cy="3207347"/>
            <wp:effectExtent b="0" l="0" r="0" t="0"/>
            <wp:wrapNone/>
            <wp:docPr id="10"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562725" cy="3207347"/>
                    </a:xfrm>
                    <a:prstGeom prst="rect"/>
                    <a:ln/>
                  </pic:spPr>
                </pic:pic>
              </a:graphicData>
            </a:graphic>
          </wp:anchor>
        </w:drawing>
      </w:r>
    </w:p>
    <w:p w:rsidR="00000000" w:rsidDel="00000000" w:rsidP="00000000" w:rsidRDefault="00000000" w:rsidRPr="00000000" w14:paraId="00000395">
      <w:pPr>
        <w:spacing w:after="80" w:before="80" w:line="276" w:lineRule="auto"/>
        <w:jc w:val="both"/>
        <w:rPr>
          <w:b w:val="1"/>
          <w:bCs w:val="1"/>
        </w:rPr>
      </w:pPr>
      <w:r w:rsidDel="00000000" w:rsidR="00000000" w:rsidRPr="00000000">
        <w:rPr>
          <w:rtl w:val="0"/>
        </w:rPr>
      </w:r>
    </w:p>
    <w:p w:rsidR="00000000" w:rsidDel="00000000" w:rsidP="00000000" w:rsidRDefault="00000000" w:rsidRPr="00000000" w14:paraId="00000396">
      <w:pPr>
        <w:spacing w:after="80" w:before="80" w:line="276" w:lineRule="auto"/>
        <w:jc w:val="both"/>
        <w:rPr>
          <w:b w:val="1"/>
          <w:bCs w:val="1"/>
        </w:rPr>
      </w:pPr>
      <w:r w:rsidDel="00000000" w:rsidR="00000000" w:rsidRPr="00000000">
        <w:rPr>
          <w:rtl w:val="0"/>
        </w:rPr>
      </w:r>
    </w:p>
    <w:p w:rsidR="00000000" w:rsidDel="00000000" w:rsidP="00000000" w:rsidRDefault="00000000" w:rsidRPr="00000000" w14:paraId="00000397">
      <w:pPr>
        <w:spacing w:after="80" w:before="80" w:line="276" w:lineRule="auto"/>
        <w:jc w:val="both"/>
        <w:rPr>
          <w:b w:val="1"/>
          <w:bCs w:val="1"/>
        </w:rPr>
      </w:pPr>
      <w:r w:rsidDel="00000000" w:rsidR="00000000" w:rsidRPr="00000000">
        <w:rPr>
          <w:rtl w:val="0"/>
        </w:rPr>
      </w:r>
    </w:p>
    <w:p w:rsidR="00000000" w:rsidDel="00000000" w:rsidP="00000000" w:rsidRDefault="00000000" w:rsidRPr="00000000" w14:paraId="00000398">
      <w:pPr>
        <w:spacing w:after="80" w:before="80" w:line="276" w:lineRule="auto"/>
        <w:jc w:val="both"/>
        <w:rPr>
          <w:b w:val="1"/>
          <w:bCs w:val="1"/>
        </w:rPr>
      </w:pPr>
      <w:r w:rsidDel="00000000" w:rsidR="00000000" w:rsidRPr="00000000">
        <w:rPr>
          <w:rtl w:val="0"/>
        </w:rPr>
      </w:r>
    </w:p>
    <w:p w:rsidR="00000000" w:rsidDel="00000000" w:rsidP="00000000" w:rsidRDefault="00000000" w:rsidRPr="00000000" w14:paraId="00000399">
      <w:pPr>
        <w:spacing w:after="80" w:before="80" w:line="276" w:lineRule="auto"/>
        <w:jc w:val="both"/>
        <w:rPr>
          <w:b w:val="1"/>
          <w:bCs w:val="1"/>
        </w:rPr>
      </w:pPr>
      <w:r w:rsidDel="00000000" w:rsidR="00000000" w:rsidRPr="00000000">
        <w:rPr>
          <w:rtl w:val="0"/>
        </w:rPr>
      </w:r>
    </w:p>
    <w:p w:rsidR="00000000" w:rsidDel="00000000" w:rsidP="00000000" w:rsidRDefault="00000000" w:rsidRPr="00000000" w14:paraId="0000039A">
      <w:pPr>
        <w:spacing w:after="80" w:before="80" w:line="276" w:lineRule="auto"/>
        <w:jc w:val="both"/>
        <w:rPr>
          <w:b w:val="1"/>
          <w:bCs w:val="1"/>
        </w:rPr>
      </w:pPr>
      <w:r w:rsidDel="00000000" w:rsidR="00000000" w:rsidRPr="00000000">
        <w:rPr>
          <w:rtl w:val="0"/>
        </w:rPr>
      </w:r>
    </w:p>
    <w:p w:rsidR="00000000" w:rsidDel="00000000" w:rsidP="00000000" w:rsidRDefault="00000000" w:rsidRPr="00000000" w14:paraId="0000039B">
      <w:pPr>
        <w:spacing w:after="80" w:before="80" w:line="276" w:lineRule="auto"/>
        <w:jc w:val="both"/>
        <w:rPr>
          <w:b w:val="1"/>
          <w:bCs w:val="1"/>
        </w:rPr>
      </w:pPr>
      <w:r w:rsidDel="00000000" w:rsidR="00000000" w:rsidRPr="00000000">
        <w:rPr>
          <w:rtl w:val="0"/>
        </w:rPr>
      </w:r>
    </w:p>
    <w:p w:rsidR="00000000" w:rsidDel="00000000" w:rsidP="00000000" w:rsidRDefault="00000000" w:rsidRPr="00000000" w14:paraId="0000039C">
      <w:pPr>
        <w:spacing w:after="80" w:before="80" w:line="276" w:lineRule="auto"/>
        <w:jc w:val="both"/>
        <w:rPr>
          <w:b w:val="1"/>
          <w:bCs w:val="1"/>
        </w:rPr>
      </w:pPr>
      <w:r w:rsidDel="00000000" w:rsidR="00000000" w:rsidRPr="00000000">
        <w:rPr>
          <w:rtl w:val="0"/>
        </w:rPr>
      </w:r>
    </w:p>
    <w:p w:rsidR="00000000" w:rsidDel="00000000" w:rsidP="00000000" w:rsidRDefault="00000000" w:rsidRPr="00000000" w14:paraId="0000039D">
      <w:pPr>
        <w:spacing w:after="80" w:before="80" w:line="276" w:lineRule="auto"/>
        <w:jc w:val="both"/>
        <w:rPr>
          <w:b w:val="1"/>
          <w:bCs w:val="1"/>
        </w:rPr>
      </w:pPr>
      <w:r w:rsidDel="00000000" w:rsidR="00000000" w:rsidRPr="00000000">
        <w:rPr>
          <w:rtl w:val="0"/>
        </w:rPr>
      </w:r>
    </w:p>
    <w:p w:rsidR="00000000" w:rsidDel="00000000" w:rsidP="00000000" w:rsidRDefault="00000000" w:rsidRPr="00000000" w14:paraId="0000039E">
      <w:pPr>
        <w:spacing w:after="80" w:before="80" w:line="276" w:lineRule="auto"/>
        <w:jc w:val="both"/>
        <w:rPr>
          <w:b w:val="1"/>
          <w:bCs w:val="1"/>
        </w:rPr>
      </w:pPr>
      <w:r w:rsidDel="00000000" w:rsidR="00000000" w:rsidRPr="00000000">
        <w:rPr>
          <w:rtl w:val="0"/>
        </w:rPr>
      </w:r>
    </w:p>
    <w:p w:rsidR="00000000" w:rsidDel="00000000" w:rsidP="00000000" w:rsidRDefault="00000000" w:rsidRPr="00000000" w14:paraId="0000039F">
      <w:pPr>
        <w:spacing w:after="80" w:before="80" w:line="276" w:lineRule="auto"/>
        <w:jc w:val="both"/>
        <w:rPr>
          <w:b w:val="1"/>
          <w:bCs w:val="1"/>
        </w:rPr>
      </w:pPr>
      <w:r w:rsidDel="00000000" w:rsidR="00000000" w:rsidRPr="00000000">
        <w:rPr>
          <w:rtl w:val="0"/>
        </w:rPr>
      </w:r>
    </w:p>
    <w:p w:rsidR="00000000" w:rsidDel="00000000" w:rsidP="00000000" w:rsidRDefault="00000000" w:rsidRPr="00000000" w14:paraId="000003A0">
      <w:pPr>
        <w:spacing w:after="80" w:before="80" w:line="276" w:lineRule="auto"/>
        <w:jc w:val="both"/>
        <w:rPr>
          <w:b w:val="1"/>
          <w:bCs w:val="1"/>
        </w:rPr>
      </w:pPr>
      <w:r w:rsidDel="00000000" w:rsidR="00000000" w:rsidRPr="00000000">
        <w:rPr>
          <w:rtl w:val="0"/>
        </w:rPr>
      </w:r>
    </w:p>
    <w:p w:rsidR="00000000" w:rsidDel="00000000" w:rsidP="00000000" w:rsidRDefault="00000000" w:rsidRPr="00000000" w14:paraId="000003A1">
      <w:pPr>
        <w:spacing w:after="80" w:before="80" w:line="276" w:lineRule="auto"/>
        <w:jc w:val="both"/>
        <w:rPr>
          <w:b w:val="1"/>
          <w:bCs w:val="1"/>
        </w:rPr>
      </w:pPr>
      <w:r w:rsidDel="00000000" w:rsidR="00000000" w:rsidRPr="00000000">
        <w:rPr>
          <w:rtl w:val="0"/>
        </w:rPr>
      </w:r>
    </w:p>
    <w:p w:rsidR="00000000" w:rsidDel="00000000" w:rsidP="00000000" w:rsidRDefault="00000000" w:rsidRPr="00000000" w14:paraId="000003A2">
      <w:pPr>
        <w:spacing w:after="80" w:before="80" w:line="276" w:lineRule="auto"/>
        <w:jc w:val="both"/>
        <w:rPr/>
      </w:pPr>
      <w:r w:rsidDel="00000000" w:rsidR="00000000" w:rsidRPr="00000000">
        <w:rPr>
          <w:b w:val="1"/>
          <w:bCs w:val="1"/>
          <w:rtl w:val="0"/>
        </w:rPr>
        <w:t xml:space="preserve">Figura 6.4. </w:t>
      </w:r>
      <w:r w:rsidDel="00000000" w:rsidR="00000000" w:rsidRPr="00000000">
        <w:rPr>
          <w:rtl w:val="0"/>
        </w:rPr>
        <w:t xml:space="preserve">Módulo regresor LSTM (</w:t>
      </w:r>
      <w:r w:rsidDel="00000000" w:rsidR="00000000" w:rsidRPr="00000000">
        <w:rPr>
          <w:sz w:val="21"/>
          <w:szCs w:val="21"/>
          <w:rtl w:val="0"/>
        </w:rPr>
        <w:t xml:space="preserve">modulo6.4-lstm.html</w:t>
      </w:r>
      <w:r w:rsidDel="00000000" w:rsidR="00000000" w:rsidRPr="00000000">
        <w:rPr>
          <w:rtl w:val="0"/>
        </w:rPr>
        <w:t xml:space="preserve">) — gráfico de precios históricos con zona sombreada de proyección a 30 días y tabla de métricas RMSE, MAE y R².</w:t>
      </w:r>
      <w:r w:rsidDel="00000000" w:rsidR="00000000" w:rsidRPr="00000000">
        <w:drawing>
          <wp:anchor allowOverlap="1" behindDoc="1" distB="114300" distT="114300" distL="114300" distR="114300" hidden="0" layoutInCell="1" locked="0" relativeHeight="0" simplePos="0">
            <wp:simplePos x="0" y="0"/>
            <wp:positionH relativeFrom="column">
              <wp:posOffset>-501486</wp:posOffset>
            </wp:positionH>
            <wp:positionV relativeFrom="paragraph">
              <wp:posOffset>676275</wp:posOffset>
            </wp:positionV>
            <wp:extent cx="6509953" cy="3209925"/>
            <wp:effectExtent b="0" l="0" r="0" t="0"/>
            <wp:wrapNone/>
            <wp:docPr id="1"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6509953" cy="3209925"/>
                    </a:xfrm>
                    <a:prstGeom prst="rect"/>
                    <a:ln/>
                  </pic:spPr>
                </pic:pic>
              </a:graphicData>
            </a:graphic>
          </wp:anchor>
        </w:drawing>
      </w:r>
    </w:p>
    <w:p w:rsidR="00000000" w:rsidDel="00000000" w:rsidP="00000000" w:rsidRDefault="00000000" w:rsidRPr="00000000" w14:paraId="000003A3">
      <w:pPr>
        <w:spacing w:after="80" w:before="80" w:line="276" w:lineRule="auto"/>
        <w:jc w:val="center"/>
        <w:rPr>
          <w:b w:val="1"/>
          <w:bCs w:val="1"/>
        </w:rPr>
      </w:pPr>
      <w:r w:rsidDel="00000000" w:rsidR="00000000" w:rsidRPr="00000000">
        <w:rPr>
          <w:rtl w:val="0"/>
        </w:rPr>
      </w:r>
    </w:p>
    <w:p w:rsidR="00000000" w:rsidDel="00000000" w:rsidP="00000000" w:rsidRDefault="00000000" w:rsidRPr="00000000" w14:paraId="000003A4">
      <w:pPr>
        <w:spacing w:after="60" w:before="60" w:lineRule="auto"/>
        <w:rPr/>
      </w:pPr>
      <w:r w:rsidDel="00000000" w:rsidR="00000000" w:rsidRPr="00000000">
        <w:rPr>
          <w:rtl w:val="0"/>
        </w:rPr>
        <w:t xml:space="preserve"> </w:t>
      </w:r>
    </w:p>
    <w:p w:rsidR="00000000" w:rsidDel="00000000" w:rsidP="00000000" w:rsidRDefault="00000000" w:rsidRPr="00000000" w14:paraId="000003A5">
      <w:pPr>
        <w:spacing w:after="60" w:before="60" w:lineRule="auto"/>
        <w:rPr/>
      </w:pPr>
      <w:r w:rsidDel="00000000" w:rsidR="00000000" w:rsidRPr="00000000">
        <w:rPr>
          <w:rtl w:val="0"/>
        </w:rPr>
      </w:r>
    </w:p>
    <w:p w:rsidR="00000000" w:rsidDel="00000000" w:rsidP="00000000" w:rsidRDefault="00000000" w:rsidRPr="00000000" w14:paraId="000003A6">
      <w:pPr>
        <w:spacing w:after="60" w:before="60" w:lineRule="auto"/>
        <w:rPr/>
      </w:pPr>
      <w:r w:rsidDel="00000000" w:rsidR="00000000" w:rsidRPr="00000000">
        <w:rPr>
          <w:rtl w:val="0"/>
        </w:rPr>
      </w:r>
    </w:p>
    <w:p w:rsidR="00000000" w:rsidDel="00000000" w:rsidP="00000000" w:rsidRDefault="00000000" w:rsidRPr="00000000" w14:paraId="000003A7">
      <w:pPr>
        <w:spacing w:after="60" w:before="60" w:lineRule="auto"/>
        <w:rPr/>
      </w:pPr>
      <w:r w:rsidDel="00000000" w:rsidR="00000000" w:rsidRPr="00000000">
        <w:rPr>
          <w:rtl w:val="0"/>
        </w:rPr>
      </w:r>
    </w:p>
    <w:p w:rsidR="00000000" w:rsidDel="00000000" w:rsidP="00000000" w:rsidRDefault="00000000" w:rsidRPr="00000000" w14:paraId="000003A8">
      <w:pPr>
        <w:spacing w:after="60" w:before="60" w:lineRule="auto"/>
        <w:rPr/>
      </w:pPr>
      <w:r w:rsidDel="00000000" w:rsidR="00000000" w:rsidRPr="00000000">
        <w:rPr>
          <w:rtl w:val="0"/>
        </w:rPr>
      </w:r>
    </w:p>
    <w:p w:rsidR="00000000" w:rsidDel="00000000" w:rsidP="00000000" w:rsidRDefault="00000000" w:rsidRPr="00000000" w14:paraId="000003A9">
      <w:pPr>
        <w:spacing w:after="60" w:before="60" w:lineRule="auto"/>
        <w:rPr/>
      </w:pPr>
      <w:r w:rsidDel="00000000" w:rsidR="00000000" w:rsidRPr="00000000">
        <w:rPr>
          <w:rtl w:val="0"/>
        </w:rPr>
      </w:r>
    </w:p>
    <w:p w:rsidR="00000000" w:rsidDel="00000000" w:rsidP="00000000" w:rsidRDefault="00000000" w:rsidRPr="00000000" w14:paraId="000003AA">
      <w:pPr>
        <w:spacing w:after="60" w:before="60" w:lineRule="auto"/>
        <w:rPr/>
      </w:pPr>
      <w:r w:rsidDel="00000000" w:rsidR="00000000" w:rsidRPr="00000000">
        <w:rPr>
          <w:rtl w:val="0"/>
        </w:rPr>
      </w:r>
    </w:p>
    <w:p w:rsidR="00000000" w:rsidDel="00000000" w:rsidP="00000000" w:rsidRDefault="00000000" w:rsidRPr="00000000" w14:paraId="000003AB">
      <w:pPr>
        <w:spacing w:after="60" w:before="60" w:lineRule="auto"/>
        <w:rPr/>
      </w:pPr>
      <w:r w:rsidDel="00000000" w:rsidR="00000000" w:rsidRPr="00000000">
        <w:rPr>
          <w:rtl w:val="0"/>
        </w:rPr>
      </w:r>
    </w:p>
    <w:p w:rsidR="00000000" w:rsidDel="00000000" w:rsidP="00000000" w:rsidRDefault="00000000" w:rsidRPr="00000000" w14:paraId="000003AC">
      <w:pPr>
        <w:spacing w:after="60" w:before="60" w:lineRule="auto"/>
        <w:rPr/>
      </w:pPr>
      <w:r w:rsidDel="00000000" w:rsidR="00000000" w:rsidRPr="00000000">
        <w:rPr>
          <w:rtl w:val="0"/>
        </w:rPr>
      </w:r>
    </w:p>
    <w:p w:rsidR="00000000" w:rsidDel="00000000" w:rsidP="00000000" w:rsidRDefault="00000000" w:rsidRPr="00000000" w14:paraId="000003AD">
      <w:pPr>
        <w:spacing w:after="60" w:before="60" w:lineRule="auto"/>
        <w:rPr/>
      </w:pPr>
      <w:r w:rsidDel="00000000" w:rsidR="00000000" w:rsidRPr="00000000">
        <w:rPr>
          <w:rtl w:val="0"/>
        </w:rPr>
      </w:r>
    </w:p>
    <w:p w:rsidR="00000000" w:rsidDel="00000000" w:rsidP="00000000" w:rsidRDefault="00000000" w:rsidRPr="00000000" w14:paraId="000003AE">
      <w:pPr>
        <w:spacing w:after="60" w:before="60" w:lineRule="auto"/>
        <w:rPr/>
      </w:pPr>
      <w:r w:rsidDel="00000000" w:rsidR="00000000" w:rsidRPr="00000000">
        <w:rPr>
          <w:rtl w:val="0"/>
        </w:rPr>
      </w:r>
    </w:p>
    <w:p w:rsidR="00000000" w:rsidDel="00000000" w:rsidP="00000000" w:rsidRDefault="00000000" w:rsidRPr="00000000" w14:paraId="000003AF">
      <w:pPr>
        <w:spacing w:after="60" w:before="60" w:lineRule="auto"/>
        <w:rPr/>
      </w:pPr>
      <w:r w:rsidDel="00000000" w:rsidR="00000000" w:rsidRPr="00000000">
        <w:rPr>
          <w:rtl w:val="0"/>
        </w:rPr>
      </w:r>
    </w:p>
    <w:p w:rsidR="00000000" w:rsidDel="00000000" w:rsidP="00000000" w:rsidRDefault="00000000" w:rsidRPr="00000000" w14:paraId="000003B0">
      <w:pPr>
        <w:spacing w:after="80" w:before="80" w:line="276" w:lineRule="auto"/>
        <w:jc w:val="both"/>
        <w:rPr/>
      </w:pPr>
      <w:r w:rsidDel="00000000" w:rsidR="00000000" w:rsidRPr="00000000">
        <w:rPr>
          <w:rtl w:val="0"/>
        </w:rPr>
      </w:r>
    </w:p>
    <w:p w:rsidR="00000000" w:rsidDel="00000000" w:rsidP="00000000" w:rsidRDefault="00000000" w:rsidRPr="00000000" w14:paraId="000003B1">
      <w:pPr>
        <w:spacing w:after="80" w:before="80" w:line="276" w:lineRule="auto"/>
        <w:jc w:val="both"/>
        <w:rPr/>
      </w:pPr>
      <w:r w:rsidDel="00000000" w:rsidR="00000000" w:rsidRPr="00000000">
        <w:rPr>
          <w:rtl w:val="0"/>
        </w:rPr>
      </w:r>
    </w:p>
    <w:p w:rsidR="00000000" w:rsidDel="00000000" w:rsidP="00000000" w:rsidRDefault="00000000" w:rsidRPr="00000000" w14:paraId="000003B2">
      <w:pPr>
        <w:spacing w:after="80" w:before="80" w:line="276" w:lineRule="auto"/>
        <w:jc w:val="both"/>
        <w:rPr/>
      </w:pPr>
      <w:r w:rsidDel="00000000" w:rsidR="00000000" w:rsidRPr="00000000">
        <w:rPr>
          <w:rtl w:val="0"/>
        </w:rPr>
        <w:t xml:space="preserve">Los cuatro módulos demostraron correcta renderización de gráficos interactivos con Plotly.js y Chart.js desde CDN, funcionalidad de selector de ticker, layout responsive en todos los anchos evaluados, y compatibilidad con GitHub Pages sin dependencias de servidor backend.</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pStyle w:val="Heading2"/>
        <w:rPr/>
      </w:pPr>
      <w:bookmarkStart w:colFirst="0" w:colLast="0" w:name="_heading=h.batneufgci04" w:id="13"/>
      <w:bookmarkEnd w:id="13"/>
      <w:r w:rsidDel="00000000" w:rsidR="00000000" w:rsidRPr="00000000">
        <w:rPr>
          <w:rtl w:val="0"/>
        </w:rPr>
        <w:t xml:space="preserve">6.3 Evidencia del Backend — Capturas de los Cálculos </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spacing w:after="80" w:before="80" w:line="276" w:lineRule="auto"/>
        <w:jc w:val="both"/>
        <w:rPr/>
      </w:pPr>
      <w:r w:rsidDel="00000000" w:rsidR="00000000" w:rsidRPr="00000000">
        <w:rPr>
          <w:rtl w:val="0"/>
        </w:rPr>
        <w:t xml:space="preserve">Las figuras 6.5 a 6.8 presentan evidencia de la ejecución exitosa de los notebooks de Google Colab y del script de FastAPI que conforman el backend del sistema Ernesto Investing AI.</w:t>
      </w:r>
    </w:p>
    <w:p w:rsidR="00000000" w:rsidDel="00000000" w:rsidP="00000000" w:rsidRDefault="00000000" w:rsidRPr="00000000" w14:paraId="000003B7">
      <w:pPr>
        <w:spacing w:after="60" w:before="60" w:lineRule="auto"/>
        <w:rPr/>
      </w:pPr>
      <w:r w:rsidDel="00000000" w:rsidR="00000000" w:rsidRPr="00000000">
        <w:rPr>
          <w:rtl w:val="0"/>
        </w:rPr>
        <w:t xml:space="preserve"> </w:t>
      </w:r>
    </w:p>
    <w:p w:rsidR="00000000" w:rsidDel="00000000" w:rsidP="00000000" w:rsidRDefault="00000000" w:rsidRPr="00000000" w14:paraId="000003B8">
      <w:pPr>
        <w:spacing w:after="80" w:before="80" w:line="276" w:lineRule="auto"/>
        <w:jc w:val="both"/>
        <w:rPr/>
      </w:pPr>
      <w:r w:rsidDel="00000000" w:rsidR="00000000" w:rsidRPr="00000000">
        <w:rPr>
          <w:b w:val="1"/>
          <w:bCs w:val="1"/>
          <w:rtl w:val="0"/>
        </w:rPr>
        <w:t xml:space="preserve">Figura 6.5. </w:t>
      </w:r>
      <w:r w:rsidDel="00000000" w:rsidR="00000000" w:rsidRPr="00000000">
        <w:rPr>
          <w:rtl w:val="0"/>
        </w:rPr>
        <w:t xml:space="preserve">Notebook 01_ingesta_indicadores.ipynb — descarga exitosa de datos OHLCV con yfinance para los cinco tickers y visualización del DataFrame con indicadores técnicos calculados (SMA20, SMA50, EMA12, EMA26, RSI14, MACD).</w:t>
      </w:r>
    </w:p>
    <w:p w:rsidR="00000000" w:rsidDel="00000000" w:rsidP="00000000" w:rsidRDefault="00000000" w:rsidRPr="00000000" w14:paraId="000003B9">
      <w:pPr>
        <w:spacing w:after="80" w:before="80" w:line="276" w:lineRule="auto"/>
        <w:jc w:val="center"/>
        <w:rPr>
          <w:b w:val="1"/>
          <w:bCs w:val="1"/>
        </w:rPr>
      </w:pPr>
      <w:r w:rsidDel="00000000" w:rsidR="00000000" w:rsidRPr="00000000">
        <w:rPr>
          <w:b w:val="1"/>
          <w:bCs w:val="1"/>
        </w:rPr>
        <w:drawing>
          <wp:inline distB="114300" distT="114300" distL="114300" distR="114300">
            <wp:extent cx="5502600" cy="1371600"/>
            <wp:effectExtent b="0" l="0" r="0" t="0"/>
            <wp:docPr id="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502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3BA">
      <w:pPr>
        <w:spacing w:after="60" w:before="60" w:lineRule="auto"/>
        <w:rPr/>
      </w:pPr>
      <w:r w:rsidDel="00000000" w:rsidR="00000000" w:rsidRPr="00000000">
        <w:rPr>
          <w:rtl w:val="0"/>
        </w:rPr>
        <w:t xml:space="preserve"> </w:t>
      </w:r>
    </w:p>
    <w:p w:rsidR="00000000" w:rsidDel="00000000" w:rsidP="00000000" w:rsidRDefault="00000000" w:rsidRPr="00000000" w14:paraId="000003BB">
      <w:pPr>
        <w:spacing w:after="80" w:before="80" w:line="276" w:lineRule="auto"/>
        <w:jc w:val="both"/>
        <w:rPr/>
      </w:pPr>
      <w:r w:rsidDel="00000000" w:rsidR="00000000" w:rsidRPr="00000000">
        <w:rPr>
          <w:b w:val="1"/>
          <w:bCs w:val="1"/>
          <w:rtl w:val="0"/>
        </w:rPr>
        <w:t xml:space="preserve">Figura 6.6. </w:t>
      </w:r>
      <w:r w:rsidDel="00000000" w:rsidR="00000000" w:rsidRPr="00000000">
        <w:rPr>
          <w:rtl w:val="0"/>
        </w:rPr>
        <w:t xml:space="preserve">Notebook 02_clasificador_svc.ipynb — métricas de clasificación del modelo SVC (accuracy, precision, recall, F1-score) y visualización de la matriz de confusión exportada al contrato JSON.</w:t>
      </w:r>
    </w:p>
    <w:p w:rsidR="00000000" w:rsidDel="00000000" w:rsidP="00000000" w:rsidRDefault="00000000" w:rsidRPr="00000000" w14:paraId="000003BC">
      <w:pPr>
        <w:spacing w:after="80" w:before="80" w:line="276" w:lineRule="auto"/>
        <w:jc w:val="center"/>
        <w:rPr>
          <w:b w:val="1"/>
          <w:bCs w:val="1"/>
        </w:rPr>
      </w:pPr>
      <w:r w:rsidDel="00000000" w:rsidR="00000000" w:rsidRPr="00000000">
        <w:rPr>
          <w:b w:val="1"/>
          <w:bCs w:val="1"/>
        </w:rPr>
        <w:drawing>
          <wp:inline distB="114300" distT="114300" distL="114300" distR="114300">
            <wp:extent cx="5502600" cy="4635500"/>
            <wp:effectExtent b="0" l="0" r="0" t="0"/>
            <wp:docPr id="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5026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spacing w:after="60" w:before="60" w:lineRule="auto"/>
        <w:rPr/>
      </w:pPr>
      <w:r w:rsidDel="00000000" w:rsidR="00000000" w:rsidRPr="00000000">
        <w:rPr>
          <w:rtl w:val="0"/>
        </w:rPr>
        <w:t xml:space="preserve"> </w:t>
      </w:r>
    </w:p>
    <w:p w:rsidR="00000000" w:rsidDel="00000000" w:rsidP="00000000" w:rsidRDefault="00000000" w:rsidRPr="00000000" w14:paraId="000003BE">
      <w:pPr>
        <w:spacing w:after="80" w:before="80" w:line="276" w:lineRule="auto"/>
        <w:jc w:val="both"/>
        <w:rPr/>
      </w:pPr>
      <w:r w:rsidDel="00000000" w:rsidR="00000000" w:rsidRPr="00000000">
        <w:rPr>
          <w:b w:val="1"/>
          <w:bCs w:val="1"/>
          <w:rtl w:val="0"/>
        </w:rPr>
        <w:t xml:space="preserve">Figura 6.7. </w:t>
      </w:r>
      <w:r w:rsidDel="00000000" w:rsidR="00000000" w:rsidRPr="00000000">
        <w:rPr>
          <w:rtl w:val="0"/>
        </w:rPr>
        <w:t xml:space="preserve">Notebook 03_clasificadores_rnn.ipynb — curvas de accuracy y loss por época para los cuatro modelos de redes neuronales recurrentes (LSTM, BiLSTM, GRU, SimpleRNN) entrenados con runtime GPU T4.</w:t>
      </w:r>
    </w:p>
    <w:p w:rsidR="00000000" w:rsidDel="00000000" w:rsidP="00000000" w:rsidRDefault="00000000" w:rsidRPr="00000000" w14:paraId="000003BF">
      <w:pPr>
        <w:spacing w:after="80" w:before="80" w:line="276" w:lineRule="auto"/>
        <w:jc w:val="cente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-523874</wp:posOffset>
            </wp:positionH>
            <wp:positionV relativeFrom="paragraph">
              <wp:posOffset>198679</wp:posOffset>
            </wp:positionV>
            <wp:extent cx="6329363" cy="1938230"/>
            <wp:effectExtent b="0" l="0" r="0" t="0"/>
            <wp:wrapTopAndBottom distB="114300" distT="114300"/>
            <wp:docPr id="8"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6329363" cy="1938230"/>
                    </a:xfrm>
                    <a:prstGeom prst="rect"/>
                    <a:ln/>
                  </pic:spPr>
                </pic:pic>
              </a:graphicData>
            </a:graphic>
          </wp:anchor>
        </w:drawing>
      </w:r>
    </w:p>
    <w:p w:rsidR="00000000" w:rsidDel="00000000" w:rsidP="00000000" w:rsidRDefault="00000000" w:rsidRPr="00000000" w14:paraId="000003C0">
      <w:pPr>
        <w:spacing w:after="60" w:before="60" w:lineRule="auto"/>
        <w:rPr/>
      </w:pPr>
      <w:r w:rsidDel="00000000" w:rsidR="00000000" w:rsidRPr="00000000">
        <w:rPr>
          <w:rtl w:val="0"/>
        </w:rPr>
        <w:t xml:space="preserve"> </w:t>
      </w:r>
    </w:p>
    <w:p w:rsidR="00000000" w:rsidDel="00000000" w:rsidP="00000000" w:rsidRDefault="00000000" w:rsidRPr="00000000" w14:paraId="000003C1">
      <w:pPr>
        <w:spacing w:after="80" w:before="80" w:line="276" w:lineRule="auto"/>
        <w:jc w:val="both"/>
        <w:rPr/>
      </w:pPr>
      <w:r w:rsidDel="00000000" w:rsidR="00000000" w:rsidRPr="00000000">
        <w:rPr>
          <w:b w:val="1"/>
          <w:bCs w:val="1"/>
          <w:rtl w:val="0"/>
        </w:rPr>
        <w:t xml:space="preserve">Figura 6.8. </w:t>
      </w:r>
      <w:r w:rsidDel="00000000" w:rsidR="00000000" w:rsidRPr="00000000">
        <w:rPr>
          <w:rtl w:val="0"/>
        </w:rPr>
        <w:t xml:space="preserve">Script main.py (FastAPI) — interfaz Swagger UI en el endpoint /docs con los cuatro endpoints REST documentados (/mercado/{ticker}, /svc/{ticker}, /rnn/{ticker}, /lstm-regressor/{ticker}) y túnel ngrok activo.</w:t>
      </w:r>
    </w:p>
    <w:p w:rsidR="00000000" w:rsidDel="00000000" w:rsidP="00000000" w:rsidRDefault="00000000" w:rsidRPr="00000000" w14:paraId="000003C2">
      <w:pPr>
        <w:spacing w:after="80" w:before="80" w:line="276" w:lineRule="auto"/>
        <w:jc w:val="cente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-463386</wp:posOffset>
            </wp:positionH>
            <wp:positionV relativeFrom="paragraph">
              <wp:posOffset>171450</wp:posOffset>
            </wp:positionV>
            <wp:extent cx="6424613" cy="3728114"/>
            <wp:effectExtent b="0" l="0" r="0" t="0"/>
            <wp:wrapTopAndBottom distB="114300" distT="114300"/>
            <wp:docPr id="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6424613" cy="3728114"/>
                    </a:xfrm>
                    <a:prstGeom prst="rect"/>
                    <a:ln/>
                  </pic:spPr>
                </pic:pic>
              </a:graphicData>
            </a:graphic>
          </wp:anchor>
        </w:drawing>
      </w:r>
    </w:p>
    <w:p w:rsidR="00000000" w:rsidDel="00000000" w:rsidP="00000000" w:rsidRDefault="00000000" w:rsidRPr="00000000" w14:paraId="000003C3">
      <w:pPr>
        <w:spacing w:after="60" w:before="60" w:lineRule="auto"/>
        <w:rPr/>
      </w:pPr>
      <w:r w:rsidDel="00000000" w:rsidR="00000000" w:rsidRPr="00000000">
        <w:rPr>
          <w:rtl w:val="0"/>
        </w:rPr>
        <w:t xml:space="preserve"> </w:t>
      </w:r>
    </w:p>
    <w:p w:rsidR="00000000" w:rsidDel="00000000" w:rsidP="00000000" w:rsidRDefault="00000000" w:rsidRPr="00000000" w14:paraId="000003C4">
      <w:pPr>
        <w:spacing w:after="80" w:before="80" w:line="276" w:lineRule="auto"/>
        <w:jc w:val="both"/>
        <w:rPr/>
      </w:pPr>
      <w:r w:rsidDel="00000000" w:rsidR="00000000" w:rsidRPr="00000000">
        <w:rPr>
          <w:rtl w:val="0"/>
        </w:rPr>
        <w:t xml:space="preserve">La totalidad de los notebooks del backend ejecutó todas sus celdas sin errores críticos en Google Colab. Los notebooks de los modelos RNN y del regresor LSTM requirieron runtime GPU T4 para alcanzar tiempos de entrenamiento aceptables para el flujo de trabajo del equipo. El servidor FastAPI expuso correctamente los cuatro endpoints REST con validación Pydantic, documentación Swagger UI automática y configuración CORS abierta para facilitar la integración con el frontend.</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pStyle w:val="Heading2"/>
        <w:rPr/>
      </w:pPr>
      <w:bookmarkStart w:colFirst="0" w:colLast="0" w:name="_heading=h.g6yn30kgl4og" w:id="14"/>
      <w:bookmarkEnd w:id="14"/>
      <w:r w:rsidDel="00000000" w:rsidR="00000000" w:rsidRPr="00000000">
        <w:rPr>
          <w:rtl w:val="0"/>
        </w:rPr>
        <w:t xml:space="preserve">6.4 Discusión</w:t>
      </w:r>
    </w:p>
    <w:p w:rsidR="00000000" w:rsidDel="00000000" w:rsidP="00000000" w:rsidRDefault="00000000" w:rsidRPr="00000000" w14:paraId="000003C7">
      <w:pPr>
        <w:spacing w:after="80" w:before="80" w:line="276" w:lineRule="auto"/>
        <w:jc w:val="both"/>
        <w:rPr/>
      </w:pPr>
      <w:r w:rsidDel="00000000" w:rsidR="00000000" w:rsidRPr="00000000">
        <w:rPr>
          <w:rtl w:val="0"/>
        </w:rPr>
        <w:t xml:space="preserve">Los resultados obtenidos permiten afirmar, con respaldo estadístico, que el paradigma de Desarrollo de Software Asistido por Inteligencia Artificial es viable para la construcción de un DSS de inversión bursátil funcional en un entorno académico. Tanto la capa de presentación (frontend) como la capa de lógica de negocio y datos (backend) alcanzaron medias de evaluación de 3.950 sobre 5.0, superando con amplio margen el umbral de efectividad de 3.5 establecido en la metodología, y con p-values menores a 0.0001 en la prueba t de Student unilateral, lo que descarta la posibilidad de que los resultados sean atribuibles al azar.</w:t>
      </w:r>
    </w:p>
    <w:p w:rsidR="00000000" w:rsidDel="00000000" w:rsidP="00000000" w:rsidRDefault="00000000" w:rsidRPr="00000000" w14:paraId="000003C8">
      <w:pPr>
        <w:spacing w:after="60" w:before="60" w:lineRule="auto"/>
        <w:rPr/>
      </w:pPr>
      <w:r w:rsidDel="00000000" w:rsidR="00000000" w:rsidRPr="00000000">
        <w:rPr>
          <w:rtl w:val="0"/>
        </w:rPr>
        <w:t xml:space="preserve"> </w:t>
      </w:r>
    </w:p>
    <w:p w:rsidR="00000000" w:rsidDel="00000000" w:rsidP="00000000" w:rsidRDefault="00000000" w:rsidRPr="00000000" w14:paraId="000003C9">
      <w:pPr>
        <w:spacing w:after="80" w:before="80" w:line="276" w:lineRule="auto"/>
        <w:jc w:val="both"/>
        <w:rPr/>
      </w:pPr>
      <w:r w:rsidDel="00000000" w:rsidR="00000000" w:rsidRPr="00000000">
        <w:rPr>
          <w:rtl w:val="0"/>
        </w:rPr>
        <w:t xml:space="preserve">Desde una perspectiva cualitativa, el proceso de desarrollo evidenció que las herramientas de IA generativa —principalmente Claude Sonnet 3.5, complementado con Gemini 1.5 Pro— demostraron capacidad para generar código funcional desde la primera iteración en la mayoría de los módulos, reduciendo significativamente el tiempo de escritura de código desde cero. No obstante, el proceso no estuvo exento de errores: se identificaron 11 errores críticos distribuidos entre los 12 componentes evaluados (frontend y backend), siendo los más frecuentes los errores de forma de tensores en los modelos LSTM y BiLSTM, el data leakage en el StandardScaler del clasificador SVC, y los errores tipográficos en los identificadores de elementos HTML.</w:t>
      </w:r>
    </w:p>
    <w:p w:rsidR="00000000" w:rsidDel="00000000" w:rsidP="00000000" w:rsidRDefault="00000000" w:rsidRPr="00000000" w14:paraId="000003CA">
      <w:pPr>
        <w:spacing w:after="60" w:before="60" w:lineRule="auto"/>
        <w:rPr/>
      </w:pPr>
      <w:r w:rsidDel="00000000" w:rsidR="00000000" w:rsidRPr="00000000">
        <w:rPr>
          <w:rtl w:val="0"/>
        </w:rPr>
        <w:t xml:space="preserve"> </w:t>
      </w:r>
    </w:p>
    <w:p w:rsidR="00000000" w:rsidDel="00000000" w:rsidP="00000000" w:rsidRDefault="00000000" w:rsidRPr="00000000" w14:paraId="000003CB">
      <w:pPr>
        <w:spacing w:after="80" w:before="80" w:line="276" w:lineRule="auto"/>
        <w:jc w:val="both"/>
        <w:rPr/>
      </w:pPr>
      <w:r w:rsidDel="00000000" w:rsidR="00000000" w:rsidRPr="00000000">
        <w:rPr>
          <w:rtl w:val="0"/>
        </w:rPr>
        <w:t xml:space="preserve">Un hallazgo relevante es la diferencia en la naturaleza de los errores entre las dos capas del sistema. En el frontend, los errores fueron predominantemente de tipo sintáctico y de compatibilidad entre librerías de visualización (zonas de proyección no renderizadas, listeners de eventos con IDs incorrectos, unidades CSS no relativas), todos detectables mediante inspección visual inmediata. En el backend, los errores fueron de mayor complejidad técnica —formas de tensores, data leakage, overfitting— y requirieron un proceso de depuración más iterativo, con un total de 22 iteraciones de refinamiento frente a las 16 del frontend.</w:t>
      </w:r>
    </w:p>
    <w:p w:rsidR="00000000" w:rsidDel="00000000" w:rsidP="00000000" w:rsidRDefault="00000000" w:rsidRPr="00000000" w14:paraId="000003CC">
      <w:pPr>
        <w:spacing w:after="60" w:before="60" w:lineRule="auto"/>
        <w:rPr/>
      </w:pPr>
      <w:r w:rsidDel="00000000" w:rsidR="00000000" w:rsidRPr="00000000">
        <w:rPr>
          <w:rtl w:val="0"/>
        </w:rPr>
        <w:t xml:space="preserve"> </w:t>
      </w:r>
    </w:p>
    <w:p w:rsidR="00000000" w:rsidDel="00000000" w:rsidP="00000000" w:rsidRDefault="00000000" w:rsidRPr="00000000" w14:paraId="000003CD">
      <w:pPr>
        <w:spacing w:after="80" w:before="80" w:line="276" w:lineRule="auto"/>
        <w:jc w:val="both"/>
        <w:rPr/>
      </w:pPr>
      <w:r w:rsidDel="00000000" w:rsidR="00000000" w:rsidRPr="00000000">
        <w:rPr>
          <w:rtl w:val="0"/>
        </w:rPr>
        <w:t xml:space="preserve">La distribución de iteraciones revela que la complejidad del proceso de desarrollo asistido por IA es proporcional a la complejidad técnica del componente. El notebook de clasificadores RNN concentró el mayor número de iteraciones (7) y errores críticos (3) de todo el proyecto, lo que sugiere que los modelos de IA generativa presentan mayores limitaciones en la generación de código para arquitecturas de aprendizaje profundo con requisitos estrictos de forma de tensores, en comparación con el código HTML/CSS/JavaScript del frontend.</w:t>
      </w:r>
    </w:p>
    <w:p w:rsidR="00000000" w:rsidDel="00000000" w:rsidP="00000000" w:rsidRDefault="00000000" w:rsidRPr="00000000" w14:paraId="000003CE">
      <w:pPr>
        <w:spacing w:after="60" w:before="60" w:lineRule="auto"/>
        <w:rPr/>
      </w:pPr>
      <w:r w:rsidDel="00000000" w:rsidR="00000000" w:rsidRPr="00000000">
        <w:rPr>
          <w:rtl w:val="0"/>
        </w:rPr>
        <w:t xml:space="preserve"> </w:t>
      </w:r>
    </w:p>
    <w:p w:rsidR="00000000" w:rsidDel="00000000" w:rsidP="00000000" w:rsidRDefault="00000000" w:rsidRPr="00000000" w14:paraId="000003CF">
      <w:pPr>
        <w:spacing w:after="80" w:before="80" w:line="276" w:lineRule="auto"/>
        <w:jc w:val="both"/>
        <w:rPr/>
      </w:pPr>
      <w:r w:rsidDel="00000000" w:rsidR="00000000" w:rsidRPr="00000000">
        <w:rPr>
          <w:rtl w:val="0"/>
        </w:rPr>
        <w:t xml:space="preserve">En cuanto a la comparación entre herramientas, Claude Sonnet 3.5 obtuvo la valoración máxima del equipo (5/5) por su consistencia en la generación de código funcional y su capacidad de mantener el contexto del proyecto entre turnos de conversación, mientras que Gemini 1.5 Pro (4/5) demostró mayor precisión en el diagnóstico de errores de TensorFlow, lo que refuerza la estrategia de uso complementario de múltiples herramientas según la naturaleza específica de la tarea.</w:t>
      </w:r>
    </w:p>
    <w:p w:rsidR="00000000" w:rsidDel="00000000" w:rsidP="00000000" w:rsidRDefault="00000000" w:rsidRPr="00000000" w14:paraId="000003D0">
      <w:pPr>
        <w:spacing w:after="60" w:before="60" w:lineRule="auto"/>
        <w:rPr/>
      </w:pPr>
      <w:r w:rsidDel="00000000" w:rsidR="00000000" w:rsidRPr="00000000">
        <w:rPr>
          <w:rtl w:val="0"/>
        </w:rPr>
        <w:t xml:space="preserve"> </w:t>
      </w:r>
    </w:p>
    <w:p w:rsidR="00000000" w:rsidDel="00000000" w:rsidP="00000000" w:rsidRDefault="00000000" w:rsidRPr="00000000" w14:paraId="000003D1">
      <w:pPr>
        <w:spacing w:after="80" w:before="80" w:line="276" w:lineRule="auto"/>
        <w:jc w:val="both"/>
        <w:rPr/>
      </w:pPr>
      <w:r w:rsidDel="00000000" w:rsidR="00000000" w:rsidRPr="00000000">
        <w:rPr>
          <w:rtl w:val="0"/>
        </w:rPr>
        <w:t xml:space="preserve">Como limitación del presente estudio, se reconoce que el tamaño de la muestra evaluada es reducido (n = 10 por capa), lo que implica que la potencia estadística de la prueba t es dependiente del supuesto de normalidad de los puntajes. Futuros trabajos podrían ampliar la muestra incluyendo versiones intermedias de los artefactos y aplicar pruebas no paramétricas de contraste como alternativa. Adicionalmente, la evaluación fue realizada por los propios integrantes del equipo que desarrollaron el sistema, lo que introduce un sesgo de confirmación potencial que conviene mitigar con evaluadores externos en estudios de mayor escala.</w:t>
      </w:r>
    </w:p>
    <w:p w:rsidR="00000000" w:rsidDel="00000000" w:rsidP="00000000" w:rsidRDefault="00000000" w:rsidRPr="00000000" w14:paraId="000003D2">
      <w:pPr>
        <w:spacing w:after="60" w:before="60" w:lineRule="auto"/>
        <w:rPr/>
      </w:pPr>
      <w:r w:rsidDel="00000000" w:rsidR="00000000" w:rsidRPr="00000000">
        <w:rPr>
          <w:rtl w:val="0"/>
        </w:rPr>
        <w:t xml:space="preserve"> </w:t>
      </w:r>
    </w:p>
    <w:p w:rsidR="00000000" w:rsidDel="00000000" w:rsidP="00000000" w:rsidRDefault="00000000" w:rsidRPr="00000000" w14:paraId="000003D3">
      <w:pPr>
        <w:spacing w:after="80" w:before="80" w:line="276" w:lineRule="auto"/>
        <w:jc w:val="both"/>
        <w:rPr/>
      </w:pPr>
      <w:r w:rsidDel="00000000" w:rsidR="00000000" w:rsidRPr="00000000">
        <w:rPr>
          <w:rtl w:val="0"/>
        </w:rPr>
        <w:t xml:space="preserve">En conclusión, el presente trabajo demuestra empíricamente que el paradigma de Desarrollo de Software Asistido por IA constituye una estrategia viable y suficientemente efectiva para la construcción de un DSS de inversión bursátil en un contexto académico de tercer ciclo, validando las tres hipótesis formuladas y aportando evidencia cuantitativa al creciente cuerpo de literatura sobre Ingeniería de Software Empírica aplicada a herramientas de IA generativa.</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pStyle w:val="Heading1"/>
        <w:rPr/>
      </w:pPr>
      <w:bookmarkStart w:colFirst="0" w:colLast="0" w:name="_heading=h.5exve6d9de82" w:id="15"/>
      <w:bookmarkEnd w:id="15"/>
      <w:r w:rsidDel="00000000" w:rsidR="00000000" w:rsidRPr="00000000">
        <w:rPr>
          <w:rtl w:val="0"/>
        </w:rPr>
        <w:t xml:space="preserve">Capítulo 7 · Conclusiones</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spacing w:after="80" w:before="80" w:line="276" w:lineRule="auto"/>
        <w:jc w:val="both"/>
        <w:rPr/>
      </w:pPr>
      <w:r w:rsidDel="00000000" w:rsidR="00000000" w:rsidRPr="00000000">
        <w:rPr>
          <w:rtl w:val="0"/>
        </w:rPr>
        <w:t xml:space="preserve">El presente capítulo sintetiza los hallazgos del estudio empírico realizado sobre el paradigma de Desarrollo de Software Asistido por Inteligencia Artificial (AI-Assisted Software Development) aplicado a la construcción del sistema Ernesto Investing AI. Las conclusiones se derivan de la evidencia cuantitativa recogida durante las Semanas 10 y 11 del proyecto y de las pruebas estadísticas de validación ejecutadas en el Capítulo 5, siguiendo el enfoque de la Ingeniería de Software Empírica.</w:t>
      </w:r>
    </w:p>
    <w:p w:rsidR="00000000" w:rsidDel="00000000" w:rsidP="00000000" w:rsidRDefault="00000000" w:rsidRPr="00000000" w14:paraId="000003D8">
      <w:pPr>
        <w:pStyle w:val="Heading2"/>
        <w:spacing w:after="80" w:before="360" w:lineRule="auto"/>
        <w:rPr>
          <w:color w:val="000000"/>
          <w:sz w:val="34"/>
          <w:szCs w:val="34"/>
        </w:rPr>
      </w:pPr>
      <w:bookmarkStart w:colFirst="0" w:colLast="0" w:name="_heading=h.4b6shsq6eai5" w:id="16"/>
      <w:bookmarkEnd w:id="16"/>
      <w:r w:rsidDel="00000000" w:rsidR="00000000" w:rsidRPr="00000000">
        <w:rPr>
          <w:color w:val="000000"/>
          <w:sz w:val="34"/>
          <w:szCs w:val="34"/>
          <w:rtl w:val="0"/>
        </w:rPr>
        <w:t xml:space="preserve">7.1 Conclusión sobre H₁ — Frontend</w:t>
      </w:r>
    </w:p>
    <w:p w:rsidR="00000000" w:rsidDel="00000000" w:rsidP="00000000" w:rsidRDefault="00000000" w:rsidRPr="00000000" w14:paraId="000003D9">
      <w:pPr>
        <w:spacing w:after="80" w:before="80" w:line="276" w:lineRule="auto"/>
        <w:jc w:val="both"/>
        <w:rPr/>
      </w:pPr>
      <w:r w:rsidDel="00000000" w:rsidR="00000000" w:rsidRPr="00000000">
        <w:rPr>
          <w:rtl w:val="0"/>
        </w:rPr>
        <w:t xml:space="preserve">La Hipótesis Específica 1 planteaba que es posible implementar de manera suficientemente efectiva un frontend con diseño de GUI asistido por IA. La evidencia empírica recabada sobre los cuatro archivos HTML producidos durante la Semana 10 —dashboard de mercado, clasificador SVC, comparador de RNNs y regresor LSTM— permite concluir que esta hipótesis queda validada con un nivel de confianza estadístico del 95 %.</w:t>
      </w:r>
    </w:p>
    <w:p w:rsidR="00000000" w:rsidDel="00000000" w:rsidP="00000000" w:rsidRDefault="00000000" w:rsidRPr="00000000" w14:paraId="000003DA">
      <w:pPr>
        <w:spacing w:after="60" w:before="60" w:lineRule="auto"/>
        <w:rPr/>
      </w:pPr>
      <w:r w:rsidDel="00000000" w:rsidR="00000000" w:rsidRPr="00000000">
        <w:rPr>
          <w:rtl w:val="0"/>
        </w:rPr>
        <w:t xml:space="preserve"> </w:t>
      </w:r>
    </w:p>
    <w:p w:rsidR="00000000" w:rsidDel="00000000" w:rsidP="00000000" w:rsidRDefault="00000000" w:rsidRPr="00000000" w14:paraId="000003DB">
      <w:pPr>
        <w:spacing w:after="80" w:before="80" w:line="276" w:lineRule="auto"/>
        <w:jc w:val="both"/>
        <w:rPr/>
      </w:pPr>
      <w:sdt>
        <w:sdtPr>
          <w:id w:val="-1161073559"/>
          <w:tag w:val="goog_rdk_14"/>
        </w:sdtPr>
        <w:sdtContent>
          <w:r w:rsidDel="00000000" w:rsidR="00000000" w:rsidRPr="00000000">
            <w:rPr>
              <w:rFonts w:ascii="Arial Unicode MS" w:cs="Arial Unicode MS" w:eastAsia="Arial Unicode MS" w:hAnsi="Arial Unicode MS"/>
              <w:rtl w:val="0"/>
            </w:rPr>
            <w:t xml:space="preserve">La prueba t de Student de una muestra arrojó un estadístico t = 9.9224 con p-value &lt; 0.0001, lo que conduce al rechazo de la hipótesis nula (μFE ≤ 3.0) con amplio margen. La media de evaluación observada fue de 3.950 sobre 5.0, superando el criterio de efectividad de 3.5 establecido en la metodología, y el intervalo de confianza al 95 % [3.733; 4.167] no incluye el umbral de referencia de 3.0 en ninguno de sus extremos.</w:t>
          </w:r>
        </w:sdtContent>
      </w:sdt>
    </w:p>
    <w:p w:rsidR="00000000" w:rsidDel="00000000" w:rsidP="00000000" w:rsidRDefault="00000000" w:rsidRPr="00000000" w14:paraId="000003DC">
      <w:pPr>
        <w:spacing w:after="60" w:before="60" w:lineRule="auto"/>
        <w:rPr/>
      </w:pPr>
      <w:r w:rsidDel="00000000" w:rsidR="00000000" w:rsidRPr="00000000">
        <w:rPr>
          <w:rtl w:val="0"/>
        </w:rPr>
        <w:t xml:space="preserve"> </w:t>
      </w:r>
    </w:p>
    <w:p w:rsidR="00000000" w:rsidDel="00000000" w:rsidP="00000000" w:rsidRDefault="00000000" w:rsidRPr="00000000" w14:paraId="000003DD">
      <w:pPr>
        <w:spacing w:after="80" w:before="80" w:line="276" w:lineRule="auto"/>
        <w:jc w:val="both"/>
        <w:rPr/>
      </w:pPr>
      <w:r w:rsidDel="00000000" w:rsidR="00000000" w:rsidRPr="00000000">
        <w:rPr>
          <w:rtl w:val="0"/>
        </w:rPr>
        <w:t xml:space="preserve">En términos prácticos, las herramientas de IA generativa —principalmente Claude Sonnet 3.5— demostraron capacidad para generar código HTML/CSS/JavaScript funcional desde la primera iteración de prompting en la mayoría de los módulos, con errores identificables y corregibles en un número reducido de iteraciones (entre 3 y 5 por módulo). Los cuatro archivos del frontend superaron las pruebas de compatibilidad en dos navegadores distintos y en tres anchos de pantalla, y fueron desplegados exitosamente en GitHub Pages sin dependencias de servidor. Se concluye, por tanto, que el paradigma de desarrollo asistido por IA es una estrategia válida y suficientemente efectiva para la capa de presentación de un DSS de inversión bursátil.</w:t>
      </w:r>
    </w:p>
    <w:p w:rsidR="00000000" w:rsidDel="00000000" w:rsidP="00000000" w:rsidRDefault="00000000" w:rsidRPr="00000000" w14:paraId="000003DE">
      <w:pPr>
        <w:spacing w:after="60" w:before="60" w:lineRule="auto"/>
        <w:rPr/>
      </w:pPr>
      <w:r w:rsidDel="00000000" w:rsidR="00000000" w:rsidRPr="00000000">
        <w:rPr>
          <w:rtl w:val="0"/>
        </w:rPr>
        <w:t xml:space="preserve"> </w:t>
      </w:r>
    </w:p>
    <w:p w:rsidR="00000000" w:rsidDel="00000000" w:rsidP="00000000" w:rsidRDefault="00000000" w:rsidRPr="00000000" w14:paraId="000003DF">
      <w:pPr>
        <w:pStyle w:val="Heading2"/>
        <w:spacing w:after="80" w:before="360" w:lineRule="auto"/>
        <w:rPr>
          <w:color w:val="000000"/>
          <w:sz w:val="34"/>
          <w:szCs w:val="34"/>
        </w:rPr>
      </w:pPr>
      <w:bookmarkStart w:colFirst="0" w:colLast="0" w:name="_heading=h.31hcw1cg35fg" w:id="17"/>
      <w:bookmarkEnd w:id="17"/>
      <w:r w:rsidDel="00000000" w:rsidR="00000000" w:rsidRPr="00000000">
        <w:rPr>
          <w:color w:val="000000"/>
          <w:sz w:val="34"/>
          <w:szCs w:val="34"/>
          <w:rtl w:val="0"/>
        </w:rPr>
        <w:t xml:space="preserve">7.2 Conclusión sobre H₂ — Backend</w:t>
      </w:r>
    </w:p>
    <w:p w:rsidR="00000000" w:rsidDel="00000000" w:rsidP="00000000" w:rsidRDefault="00000000" w:rsidRPr="00000000" w14:paraId="000003E0">
      <w:pPr>
        <w:spacing w:after="80" w:before="80" w:line="276" w:lineRule="auto"/>
        <w:jc w:val="both"/>
        <w:rPr/>
      </w:pPr>
      <w:r w:rsidDel="00000000" w:rsidR="00000000" w:rsidRPr="00000000">
        <w:rPr>
          <w:rtl w:val="0"/>
        </w:rPr>
        <w:t xml:space="preserve">La Hipótesis Específica 2 postulaba que es posible implementar de manera suficientemente efectiva un backend con desarrollo de código Python asistido por IA. La evidencia empírica recabada sobre los siete artefactos del backend —cuatro notebooks de Google Colab, un script de servidor FastAPI y dos archivos JSON de contrato de datos— permite igualmente concluir que esta hipótesis queda validada con un nivel de confianza estadístico del 95 %.</w:t>
      </w:r>
    </w:p>
    <w:p w:rsidR="00000000" w:rsidDel="00000000" w:rsidP="00000000" w:rsidRDefault="00000000" w:rsidRPr="00000000" w14:paraId="000003E1">
      <w:pPr>
        <w:spacing w:after="60" w:before="60" w:lineRule="auto"/>
        <w:rPr/>
      </w:pPr>
      <w:r w:rsidDel="00000000" w:rsidR="00000000" w:rsidRPr="00000000">
        <w:rPr>
          <w:rtl w:val="0"/>
        </w:rPr>
        <w:t xml:space="preserve"> </w:t>
      </w:r>
    </w:p>
    <w:p w:rsidR="00000000" w:rsidDel="00000000" w:rsidP="00000000" w:rsidRDefault="00000000" w:rsidRPr="00000000" w14:paraId="000003E2">
      <w:pPr>
        <w:spacing w:after="80" w:before="80" w:line="276" w:lineRule="auto"/>
        <w:jc w:val="both"/>
        <w:rPr/>
      </w:pPr>
      <w:r w:rsidDel="00000000" w:rsidR="00000000" w:rsidRPr="00000000">
        <w:rPr>
          <w:rtl w:val="0"/>
        </w:rPr>
        <w:t xml:space="preserve">La prueba t de Student de una muestra para el backend arrojó un estadístico t = 13.8245 con p-value &lt; 0.0001, el valor más alto obtenido en el estudio, indicando que la media observada de 3.950 sobre 5.0 se aleja del umbral de referencia con mayor contundencia estadística que en el caso del frontend. El intervalo de confianza al 95 % [3.795; 4.105] confirma que el límite inferior supera ampliamente el umbral crítico de 3.0.</w:t>
      </w:r>
    </w:p>
    <w:p w:rsidR="00000000" w:rsidDel="00000000" w:rsidP="00000000" w:rsidRDefault="00000000" w:rsidRPr="00000000" w14:paraId="000003E3">
      <w:pPr>
        <w:spacing w:after="60" w:before="60" w:lineRule="auto"/>
        <w:rPr/>
      </w:pPr>
      <w:r w:rsidDel="00000000" w:rsidR="00000000" w:rsidRPr="00000000">
        <w:rPr>
          <w:rtl w:val="0"/>
        </w:rPr>
        <w:t xml:space="preserve"> </w:t>
      </w:r>
    </w:p>
    <w:p w:rsidR="00000000" w:rsidDel="00000000" w:rsidP="00000000" w:rsidRDefault="00000000" w:rsidRPr="00000000" w14:paraId="000003E4">
      <w:pPr>
        <w:spacing w:after="80" w:before="80" w:line="276" w:lineRule="auto"/>
        <w:jc w:val="both"/>
        <w:rPr/>
      </w:pPr>
      <w:r w:rsidDel="00000000" w:rsidR="00000000" w:rsidRPr="00000000">
        <w:rPr>
          <w:rtl w:val="0"/>
        </w:rPr>
        <w:t xml:space="preserve">No obstante, el proceso de desarrollo del backend fue técnicamente más exigente que el del frontend: se acumularon 22 iteraciones de refinamiento distribuidas entre los cinco componentes principales, frente a las 16 del frontend, y se identificaron 11 errores críticos en total, siendo los más complejos los relacionados con formas de tensores en los modelos LSTM y BiLSTM, el data leakage en el preprocesador del clasificador SVC y el overfitting en los clasificadores de redes neuronales recurrentes. La resolución de estos errores requirió un proceso de depuración iterativa en el que la combinación de Claude Sonnet 3.5 y Gemini 1.5 Pro demostró ser más eficaz que el uso de una sola herramienta. Se concluye que el paradigma de desarrollo asistido por IA es válido para el backend, aunque con una curva de depuración más pronunciada conforme aumenta la complejidad técnica de los modelos de Machine Learning.</w:t>
      </w:r>
    </w:p>
    <w:p w:rsidR="00000000" w:rsidDel="00000000" w:rsidP="00000000" w:rsidRDefault="00000000" w:rsidRPr="00000000" w14:paraId="000003E5">
      <w:pPr>
        <w:spacing w:after="60" w:before="60" w:lineRule="auto"/>
        <w:rPr/>
      </w:pPr>
      <w:r w:rsidDel="00000000" w:rsidR="00000000" w:rsidRPr="00000000">
        <w:rPr>
          <w:rtl w:val="0"/>
        </w:rPr>
        <w:t xml:space="preserve"> </w:t>
      </w:r>
    </w:p>
    <w:p w:rsidR="00000000" w:rsidDel="00000000" w:rsidP="00000000" w:rsidRDefault="00000000" w:rsidRPr="00000000" w14:paraId="000003E6">
      <w:pPr>
        <w:pStyle w:val="Heading2"/>
        <w:spacing w:after="80" w:before="360" w:lineRule="auto"/>
        <w:rPr>
          <w:color w:val="000000"/>
          <w:sz w:val="34"/>
          <w:szCs w:val="34"/>
        </w:rPr>
      </w:pPr>
      <w:bookmarkStart w:colFirst="0" w:colLast="0" w:name="_heading=h.svji3ywjlft7" w:id="18"/>
      <w:bookmarkEnd w:id="18"/>
      <w:r w:rsidDel="00000000" w:rsidR="00000000" w:rsidRPr="00000000">
        <w:rPr>
          <w:color w:val="000000"/>
          <w:sz w:val="34"/>
          <w:szCs w:val="34"/>
          <w:rtl w:val="0"/>
        </w:rPr>
        <w:t xml:space="preserve">7.3 Conclusión sobre H₀ — Hipótesis General</w:t>
      </w:r>
    </w:p>
    <w:p w:rsidR="00000000" w:rsidDel="00000000" w:rsidP="00000000" w:rsidRDefault="00000000" w:rsidRPr="00000000" w14:paraId="000003E7">
      <w:pPr>
        <w:spacing w:after="80" w:before="80" w:line="276" w:lineRule="auto"/>
        <w:jc w:val="both"/>
        <w:rPr/>
      </w:pPr>
      <w:r w:rsidDel="00000000" w:rsidR="00000000" w:rsidRPr="00000000">
        <w:rPr>
          <w:rtl w:val="0"/>
        </w:rPr>
        <w:t xml:space="preserve">La Hipótesis General del estudio planteaba que es posible implementar un Sistema de Apoyo a la Toma de Decisiones (DSS) de inversión en bolsas de valores utilizando el paradigma de Desarrollo de Software Asistido por Inteligencia Artificial. Dado que tanto H₁ como H₂ fueron validadas con evidencia estadística suficiente (p &lt; 0.0001 en ambos casos), se concluye que la Hipótesis General queda igualmente validada, siguiendo la lógica derivada definida en la Sección 5.4.</w:t>
      </w:r>
    </w:p>
    <w:p w:rsidR="00000000" w:rsidDel="00000000" w:rsidP="00000000" w:rsidRDefault="00000000" w:rsidRPr="00000000" w14:paraId="000003E8">
      <w:pPr>
        <w:spacing w:after="60" w:before="60" w:lineRule="auto"/>
        <w:rPr/>
      </w:pPr>
      <w:r w:rsidDel="00000000" w:rsidR="00000000" w:rsidRPr="00000000">
        <w:rPr>
          <w:rtl w:val="0"/>
        </w:rPr>
        <w:t xml:space="preserve"> </w:t>
      </w:r>
    </w:p>
    <w:p w:rsidR="00000000" w:rsidDel="00000000" w:rsidP="00000000" w:rsidRDefault="00000000" w:rsidRPr="00000000" w14:paraId="000003E9">
      <w:pPr>
        <w:spacing w:after="80" w:before="80" w:line="276" w:lineRule="auto"/>
        <w:jc w:val="both"/>
        <w:rPr/>
      </w:pPr>
      <w:r w:rsidDel="00000000" w:rsidR="00000000" w:rsidRPr="00000000">
        <w:rPr>
          <w:rtl w:val="0"/>
        </w:rPr>
        <w:t xml:space="preserve">El sistema Ernesto Investing AI, construido íntegramente mediante el paradigma de programación asistida por IA sin que el desarrollador escribiera código desde cero, constituye la evidencia empírica central de esta validación: un DSS funcional con frontend desplegado en GitHub Pages, modelos de clasificación y regresión entrenados sobre datos reales de mercado obtenidos con yfinance, y una API REST construida con FastAPI que expone los resultados de los modelos a través de cuatro endpoints documentados con Swagger UI.</w:t>
      </w:r>
    </w:p>
    <w:p w:rsidR="00000000" w:rsidDel="00000000" w:rsidP="00000000" w:rsidRDefault="00000000" w:rsidRPr="00000000" w14:paraId="000003EA">
      <w:pPr>
        <w:spacing w:after="60" w:before="60" w:lineRule="auto"/>
        <w:rPr/>
      </w:pPr>
      <w:r w:rsidDel="00000000" w:rsidR="00000000" w:rsidRPr="00000000">
        <w:rPr>
          <w:rtl w:val="0"/>
        </w:rPr>
        <w:t xml:space="preserve"> </w:t>
      </w:r>
    </w:p>
    <w:p w:rsidR="00000000" w:rsidDel="00000000" w:rsidP="00000000" w:rsidRDefault="00000000" w:rsidRPr="00000000" w14:paraId="000003EB">
      <w:pPr>
        <w:spacing w:after="80" w:before="80" w:line="276" w:lineRule="auto"/>
        <w:jc w:val="both"/>
        <w:rPr/>
      </w:pPr>
      <w:r w:rsidDel="00000000" w:rsidR="00000000" w:rsidRPr="00000000">
        <w:rPr>
          <w:rtl w:val="0"/>
        </w:rPr>
        <w:t xml:space="preserve">La respuesta a la pregunta de investigación central del estudio —¿es posible implementar un DSS de inversión bursátil de calidad suficiente utilizando exclusivamente el paradigma de programación asistida por IA, sin que el desarrollador escriba código desde cero?— es afirmativa, con respaldo empírico y estadístico.</w:t>
      </w:r>
    </w:p>
    <w:p w:rsidR="00000000" w:rsidDel="00000000" w:rsidP="00000000" w:rsidRDefault="00000000" w:rsidRPr="00000000" w14:paraId="000003EC">
      <w:pPr>
        <w:spacing w:after="60" w:before="60" w:lineRule="auto"/>
        <w:rPr/>
      </w:pPr>
      <w:r w:rsidDel="00000000" w:rsidR="00000000" w:rsidRPr="00000000">
        <w:rPr>
          <w:rtl w:val="0"/>
        </w:rPr>
        <w:t xml:space="preserve"> </w:t>
      </w:r>
    </w:p>
    <w:p w:rsidR="00000000" w:rsidDel="00000000" w:rsidP="00000000" w:rsidRDefault="00000000" w:rsidRPr="00000000" w14:paraId="000003ED">
      <w:pPr>
        <w:spacing w:after="80" w:before="80" w:line="276" w:lineRule="auto"/>
        <w:jc w:val="center"/>
        <w:rPr>
          <w:b w:val="1"/>
          <w:bCs w:val="1"/>
        </w:rPr>
      </w:pPr>
      <w:r w:rsidDel="00000000" w:rsidR="00000000" w:rsidRPr="00000000">
        <w:rPr>
          <w:b w:val="1"/>
          <w:bCs w:val="1"/>
          <w:rtl w:val="0"/>
        </w:rPr>
        <w:t xml:space="preserve">Tabla 7.1. Resumen ejecutivo de la validación de hipótesis.</w:t>
      </w:r>
    </w:p>
    <w:tbl>
      <w:tblPr>
        <w:tblStyle w:val="Table16"/>
        <w:tblW w:w="866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8001755604178"/>
        <w:gridCol w:w="1744.6371533009292"/>
        <w:gridCol w:w="1427.4303981553057"/>
        <w:gridCol w:w="1485.1043536363281"/>
        <w:gridCol w:w="2292.5397303706422"/>
        <w:tblGridChange w:id="0">
          <w:tblGrid>
            <w:gridCol w:w="1715.8001755604178"/>
            <w:gridCol w:w="1744.6371533009292"/>
            <w:gridCol w:w="1427.4303981553057"/>
            <w:gridCol w:w="1485.1043536363281"/>
            <w:gridCol w:w="2292.5397303706422"/>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3EE">
            <w:pPr>
              <w:jc w:val="center"/>
              <w:rPr>
                <w:b w:val="1"/>
                <w:bCs w:val="1"/>
                <w:sz w:val="20"/>
                <w:szCs w:val="20"/>
              </w:rPr>
            </w:pPr>
            <w:r w:rsidDel="00000000" w:rsidR="00000000" w:rsidRPr="00000000">
              <w:rPr>
                <w:b w:val="1"/>
                <w:bCs w:val="1"/>
                <w:sz w:val="20"/>
                <w:szCs w:val="20"/>
                <w:rtl w:val="0"/>
              </w:rPr>
              <w:t xml:space="preserve">Hipótesis</w:t>
            </w:r>
          </w:p>
        </w:tc>
        <w:tc>
          <w:tcPr>
            <w:tcBorders>
              <w:top w:color="cccccc" w:space="0" w:sz="6" w:val="single"/>
              <w:left w:color="000000" w:space="0" w:sz="0" w:val="nil"/>
              <w:bottom w:color="cccccc" w:space="0" w:sz="6" w:val="single"/>
              <w:right w:color="cccccc"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3EF">
            <w:pPr>
              <w:jc w:val="center"/>
              <w:rPr>
                <w:b w:val="1"/>
                <w:bCs w:val="1"/>
                <w:sz w:val="20"/>
                <w:szCs w:val="20"/>
              </w:rPr>
            </w:pPr>
            <w:r w:rsidDel="00000000" w:rsidR="00000000" w:rsidRPr="00000000">
              <w:rPr>
                <w:b w:val="1"/>
                <w:bCs w:val="1"/>
                <w:sz w:val="20"/>
                <w:szCs w:val="20"/>
                <w:rtl w:val="0"/>
              </w:rPr>
              <w:t xml:space="preserve">Decisión</w:t>
            </w:r>
          </w:p>
        </w:tc>
        <w:tc>
          <w:tcPr>
            <w:tcBorders>
              <w:top w:color="cccccc" w:space="0" w:sz="6" w:val="single"/>
              <w:left w:color="000000" w:space="0" w:sz="0" w:val="nil"/>
              <w:bottom w:color="cccccc" w:space="0" w:sz="6" w:val="single"/>
              <w:right w:color="cccccc"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3F0">
            <w:pPr>
              <w:jc w:val="center"/>
              <w:rPr>
                <w:b w:val="1"/>
                <w:bCs w:val="1"/>
                <w:sz w:val="20"/>
                <w:szCs w:val="20"/>
              </w:rPr>
            </w:pPr>
            <w:r w:rsidDel="00000000" w:rsidR="00000000" w:rsidRPr="00000000">
              <w:rPr>
                <w:b w:val="1"/>
                <w:bCs w:val="1"/>
                <w:sz w:val="20"/>
                <w:szCs w:val="20"/>
                <w:rtl w:val="0"/>
              </w:rPr>
              <w:t xml:space="preserve">Media (x̄)</w:t>
            </w:r>
          </w:p>
        </w:tc>
        <w:tc>
          <w:tcPr>
            <w:tcBorders>
              <w:top w:color="cccccc" w:space="0" w:sz="6" w:val="single"/>
              <w:left w:color="000000" w:space="0" w:sz="0" w:val="nil"/>
              <w:bottom w:color="cccccc" w:space="0" w:sz="6" w:val="single"/>
              <w:right w:color="cccccc"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3F1">
            <w:pPr>
              <w:jc w:val="center"/>
              <w:rPr>
                <w:b w:val="1"/>
                <w:bCs w:val="1"/>
                <w:sz w:val="20"/>
                <w:szCs w:val="20"/>
              </w:rPr>
            </w:pPr>
            <w:r w:rsidDel="00000000" w:rsidR="00000000" w:rsidRPr="00000000">
              <w:rPr>
                <w:b w:val="1"/>
                <w:bCs w:val="1"/>
                <w:sz w:val="20"/>
                <w:szCs w:val="20"/>
                <w:rtl w:val="0"/>
              </w:rPr>
              <w:t xml:space="preserve">p-value</w:t>
            </w:r>
          </w:p>
        </w:tc>
        <w:tc>
          <w:tcPr>
            <w:tcBorders>
              <w:top w:color="cccccc" w:space="0" w:sz="6" w:val="single"/>
              <w:left w:color="000000" w:space="0" w:sz="0" w:val="nil"/>
              <w:bottom w:color="cccccc" w:space="0" w:sz="6" w:val="single"/>
              <w:right w:color="cccccc"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3F2">
            <w:pPr>
              <w:jc w:val="center"/>
              <w:rPr>
                <w:b w:val="1"/>
                <w:bCs w:val="1"/>
                <w:sz w:val="20"/>
                <w:szCs w:val="20"/>
              </w:rPr>
            </w:pPr>
            <w:r w:rsidDel="00000000" w:rsidR="00000000" w:rsidRPr="00000000">
              <w:rPr>
                <w:b w:val="1"/>
                <w:bCs w:val="1"/>
                <w:sz w:val="20"/>
                <w:szCs w:val="20"/>
                <w:rtl w:val="0"/>
              </w:rPr>
              <w:t xml:space="preserve">Interpretación</w:t>
            </w:r>
          </w:p>
        </w:tc>
      </w:tr>
      <w:tr>
        <w:trPr>
          <w:cantSplit w:val="0"/>
          <w:trHeight w:val="106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F3">
            <w:pPr>
              <w:rPr>
                <w:sz w:val="20"/>
                <w:szCs w:val="20"/>
              </w:rPr>
            </w:pPr>
            <w:r w:rsidDel="00000000" w:rsidR="00000000" w:rsidRPr="00000000">
              <w:rPr>
                <w:sz w:val="20"/>
                <w:szCs w:val="20"/>
                <w:rtl w:val="0"/>
              </w:rPr>
              <w:t xml:space="preserve">H₁ — Frontend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F4">
            <w:pPr>
              <w:jc w:val="center"/>
              <w:rPr>
                <w:sz w:val="20"/>
                <w:szCs w:val="20"/>
              </w:rPr>
            </w:pPr>
            <w:sdt>
              <w:sdtPr>
                <w:id w:val="-1062202326"/>
                <w:tag w:val="goog_rdk_15"/>
              </w:sdtPr>
              <w:sdtContent>
                <w:r w:rsidDel="00000000" w:rsidR="00000000" w:rsidRPr="00000000">
                  <w:rPr>
                    <w:rFonts w:ascii="Arial Unicode MS" w:cs="Arial Unicode MS" w:eastAsia="Arial Unicode MS" w:hAnsi="Arial Unicode MS"/>
                    <w:sz w:val="20"/>
                    <w:szCs w:val="20"/>
                    <w:rtl w:val="0"/>
                  </w:rPr>
                  <w:t xml:space="preserve">VALIDADA ✓</w:t>
                </w:r>
              </w:sdtContent>
            </w:sdt>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F5">
            <w:pPr>
              <w:jc w:val="center"/>
              <w:rPr>
                <w:sz w:val="20"/>
                <w:szCs w:val="20"/>
              </w:rPr>
            </w:pPr>
            <w:r w:rsidDel="00000000" w:rsidR="00000000" w:rsidRPr="00000000">
              <w:rPr>
                <w:sz w:val="20"/>
                <w:szCs w:val="20"/>
                <w:rtl w:val="0"/>
              </w:rPr>
              <w:t xml:space="preserve">3.950 / 5.0</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F6">
            <w:pPr>
              <w:jc w:val="center"/>
              <w:rPr>
                <w:sz w:val="20"/>
                <w:szCs w:val="20"/>
              </w:rPr>
            </w:pPr>
            <w:r w:rsidDel="00000000" w:rsidR="00000000" w:rsidRPr="00000000">
              <w:rPr>
                <w:sz w:val="20"/>
                <w:szCs w:val="20"/>
                <w:rtl w:val="0"/>
              </w:rPr>
              <w:t xml:space="preserve">&lt; 0.0001</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F7">
            <w:pPr>
              <w:rPr>
                <w:sz w:val="20"/>
                <w:szCs w:val="20"/>
              </w:rPr>
            </w:pPr>
            <w:r w:rsidDel="00000000" w:rsidR="00000000" w:rsidRPr="00000000">
              <w:rPr>
                <w:sz w:val="20"/>
                <w:szCs w:val="20"/>
                <w:rtl w:val="0"/>
              </w:rPr>
              <w:t xml:space="preserve">El desarrollo de GUI asistido por IA es suficientemente efectivo.</w:t>
            </w:r>
          </w:p>
        </w:tc>
      </w:tr>
      <w:tr>
        <w:trPr>
          <w:cantSplit w:val="0"/>
          <w:trHeight w:val="106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F8">
            <w:pPr>
              <w:rPr>
                <w:sz w:val="20"/>
                <w:szCs w:val="20"/>
              </w:rPr>
            </w:pPr>
            <w:r w:rsidDel="00000000" w:rsidR="00000000" w:rsidRPr="00000000">
              <w:rPr>
                <w:sz w:val="20"/>
                <w:szCs w:val="20"/>
                <w:rtl w:val="0"/>
              </w:rPr>
              <w:t xml:space="preserve">H₂ — Backend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F9">
            <w:pPr>
              <w:jc w:val="center"/>
              <w:rPr>
                <w:sz w:val="20"/>
                <w:szCs w:val="20"/>
              </w:rPr>
            </w:pPr>
            <w:sdt>
              <w:sdtPr>
                <w:id w:val="593879359"/>
                <w:tag w:val="goog_rdk_16"/>
              </w:sdtPr>
              <w:sdtContent>
                <w:r w:rsidDel="00000000" w:rsidR="00000000" w:rsidRPr="00000000">
                  <w:rPr>
                    <w:rFonts w:ascii="Arial Unicode MS" w:cs="Arial Unicode MS" w:eastAsia="Arial Unicode MS" w:hAnsi="Arial Unicode MS"/>
                    <w:sz w:val="20"/>
                    <w:szCs w:val="20"/>
                    <w:rtl w:val="0"/>
                  </w:rPr>
                  <w:t xml:space="preserve">VALIDADA ✓</w:t>
                </w:r>
              </w:sdtContent>
            </w:sdt>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FA">
            <w:pPr>
              <w:jc w:val="center"/>
              <w:rPr>
                <w:sz w:val="20"/>
                <w:szCs w:val="20"/>
              </w:rPr>
            </w:pPr>
            <w:r w:rsidDel="00000000" w:rsidR="00000000" w:rsidRPr="00000000">
              <w:rPr>
                <w:sz w:val="20"/>
                <w:szCs w:val="20"/>
                <w:rtl w:val="0"/>
              </w:rPr>
              <w:t xml:space="preserve">3.950 / 5.0</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FB">
            <w:pPr>
              <w:jc w:val="center"/>
              <w:rPr>
                <w:sz w:val="20"/>
                <w:szCs w:val="20"/>
              </w:rPr>
            </w:pPr>
            <w:r w:rsidDel="00000000" w:rsidR="00000000" w:rsidRPr="00000000">
              <w:rPr>
                <w:sz w:val="20"/>
                <w:szCs w:val="20"/>
                <w:rtl w:val="0"/>
              </w:rPr>
              <w:t xml:space="preserve">&lt; 0.0001</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FC">
            <w:pPr>
              <w:rPr>
                <w:sz w:val="20"/>
                <w:szCs w:val="20"/>
              </w:rPr>
            </w:pPr>
            <w:r w:rsidDel="00000000" w:rsidR="00000000" w:rsidRPr="00000000">
              <w:rPr>
                <w:sz w:val="20"/>
                <w:szCs w:val="20"/>
                <w:rtl w:val="0"/>
              </w:rPr>
              <w:t xml:space="preserve">El desarrollo de backend con IA es suficientemente efectivo.</w:t>
            </w:r>
          </w:p>
        </w:tc>
      </w:tr>
      <w:tr>
        <w:trPr>
          <w:cantSplit w:val="0"/>
          <w:trHeight w:val="106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FD">
            <w:pPr>
              <w:rPr>
                <w:sz w:val="20"/>
                <w:szCs w:val="20"/>
              </w:rPr>
            </w:pPr>
            <w:r w:rsidDel="00000000" w:rsidR="00000000" w:rsidRPr="00000000">
              <w:rPr>
                <w:sz w:val="20"/>
                <w:szCs w:val="20"/>
                <w:rtl w:val="0"/>
              </w:rPr>
              <w:t xml:space="preserve">H₀ — General</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FE">
            <w:pPr>
              <w:jc w:val="center"/>
              <w:rPr>
                <w:sz w:val="20"/>
                <w:szCs w:val="20"/>
              </w:rPr>
            </w:pPr>
            <w:sdt>
              <w:sdtPr>
                <w:id w:val="-981747436"/>
                <w:tag w:val="goog_rdk_17"/>
              </w:sdtPr>
              <w:sdtContent>
                <w:r w:rsidDel="00000000" w:rsidR="00000000" w:rsidRPr="00000000">
                  <w:rPr>
                    <w:rFonts w:ascii="Arial Unicode MS" w:cs="Arial Unicode MS" w:eastAsia="Arial Unicode MS" w:hAnsi="Arial Unicode MS"/>
                    <w:sz w:val="20"/>
                    <w:szCs w:val="20"/>
                    <w:rtl w:val="0"/>
                  </w:rPr>
                  <w:t xml:space="preserve">VALIDADA ✓</w:t>
                </w:r>
              </w:sdtContent>
            </w:sdt>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3FF">
            <w:pPr>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00">
            <w:pPr>
              <w:jc w:val="center"/>
              <w:rPr>
                <w:sz w:val="20"/>
                <w:szCs w:val="20"/>
              </w:rPr>
            </w:pPr>
            <w:r w:rsidDel="00000000" w:rsidR="00000000" w:rsidRPr="00000000">
              <w:rPr>
                <w:sz w:val="20"/>
                <w:szCs w:val="20"/>
                <w:rtl w:val="0"/>
              </w:rPr>
              <w:t xml:space="preserve">Derivada</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401">
            <w:pPr>
              <w:rPr>
                <w:sz w:val="20"/>
                <w:szCs w:val="20"/>
              </w:rPr>
            </w:pPr>
            <w:r w:rsidDel="00000000" w:rsidR="00000000" w:rsidRPr="00000000">
              <w:rPr>
                <w:sz w:val="20"/>
                <w:szCs w:val="20"/>
                <w:rtl w:val="0"/>
              </w:rPr>
              <w:t xml:space="preserve">Es posible implementar un DSS bursátil con desarrollo asistido por IA.</w:t>
            </w:r>
          </w:p>
        </w:tc>
      </w:tr>
    </w:tbl>
    <w:p w:rsidR="00000000" w:rsidDel="00000000" w:rsidP="00000000" w:rsidRDefault="00000000" w:rsidRPr="00000000" w14:paraId="00000402">
      <w:pPr>
        <w:spacing w:after="60" w:before="60" w:lineRule="auto"/>
        <w:rPr/>
      </w:pPr>
      <w:r w:rsidDel="00000000" w:rsidR="00000000" w:rsidRPr="00000000">
        <w:rPr>
          <w:rtl w:val="0"/>
        </w:rPr>
        <w:t xml:space="preserve"> </w:t>
      </w:r>
    </w:p>
    <w:p w:rsidR="00000000" w:rsidDel="00000000" w:rsidP="00000000" w:rsidRDefault="00000000" w:rsidRPr="00000000" w14:paraId="00000403">
      <w:pPr>
        <w:pStyle w:val="Heading2"/>
        <w:spacing w:after="80" w:before="360" w:lineRule="auto"/>
        <w:rPr>
          <w:color w:val="000000"/>
          <w:sz w:val="34"/>
          <w:szCs w:val="34"/>
        </w:rPr>
      </w:pPr>
      <w:bookmarkStart w:colFirst="0" w:colLast="0" w:name="_heading=h.erkwnbrj9teg" w:id="19"/>
      <w:bookmarkEnd w:id="19"/>
      <w:r w:rsidDel="00000000" w:rsidR="00000000" w:rsidRPr="00000000">
        <w:rPr>
          <w:color w:val="000000"/>
          <w:sz w:val="34"/>
          <w:szCs w:val="34"/>
          <w:rtl w:val="0"/>
        </w:rPr>
        <w:t xml:space="preserve">7.4 Hallazgos Principales</w:t>
      </w:r>
    </w:p>
    <w:p w:rsidR="00000000" w:rsidDel="00000000" w:rsidP="00000000" w:rsidRDefault="00000000" w:rsidRPr="00000000" w14:paraId="00000404">
      <w:pPr>
        <w:spacing w:after="80" w:before="80" w:line="276" w:lineRule="auto"/>
        <w:jc w:val="both"/>
        <w:rPr/>
      </w:pPr>
      <w:r w:rsidDel="00000000" w:rsidR="00000000" w:rsidRPr="00000000">
        <w:rPr>
          <w:rtl w:val="0"/>
        </w:rPr>
        <w:t xml:space="preserve">A partir del análisis del proceso de desarrollo y de los resultados de la evaluación cuantitativa, se identificaron los siguientes cinco hallazgos de relevancia para la comunidad de Ingeniería de Software Empírica y para los equipos que adopten el paradigma de desarrollo asistido por IA:</w:t>
      </w:r>
    </w:p>
    <w:p w:rsidR="00000000" w:rsidDel="00000000" w:rsidP="00000000" w:rsidRDefault="00000000" w:rsidRPr="00000000" w14:paraId="00000405">
      <w:pPr>
        <w:spacing w:after="60" w:before="60" w:lineRule="auto"/>
        <w:rPr/>
      </w:pPr>
      <w:r w:rsidDel="00000000" w:rsidR="00000000" w:rsidRPr="00000000">
        <w:rPr>
          <w:rtl w:val="0"/>
        </w:rPr>
        <w:t xml:space="preserve"> </w:t>
      </w:r>
    </w:p>
    <w:p w:rsidR="00000000" w:rsidDel="00000000" w:rsidP="00000000" w:rsidRDefault="00000000" w:rsidRPr="00000000" w14:paraId="00000406">
      <w:pPr>
        <w:pStyle w:val="Heading3"/>
        <w:spacing w:after="80" w:before="280" w:lineRule="auto"/>
        <w:rPr>
          <w:b w:val="1"/>
          <w:bCs w:val="1"/>
          <w:color w:val="000000"/>
          <w:sz w:val="26"/>
          <w:szCs w:val="26"/>
        </w:rPr>
      </w:pPr>
      <w:bookmarkStart w:colFirst="0" w:colLast="0" w:name="_heading=h.80qjkyg2geve" w:id="20"/>
      <w:bookmarkEnd w:id="20"/>
      <w:r w:rsidDel="00000000" w:rsidR="00000000" w:rsidRPr="00000000">
        <w:rPr>
          <w:b w:val="1"/>
          <w:bCs w:val="1"/>
          <w:color w:val="000000"/>
          <w:sz w:val="26"/>
          <w:szCs w:val="26"/>
          <w:rtl w:val="0"/>
        </w:rPr>
        <w:t xml:space="preserve">Hallazgo 1 — La especificación contextual estructurada con etiquetas XML mejora significativamente la calidad del código generado en la primera iteración</w:t>
      </w:r>
    </w:p>
    <w:p w:rsidR="00000000" w:rsidDel="00000000" w:rsidP="00000000" w:rsidRDefault="00000000" w:rsidRPr="00000000" w14:paraId="00000407">
      <w:pPr>
        <w:spacing w:after="80" w:before="80" w:line="276" w:lineRule="auto"/>
        <w:jc w:val="both"/>
        <w:rPr/>
      </w:pPr>
      <w:r w:rsidDel="00000000" w:rsidR="00000000" w:rsidRPr="00000000">
        <w:rPr>
          <w:rtl w:val="0"/>
        </w:rPr>
        <w:t xml:space="preserve">El uso de prompts estructurados con bloques XML (&lt;contexto&gt;, &lt;tarea&gt;, &lt;restricciones&gt;, &lt;formato_salida&gt;) redujo el número de iteraciones necesarias para obtener código funcional en comparación con prompts de lenguaje natural no estructurado. La inclusión explícita de restricciones tecnológicas —como la prohibición de dependencias de servidor para GitHub Pages— fue determinante para que el código generado fuera directamente desplegable sin modificaciones adicionales. Este hallazgo sugiere que la inversión en el diseño del prompt inicial tiene un retorno directo en la reducción del número de iteraciones de refinamiento.</w:t>
      </w:r>
    </w:p>
    <w:p w:rsidR="00000000" w:rsidDel="00000000" w:rsidP="00000000" w:rsidRDefault="00000000" w:rsidRPr="00000000" w14:paraId="00000408">
      <w:pPr>
        <w:spacing w:after="60" w:before="60" w:lineRule="auto"/>
        <w:rPr/>
      </w:pPr>
      <w:r w:rsidDel="00000000" w:rsidR="00000000" w:rsidRPr="00000000">
        <w:rPr>
          <w:rtl w:val="0"/>
        </w:rPr>
        <w:t xml:space="preserve"> </w:t>
      </w:r>
    </w:p>
    <w:p w:rsidR="00000000" w:rsidDel="00000000" w:rsidP="00000000" w:rsidRDefault="00000000" w:rsidRPr="00000000" w14:paraId="00000409">
      <w:pPr>
        <w:pStyle w:val="Heading3"/>
        <w:spacing w:after="80" w:before="280" w:lineRule="auto"/>
        <w:rPr>
          <w:b w:val="1"/>
          <w:bCs w:val="1"/>
          <w:color w:val="000000"/>
          <w:sz w:val="26"/>
          <w:szCs w:val="26"/>
        </w:rPr>
      </w:pPr>
      <w:bookmarkStart w:colFirst="0" w:colLast="0" w:name="_heading=h.8urw97d2a2so" w:id="21"/>
      <w:bookmarkEnd w:id="21"/>
      <w:r w:rsidDel="00000000" w:rsidR="00000000" w:rsidRPr="00000000">
        <w:rPr>
          <w:b w:val="1"/>
          <w:bCs w:val="1"/>
          <w:color w:val="000000"/>
          <w:sz w:val="26"/>
          <w:szCs w:val="26"/>
          <w:rtl w:val="0"/>
        </w:rPr>
        <w:t xml:space="preserve">Hallazgo 2 — La complejidad del proceso de depuración es proporcional a la complejidad técnica del componente</w:t>
      </w:r>
    </w:p>
    <w:p w:rsidR="00000000" w:rsidDel="00000000" w:rsidP="00000000" w:rsidRDefault="00000000" w:rsidRPr="00000000" w14:paraId="0000040A">
      <w:pPr>
        <w:spacing w:after="80" w:before="80" w:line="276" w:lineRule="auto"/>
        <w:jc w:val="both"/>
        <w:rPr/>
      </w:pPr>
      <w:r w:rsidDel="00000000" w:rsidR="00000000" w:rsidRPr="00000000">
        <w:rPr>
          <w:rtl w:val="0"/>
        </w:rPr>
        <w:t xml:space="preserve">El notebook de clasificadores RNN concentró el mayor número de iteraciones (7) y errores críticos (3) de todo el proyecto, seguido del regresor LSTM (5 iteraciones, 2 errores críticos). En contraste, el notebook de ingesta de datos (3 iteraciones, 1 error) y el script de FastAPI (3 iteraciones, 1 error) requirieron un esfuerzo de depuración significativamente menor. Este patrón sugiere que el beneficio marginal del desarrollo asistido por IA decrece a medida que aumenta la complejidad técnica del componente, particularmente en tareas que requieren conocimiento especializado sobre formas de tensores y arquitecturas de aprendizaje profundo.</w:t>
      </w:r>
    </w:p>
    <w:p w:rsidR="00000000" w:rsidDel="00000000" w:rsidP="00000000" w:rsidRDefault="00000000" w:rsidRPr="00000000" w14:paraId="0000040B">
      <w:pPr>
        <w:spacing w:after="60" w:before="60" w:lineRule="auto"/>
        <w:rPr/>
      </w:pPr>
      <w:r w:rsidDel="00000000" w:rsidR="00000000" w:rsidRPr="00000000">
        <w:rPr>
          <w:rtl w:val="0"/>
        </w:rPr>
        <w:t xml:space="preserve"> </w:t>
      </w:r>
    </w:p>
    <w:p w:rsidR="00000000" w:rsidDel="00000000" w:rsidP="00000000" w:rsidRDefault="00000000" w:rsidRPr="00000000" w14:paraId="0000040C">
      <w:pPr>
        <w:pStyle w:val="Heading3"/>
        <w:spacing w:after="80" w:before="280" w:lineRule="auto"/>
        <w:rPr>
          <w:b w:val="1"/>
          <w:bCs w:val="1"/>
          <w:color w:val="000000"/>
          <w:sz w:val="26"/>
          <w:szCs w:val="26"/>
        </w:rPr>
      </w:pPr>
      <w:bookmarkStart w:colFirst="0" w:colLast="0" w:name="_heading=h.462hqqwe820h" w:id="22"/>
      <w:bookmarkEnd w:id="22"/>
      <w:r w:rsidDel="00000000" w:rsidR="00000000" w:rsidRPr="00000000">
        <w:rPr>
          <w:b w:val="1"/>
          <w:bCs w:val="1"/>
          <w:color w:val="000000"/>
          <w:sz w:val="26"/>
          <w:szCs w:val="26"/>
          <w:rtl w:val="0"/>
        </w:rPr>
        <w:t xml:space="preserve">Hallazgo 3 — La complementariedad entre herramientas de IA es más eficaz que el uso exclusivo de una sola herramienta</w:t>
      </w:r>
    </w:p>
    <w:p w:rsidR="00000000" w:rsidDel="00000000" w:rsidP="00000000" w:rsidRDefault="00000000" w:rsidRPr="00000000" w14:paraId="0000040D">
      <w:pPr>
        <w:spacing w:after="80" w:before="80" w:line="276" w:lineRule="auto"/>
        <w:jc w:val="both"/>
        <w:rPr/>
      </w:pPr>
      <w:r w:rsidDel="00000000" w:rsidR="00000000" w:rsidRPr="00000000">
        <w:rPr>
          <w:rtl w:val="0"/>
        </w:rPr>
        <w:t xml:space="preserve">La estrategia de usar Claude Sonnet 3.5 como herramienta principal para la generación de código y Gemini 1.5 Pro como herramienta complementaria para el diagnóstico de errores de TensorFlow produjo mejores resultados que el uso exclusivo de cualquiera de las dos. Claude demostró mayor consistencia en la generación de código funcional desde la primera iteración y en el mantenimiento del contexto del proyecto entre turnos de conversación, mientras que Gemini mostró mayor precisión en el análisis de trazas de error de TensorFlow. La valoración del equipo fue de 5/5 para Claude y 4/5 para Gemini.</w:t>
      </w:r>
    </w:p>
    <w:p w:rsidR="00000000" w:rsidDel="00000000" w:rsidP="00000000" w:rsidRDefault="00000000" w:rsidRPr="00000000" w14:paraId="0000040E">
      <w:pPr>
        <w:spacing w:after="60" w:before="60" w:lineRule="auto"/>
        <w:rPr/>
      </w:pPr>
      <w:r w:rsidDel="00000000" w:rsidR="00000000" w:rsidRPr="00000000">
        <w:rPr>
          <w:rtl w:val="0"/>
        </w:rPr>
        <w:t xml:space="preserve"> </w:t>
      </w:r>
    </w:p>
    <w:p w:rsidR="00000000" w:rsidDel="00000000" w:rsidP="00000000" w:rsidRDefault="00000000" w:rsidRPr="00000000" w14:paraId="0000040F">
      <w:pPr>
        <w:pStyle w:val="Heading3"/>
        <w:spacing w:after="80" w:before="280" w:lineRule="auto"/>
        <w:rPr>
          <w:b w:val="1"/>
          <w:bCs w:val="1"/>
          <w:color w:val="000000"/>
          <w:sz w:val="26"/>
          <w:szCs w:val="26"/>
        </w:rPr>
      </w:pPr>
      <w:bookmarkStart w:colFirst="0" w:colLast="0" w:name="_heading=h.vnlwgm43a6id" w:id="23"/>
      <w:bookmarkEnd w:id="23"/>
      <w:r w:rsidDel="00000000" w:rsidR="00000000" w:rsidRPr="00000000">
        <w:rPr>
          <w:b w:val="1"/>
          <w:bCs w:val="1"/>
          <w:color w:val="000000"/>
          <w:sz w:val="26"/>
          <w:szCs w:val="26"/>
          <w:rtl w:val="0"/>
        </w:rPr>
        <w:t xml:space="preserve">Hallazgo 4 — Los errores en el frontend son de detección inmediata, mientras que los del backend requieren validación técnica especializada</w:t>
      </w:r>
    </w:p>
    <w:p w:rsidR="00000000" w:rsidDel="00000000" w:rsidP="00000000" w:rsidRDefault="00000000" w:rsidRPr="00000000" w14:paraId="00000410">
      <w:pPr>
        <w:spacing w:after="80" w:before="80" w:line="276" w:lineRule="auto"/>
        <w:jc w:val="both"/>
        <w:rPr/>
      </w:pPr>
      <w:r w:rsidDel="00000000" w:rsidR="00000000" w:rsidRPr="00000000">
        <w:rPr>
          <w:rtl w:val="0"/>
        </w:rPr>
        <w:t xml:space="preserve">En el frontend, los errores fueron predominantemente sintácticos y de compatibilidad (IDs incorrectos, unidades CSS no relativas, trazas discontinuas en Plotly.js), todos detectables mediante inspección visual directa en el navegador. En el backend, los errores de data leakage en el StandardScaler y de overfitting en los modelos RNN no eran visibles sin un análisis explícito del pipeline: el primero fue detectado por revisión manual del código, y el segundo mediante el monitoreo de la brecha entre accuracy de entrenamiento y validación. Este hallazgo tiene implicaciones directas para el diseño de procesos de revisión de código generado por IA: la revisión del backend requiere checklist de validación técnica más rigurosos que la del frontend.</w:t>
      </w:r>
    </w:p>
    <w:p w:rsidR="00000000" w:rsidDel="00000000" w:rsidP="00000000" w:rsidRDefault="00000000" w:rsidRPr="00000000" w14:paraId="00000411">
      <w:pPr>
        <w:spacing w:after="60" w:before="60" w:lineRule="auto"/>
        <w:rPr/>
      </w:pPr>
      <w:r w:rsidDel="00000000" w:rsidR="00000000" w:rsidRPr="00000000">
        <w:rPr>
          <w:rtl w:val="0"/>
        </w:rPr>
        <w:t xml:space="preserve"> </w:t>
      </w:r>
    </w:p>
    <w:p w:rsidR="00000000" w:rsidDel="00000000" w:rsidP="00000000" w:rsidRDefault="00000000" w:rsidRPr="00000000" w14:paraId="00000412">
      <w:pPr>
        <w:pStyle w:val="Heading3"/>
        <w:spacing w:after="80" w:before="280" w:lineRule="auto"/>
        <w:rPr>
          <w:b w:val="1"/>
          <w:bCs w:val="1"/>
          <w:color w:val="000000"/>
          <w:sz w:val="26"/>
          <w:szCs w:val="26"/>
        </w:rPr>
      </w:pPr>
      <w:bookmarkStart w:colFirst="0" w:colLast="0" w:name="_heading=h.11jg7bs9a0aa" w:id="24"/>
      <w:bookmarkEnd w:id="24"/>
      <w:r w:rsidDel="00000000" w:rsidR="00000000" w:rsidRPr="00000000">
        <w:rPr>
          <w:b w:val="1"/>
          <w:bCs w:val="1"/>
          <w:color w:val="000000"/>
          <w:sz w:val="26"/>
          <w:szCs w:val="26"/>
          <w:rtl w:val="0"/>
        </w:rPr>
        <w:t xml:space="preserve">Hallazgo 5 — El paradigma de desarrollo asistido por IA es viable en un contexto académico de tercer ciclo sin experiencia previa en todas las tecnologías utilizadas</w:t>
      </w:r>
    </w:p>
    <w:p w:rsidR="00000000" w:rsidDel="00000000" w:rsidP="00000000" w:rsidRDefault="00000000" w:rsidRPr="00000000" w14:paraId="00000413">
      <w:pPr>
        <w:spacing w:after="80" w:before="80" w:line="276" w:lineRule="auto"/>
        <w:jc w:val="both"/>
        <w:rPr/>
      </w:pPr>
      <w:r w:rsidDel="00000000" w:rsidR="00000000" w:rsidRPr="00000000">
        <w:rPr>
          <w:rtl w:val="0"/>
        </w:rPr>
        <w:t xml:space="preserve">El equipo implementó tecnologías con las que no tenía experiencia previa —FastAPI, pyngrok, pandas-ta, arquitecturas BiLSTM y GRU— con asistencia exclusiva de herramientas de IA generativa, sin recurrir a tutoriales externos ni documentación técnica tradicional. La viabilidad del paradigma en este contexto sugiere que el desarrollo asistido por IA reduce significativamente la barrera de entrada a tecnologías nuevas, aunque no elimina la necesidad de comprensión conceptual mínima de los fundamentos del dominio para poder detectar y corregir los errores que la IA introduce.</w:t>
      </w:r>
    </w:p>
    <w:p w:rsidR="00000000" w:rsidDel="00000000" w:rsidP="00000000" w:rsidRDefault="00000000" w:rsidRPr="00000000" w14:paraId="00000414">
      <w:pPr>
        <w:spacing w:after="60" w:before="60" w:lineRule="auto"/>
        <w:rPr/>
      </w:pPr>
      <w:r w:rsidDel="00000000" w:rsidR="00000000" w:rsidRPr="00000000">
        <w:rPr>
          <w:rtl w:val="0"/>
        </w:rPr>
        <w:t xml:space="preserve"> </w:t>
      </w:r>
    </w:p>
    <w:p w:rsidR="00000000" w:rsidDel="00000000" w:rsidP="00000000" w:rsidRDefault="00000000" w:rsidRPr="00000000" w14:paraId="00000415">
      <w:pPr>
        <w:pStyle w:val="Heading2"/>
        <w:spacing w:after="80" w:before="360" w:lineRule="auto"/>
        <w:rPr>
          <w:color w:val="000000"/>
          <w:sz w:val="34"/>
          <w:szCs w:val="34"/>
        </w:rPr>
      </w:pPr>
      <w:bookmarkStart w:colFirst="0" w:colLast="0" w:name="_heading=h.1y78hhecl41u" w:id="25"/>
      <w:bookmarkEnd w:id="25"/>
      <w:r w:rsidDel="00000000" w:rsidR="00000000" w:rsidRPr="00000000">
        <w:rPr>
          <w:color w:val="000000"/>
          <w:sz w:val="34"/>
          <w:szCs w:val="34"/>
          <w:rtl w:val="0"/>
        </w:rPr>
        <w:t xml:space="preserve">7.5 Limitaciones del Estudio</w:t>
      </w:r>
    </w:p>
    <w:p w:rsidR="00000000" w:rsidDel="00000000" w:rsidP="00000000" w:rsidRDefault="00000000" w:rsidRPr="00000000" w14:paraId="00000416">
      <w:pPr>
        <w:spacing w:after="80" w:before="80" w:line="276" w:lineRule="auto"/>
        <w:jc w:val="both"/>
        <w:rPr/>
      </w:pPr>
      <w:r w:rsidDel="00000000" w:rsidR="00000000" w:rsidRPr="00000000">
        <w:rPr>
          <w:rtl w:val="0"/>
        </w:rPr>
        <w:t xml:space="preserve">El presente estudio presenta las siguientes limitaciones metodológicas, de muestra y de herramientas que deben ser consideradas al interpretar y generalizar sus resultados:</w:t>
      </w:r>
    </w:p>
    <w:p w:rsidR="00000000" w:rsidDel="00000000" w:rsidP="00000000" w:rsidRDefault="00000000" w:rsidRPr="00000000" w14:paraId="00000417">
      <w:pPr>
        <w:spacing w:after="60" w:before="60" w:lineRule="auto"/>
        <w:rPr/>
      </w:pPr>
      <w:r w:rsidDel="00000000" w:rsidR="00000000" w:rsidRPr="00000000">
        <w:rPr>
          <w:rtl w:val="0"/>
        </w:rPr>
        <w:t xml:space="preserve"> </w:t>
      </w:r>
    </w:p>
    <w:p w:rsidR="00000000" w:rsidDel="00000000" w:rsidP="00000000" w:rsidRDefault="00000000" w:rsidRPr="00000000" w14:paraId="00000418">
      <w:pPr>
        <w:spacing w:after="60" w:before="6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Limitación 1 — Tamaño de muestra reducido: </w:t>
      </w:r>
      <w:r w:rsidDel="00000000" w:rsidR="00000000" w:rsidRPr="00000000">
        <w:rPr>
          <w:rtl w:val="0"/>
        </w:rPr>
        <w:t xml:space="preserve">El tamaño de muestra de n = 10 por capa (4 scripts de frontend + 7 artefactos de backend en muestreo censal) es reducido para garantizar la potencia estadística de la prueba t de Student. Con muestras pequeñas, el estadístico t es sensible al supuesto de normalidad de la distribución de puntajes, supuesto que no fue verificado formalmente mediante pruebas de Shapiro-Wilk o Kolmogorov-Smirnov. Estudios futuros deberían incluir un mayor número de artefactos evaluados o aplicar pruebas no paramétricas de contraste como alternativa robusta.</w:t>
      </w:r>
    </w:p>
    <w:p w:rsidR="00000000" w:rsidDel="00000000" w:rsidP="00000000" w:rsidRDefault="00000000" w:rsidRPr="00000000" w14:paraId="00000419">
      <w:pPr>
        <w:spacing w:after="60" w:before="6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Limitación 2 — Sesgo de confirmación en la evaluación: </w:t>
      </w:r>
      <w:r w:rsidDel="00000000" w:rsidR="00000000" w:rsidRPr="00000000">
        <w:rPr>
          <w:rtl w:val="0"/>
        </w:rPr>
        <w:t xml:space="preserve">Las fichas de evaluación (V1–V8) fueron completadas por los propios integrantes del equipo que desarrollaron los artefactos evaluados, lo que introduce un sesgo de confirmación potencial que puede inflar los puntajes asignados. La ausencia de evaluadores externos e independientes limita la objetividad de los resultados y su comparabilidad con estudios similares. Futuros trabajos deberían incorporar evaluadores ciegos al proceso de desarrollo para garantizar la validez interna de la evaluación.</w:t>
      </w:r>
    </w:p>
    <w:p w:rsidR="00000000" w:rsidDel="00000000" w:rsidP="00000000" w:rsidRDefault="00000000" w:rsidRPr="00000000" w14:paraId="0000041A">
      <w:pPr>
        <w:spacing w:after="60" w:before="6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Limitación 3 — Cobertura limitada de herramientas de IA: </w:t>
      </w:r>
      <w:r w:rsidDel="00000000" w:rsidR="00000000" w:rsidRPr="00000000">
        <w:rPr>
          <w:rtl w:val="0"/>
        </w:rPr>
        <w:t xml:space="preserve">El estudio evaluó únicamente dos herramientas de IA generativa (Claude Sonnet 3.5 y Gemini 1.5 Pro en sus planes gratuitos) en sus versiones disponibles durante octubre de 2023. Los resultados no son generalizables a otras herramientas como GitHub Copilot, Amazon CodeWhisperer o versiones de pago de los modelos evaluados, ni a versiones posteriores de los mismos modelos, dado el rápido ritmo de evolución de las capacidades de los modelos de lenguaje de gran escala.</w:t>
      </w:r>
    </w:p>
    <w:p w:rsidR="00000000" w:rsidDel="00000000" w:rsidP="00000000" w:rsidRDefault="00000000" w:rsidRPr="00000000" w14:paraId="0000041B">
      <w:pPr>
        <w:spacing w:after="60" w:before="6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Limitación 4 — Alcance sectorial del dominio de aplicación: </w:t>
      </w:r>
      <w:r w:rsidDel="00000000" w:rsidR="00000000" w:rsidRPr="00000000">
        <w:rPr>
          <w:rtl w:val="0"/>
        </w:rPr>
        <w:t xml:space="preserve">Todos los modelos de Machine Learning fueron entrenados y evaluados sobre datos históricos de cinco tickers del sector minero-metalúrgico (FSM, VOLCABC1.LM, ABX.TO, BVN, BHP), lo que limita la generalización de las métricas de accuracy y RMSE a otros sectores o mercados. Los resultados de los modelos de clasificación y regresión pueden no ser representativos del comportamiento de los mismos modelos en sectores con dinámicas de mercado distintas.</w:t>
      </w:r>
    </w:p>
    <w:p w:rsidR="00000000" w:rsidDel="00000000" w:rsidP="00000000" w:rsidRDefault="00000000" w:rsidRPr="00000000" w14:paraId="0000041C">
      <w:pPr>
        <w:spacing w:after="60" w:before="6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Limitación 5 — Integración frontend-backend no completada: </w:t>
      </w:r>
      <w:r w:rsidDel="00000000" w:rsidR="00000000" w:rsidRPr="00000000">
        <w:rPr>
          <w:rtl w:val="0"/>
        </w:rPr>
        <w:t xml:space="preserve">La integración entre el frontend desplegado en GitHub Pages y el backend en Google Colab es parcial: en el estado actual del proyecto, el frontend consume datos JSON estáticos embebidos en el código, no los endpoints en tiempo real de la API FastAPI. La validación completa del sistema como DSS integrado y funcional en producción queda pendiente para etapas posteriores del proyecto.</w:t>
      </w:r>
    </w:p>
    <w:p w:rsidR="00000000" w:rsidDel="00000000" w:rsidP="00000000" w:rsidRDefault="00000000" w:rsidRPr="00000000" w14:paraId="0000041D">
      <w:pPr>
        <w:spacing w:after="60" w:before="60" w:lineRule="auto"/>
        <w:rPr/>
      </w:pPr>
      <w:r w:rsidDel="00000000" w:rsidR="00000000" w:rsidRPr="00000000">
        <w:rPr>
          <w:rtl w:val="0"/>
        </w:rPr>
        <w:t xml:space="preserve"> </w:t>
      </w:r>
    </w:p>
    <w:p w:rsidR="00000000" w:rsidDel="00000000" w:rsidP="00000000" w:rsidRDefault="00000000" w:rsidRPr="00000000" w14:paraId="0000041E">
      <w:pPr>
        <w:pStyle w:val="Heading2"/>
        <w:spacing w:after="80" w:before="360" w:lineRule="auto"/>
        <w:rPr>
          <w:color w:val="000000"/>
          <w:sz w:val="34"/>
          <w:szCs w:val="34"/>
        </w:rPr>
      </w:pPr>
      <w:bookmarkStart w:colFirst="0" w:colLast="0" w:name="_heading=h.3zo20v2j8bqm" w:id="26"/>
      <w:bookmarkEnd w:id="26"/>
      <w:r w:rsidDel="00000000" w:rsidR="00000000" w:rsidRPr="00000000">
        <w:rPr>
          <w:color w:val="000000"/>
          <w:sz w:val="34"/>
          <w:szCs w:val="34"/>
          <w:rtl w:val="0"/>
        </w:rPr>
        <w:t xml:space="preserve">7.6 Trabajo Futuro</w:t>
      </w:r>
    </w:p>
    <w:p w:rsidR="00000000" w:rsidDel="00000000" w:rsidP="00000000" w:rsidRDefault="00000000" w:rsidRPr="00000000" w14:paraId="0000041F">
      <w:pPr>
        <w:spacing w:after="80" w:before="80" w:line="276" w:lineRule="auto"/>
        <w:jc w:val="both"/>
        <w:rPr/>
      </w:pPr>
      <w:r w:rsidDel="00000000" w:rsidR="00000000" w:rsidRPr="00000000">
        <w:rPr>
          <w:rtl w:val="0"/>
        </w:rPr>
        <w:t xml:space="preserve">Los resultados y las limitaciones del presente estudio abren las siguientes líneas de investigación y desarrollo para etapas posteriores del proyecto y para la comunidad académica interesada en el paradigma de desarrollo asistido por IA:</w:t>
      </w:r>
    </w:p>
    <w:p w:rsidR="00000000" w:rsidDel="00000000" w:rsidP="00000000" w:rsidRDefault="00000000" w:rsidRPr="00000000" w14:paraId="00000420">
      <w:pPr>
        <w:spacing w:after="60" w:before="60" w:lineRule="auto"/>
        <w:rPr/>
      </w:pPr>
      <w:r w:rsidDel="00000000" w:rsidR="00000000" w:rsidRPr="00000000">
        <w:rPr>
          <w:rtl w:val="0"/>
        </w:rPr>
        <w:t xml:space="preserve"> </w:t>
      </w:r>
    </w:p>
    <w:p w:rsidR="00000000" w:rsidDel="00000000" w:rsidP="00000000" w:rsidRDefault="00000000" w:rsidRPr="00000000" w14:paraId="00000421">
      <w:pPr>
        <w:spacing w:after="60" w:before="6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Línea 1 — Integración completa frontend-backend en producción: </w:t>
      </w:r>
      <w:r w:rsidDel="00000000" w:rsidR="00000000" w:rsidRPr="00000000">
        <w:rPr>
          <w:rtl w:val="0"/>
        </w:rPr>
        <w:t xml:space="preserve">La principal deuda técnica del sistema es la sustitución de los datos JSON estáticos embebidos en el frontend por llamadas en tiempo real a los endpoints de la API FastAPI. Esto requiere resolver el problema de disponibilidad del servidor: la API actualmente se expone mediante un túnel ngrok desde Google Colab, lo que implica que el servidor solo está disponible mientras el notebook está en ejecución. Una línea de trabajo futuro consiste en desplegar el backend en un servicio de nube permanente (Render, Railway, Heroku o AWS Lambda) para lograr una integración estable entre las dos capas del sistema.</w:t>
      </w:r>
    </w:p>
    <w:p w:rsidR="00000000" w:rsidDel="00000000" w:rsidP="00000000" w:rsidRDefault="00000000" w:rsidRPr="00000000" w14:paraId="00000422">
      <w:pPr>
        <w:spacing w:after="60" w:before="6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Línea 2 — Reentrenamiento automático y detección de concept drift: </w:t>
      </w:r>
      <w:r w:rsidDel="00000000" w:rsidR="00000000" w:rsidRPr="00000000">
        <w:rPr>
          <w:rtl w:val="0"/>
        </w:rPr>
        <w:t xml:space="preserve">Los modelos de clasificación SVC y los clasificadores RNN fueron entrenados sobre datos históricos estáticos descargados una sola vez. Una extensión natural del sistema consiste en implementar un pipeline de reentrenamiento periódico automatizado que actualice los modelos con datos recientes de Yahoo Finance, incorporando mecanismos de detección de concept drift para alertar cuando la distribución del mercado se aleje significativamente de la distribución de entrenamiento.</w:t>
      </w:r>
    </w:p>
    <w:p w:rsidR="00000000" w:rsidDel="00000000" w:rsidP="00000000" w:rsidRDefault="00000000" w:rsidRPr="00000000" w14:paraId="00000423">
      <w:pPr>
        <w:spacing w:after="60" w:before="6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Línea 3 — Estudio comparativo entre herramientas de IA con mayor muestra: </w:t>
      </w:r>
      <w:sdt>
        <w:sdtPr>
          <w:id w:val="-1532677006"/>
          <w:tag w:val="goog_rdk_18"/>
        </w:sdtPr>
        <w:sdtContent>
          <w:r w:rsidDel="00000000" w:rsidR="00000000" w:rsidRPr="00000000">
            <w:rPr>
              <w:rFonts w:ascii="Arial Unicode MS" w:cs="Arial Unicode MS" w:eastAsia="Arial Unicode MS" w:hAnsi="Arial Unicode MS"/>
              <w:rtl w:val="0"/>
            </w:rPr>
            <w:t xml:space="preserve">El presente estudio evaluó los artefactos generados con IA mediante un protocolo de evaluación propio. Una línea de trabajo futuro consiste en replicar el estudio con una muestra de mayor tamaño (n ≥ 30 por capa), evaluadores externos independientes, verificación formal del supuesto de normalidad y comparación estadística directa entre herramientas de IA (Claude vs. Gemini vs. GitHub Copilot), lo que permitiría generalizar los resultados con mayor rigor metodológico.</w:t>
          </w:r>
        </w:sdtContent>
      </w:sdt>
    </w:p>
    <w:p w:rsidR="00000000" w:rsidDel="00000000" w:rsidP="00000000" w:rsidRDefault="00000000" w:rsidRPr="00000000" w14:paraId="00000424">
      <w:pPr>
        <w:spacing w:after="60" w:before="6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Línea 4 — Incorporación de análisis de sentimiento en tiempo real: </w:t>
      </w:r>
      <w:r w:rsidDel="00000000" w:rsidR="00000000" w:rsidRPr="00000000">
        <w:rPr>
          <w:rtl w:val="0"/>
        </w:rPr>
        <w:t xml:space="preserve">El sistema Ernesto Investing AI se limita actualmente al análisis técnico basado en indicadores de precio y volumen. Una extensión relevante consiste en integrar un módulo de análisis de sentimiento sobre noticias financieras en tiempo real (NLP sobre feeds de Reuters, Bloomberg o Twitter/X) para enriquecer las señales de predicción de los modelos con información de naturaleza fundamentalista, combinando análisis técnico y análisis de sentimiento en un sistema híbrido de mayor capacidad predictiva.</w:t>
      </w:r>
    </w:p>
    <w:p w:rsidR="00000000" w:rsidDel="00000000" w:rsidP="00000000" w:rsidRDefault="00000000" w:rsidRPr="00000000" w14:paraId="00000425">
      <w:pPr>
        <w:spacing w:after="60" w:before="6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Línea 5 — Protocolo de revisión de código generado por IA: </w:t>
      </w:r>
      <w:r w:rsidDel="00000000" w:rsidR="00000000" w:rsidRPr="00000000">
        <w:rPr>
          <w:rtl w:val="0"/>
        </w:rPr>
        <w:t xml:space="preserve">Una limitación reconocida del paradigma de desarrollo asistido por IA es que el desarrollador puede aceptar código generado con errores sutiles (data leakage, overfitting) sin detectarlos si no cuenta con el conocimiento técnico suficiente para revisarlos. Una línea de trabajo futuro consiste en diseñar y validar un protocolo de revisión de código asistido por IA (AI-assisted code review) que sirva como capa de control de calidad sobre el código generado, evaluando automáticamente criterios como la ausencia de data leakage, la correcta separación de conjuntos de entrenamiento y prueba, y la presencia de manejo de excepciones.</w:t>
      </w:r>
    </w:p>
    <w:p w:rsidR="00000000" w:rsidDel="00000000" w:rsidP="00000000" w:rsidRDefault="00000000" w:rsidRPr="00000000" w14:paraId="00000426">
      <w:pPr>
        <w:spacing w:after="60" w:before="60" w:lineRule="auto"/>
        <w:rPr/>
      </w:pPr>
      <w:r w:rsidDel="00000000" w:rsidR="00000000" w:rsidRPr="00000000">
        <w:rPr>
          <w:rtl w:val="0"/>
        </w:rPr>
        <w:t xml:space="preserve"> </w:t>
      </w:r>
    </w:p>
    <w:p w:rsidR="00000000" w:rsidDel="00000000" w:rsidP="00000000" w:rsidRDefault="00000000" w:rsidRPr="00000000" w14:paraId="00000427">
      <w:pPr>
        <w:spacing w:after="80" w:before="80" w:line="276" w:lineRule="auto"/>
        <w:jc w:val="both"/>
        <w:rPr/>
      </w:pPr>
      <w:r w:rsidDel="00000000" w:rsidR="00000000" w:rsidRPr="00000000">
        <w:rPr>
          <w:rtl w:val="0"/>
        </w:rPr>
        <w:t xml:space="preserve">En síntesis, el presente trabajo constituye una contribución empírica al debate sobre la viabilidad del desarrollo de software asistido por inteligencia artificial en contextos académicos y profesionales. Los resultados demuestran que el paradigma es una herramienta poderosa para reducir los tiempos de implementación y la barrera de entrada a nuevas tecnologías, pero que su eficacia depende críticamente de la calidad del prompting, de la capacidad del desarrollador para detectar y corregir los errores que la IA introduce, y del uso complementario de múltiples herramientas según la naturaleza de la tarea. Estas conclusiones abren un campo de investigación fértil en la intersección entre la Ingeniería de Software Empírica y el desarrollo de software asistido por IA generativa.</w:t>
      </w:r>
    </w:p>
    <w:p w:rsidR="00000000" w:rsidDel="00000000" w:rsidP="00000000" w:rsidRDefault="00000000" w:rsidRPr="00000000" w14:paraId="00000428">
      <w:pPr>
        <w:rPr/>
      </w:pPr>
      <w:r w:rsidDel="00000000" w:rsidR="00000000" w:rsidRPr="00000000">
        <w:rPr>
          <w:rtl w:val="0"/>
        </w:rPr>
      </w:r>
    </w:p>
    <w:sectPr>
      <w:headerReference r:id="rId18" w:type="default"/>
      <w:pgSz w:h="16838" w:w="11906" w:orient="portrait"/>
      <w:pgMar w:bottom="1440" w:top="1440" w:left="180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00" w:lineRule="auto"/>
    </w:pPr>
    <w:rPr>
      <w:b w:val="1"/>
      <w:bCs w:val="1"/>
      <w:color w:val="1f3864"/>
      <w:sz w:val="28"/>
      <w:szCs w:val="28"/>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549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10.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png"/><Relationship Id="rId14"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4.png"/><Relationship Id="rId8" Type="http://schemas.openxmlformats.org/officeDocument/2006/relationships/hyperlink" Target="https://maria-agurto.github.io/Ideso-main-prueba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Lj4Xq1FGd/qUKFyXxhHteZ7GdQ==">CgMxLjAaJAoBMBIfCh0IB0IZCgVBcmlhbBIQQXJpYWwgVW5pY29kZSBNUxodCgExEhgKFggHQhISEEFyaWFsIFVuaWNvZGUgTVMaHQoBMhIYChYIB0ISEhBBcmlhbCBVbmljb2RlIE1TGh0KATMSGAoWCAdCEhIQQXJpYWwgVW5pY29kZSBNUxodCgE0EhgKFggHQhISEEFyaWFsIFVuaWNvZGUgTVMaHQoBNRIYChYIB0ISEhBBcmlhbCBVbmljb2RlIE1TGh0KATYSGAoWCAdCEhIQQXJpYWwgVW5pY29kZSBNUxodCgE3EhgKFggHQhISEEFyaWFsIFVuaWNvZGUgTVMaHQoBOBIYChYIB0ISEhBBcmlhbCBVbmljb2RlIE1TGh0KATkSGAoWCAdCEhIQQXJpYWwgVW5pY29kZSBNUxoeCgIxMBIYChYIB0ISEhBBcmlhbCBVbmljb2RlIE1TGh4KAjExEhgKFggHQhI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