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4.png" ContentType="image/png"/>
  <Override PartName="/word/media/rId5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No6.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Четвергова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</w:t>
      </w:r>
    </w:p>
    <w:p>
      <w:pPr>
        <w:pStyle w:val="BodyText"/>
      </w:pP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  <w:r>
        <w:t xml:space="preserve"> </w:t>
      </w: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анало-</w:t>
      </w:r>
      <w:r>
        <w:t xml:space="preserve"> </w:t>
      </w:r>
      <w:r>
        <w:t xml:space="preserve">гично команде add и выглядит следующим образом</w:t>
      </w:r>
    </w:p>
    <w:p>
      <w:pPr>
        <w:pStyle w:val="BodyText"/>
      </w:pPr>
      <w:r>
        <w:t xml:space="preserve">Довольно часто при написании программ встречается операция прибавления или вычита-</w:t>
      </w:r>
      <w:r>
        <w:t xml:space="preserve"> </w:t>
      </w:r>
      <w:r>
        <w:t xml:space="preserve">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  <w:r>
        <w:t xml:space="preserve"> </w:t>
      </w:r>
      <w:r>
        <w:t xml:space="preserve">Эти команды содержат один операнд и имеет следующий вид.</w:t>
      </w:r>
      <w:r>
        <w:t xml:space="preserve"> </w:t>
      </w:r>
      <w:r>
        <w:t xml:space="preserve">Операндом может быть регистр или ячейка памяти любого размера. Команды инкремента</w:t>
      </w:r>
      <w:r>
        <w:t xml:space="preserve"> </w:t>
      </w:r>
      <w:r>
        <w:t xml:space="preserve">и декремента выгодны тем, что они занимают меньше места, чем соответствующие команды</w:t>
      </w:r>
      <w:r>
        <w:t xml:space="preserve"> </w:t>
      </w:r>
      <w:r>
        <w:t xml:space="preserve">сложения и вычитания.</w:t>
      </w:r>
      <w:r>
        <w:t xml:space="preserve"> </w:t>
      </w:r>
      <w:r>
        <w:t xml:space="preserve">Так, например, команда inc ebx увеличивает значение регистра ebx на 1, а команда inc</w:t>
      </w:r>
      <w:r>
        <w:t xml:space="preserve"> </w:t>
      </w:r>
      <w:r>
        <w:t xml:space="preserve">ax уменьшает значение регистра ax на 1</w:t>
      </w:r>
    </w:p>
    <w:p>
      <w:pPr>
        <w:pStyle w:val="BodyText"/>
      </w:pPr>
      <w:r>
        <w:t xml:space="preserve">Для команд умножения один из сомножителей указывается в команде и должен нахо-</w:t>
      </w:r>
      <w:r>
        <w:t xml:space="preserve"> </w:t>
      </w:r>
      <w:r>
        <w:t xml:space="preserve">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размер.</w:t>
      </w:r>
    </w:p>
    <w:p>
      <w:pPr>
        <w:pStyle w:val="BodyText"/>
      </w:pPr>
      <w:r>
        <w:t xml:space="preserve">В командах указывается только один операнд – делитель, который может быть регистром</w:t>
      </w:r>
      <w:r>
        <w:t xml:space="preserve"> </w:t>
      </w:r>
      <w:r>
        <w:t xml:space="preserve">или ячейкой памяти, но не может быть непосредственным операндом. Местоположение</w:t>
      </w:r>
      <w:r>
        <w:t xml:space="preserve"> </w:t>
      </w:r>
      <w:r>
        <w:t xml:space="preserve">делимого и результата для команд деления зависит от размера делителя. Кроме того, так как</w:t>
      </w:r>
      <w:r>
        <w:t xml:space="preserve"> </w:t>
      </w:r>
      <w:r>
        <w:t xml:space="preserve">в результате деления получается два числа – частное и остаток, то эти числа помещаются в</w:t>
      </w:r>
      <w:r>
        <w:t xml:space="preserve"> </w:t>
      </w:r>
      <w:r>
        <w:t xml:space="preserve">определённые регистры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По-</w:t>
      </w:r>
      <w:r>
        <w:t xml:space="preserve"> </w:t>
      </w:r>
      <w:r>
        <w:t xml:space="preserve">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No 6, перейдите в него и</w:t>
      </w:r>
      <w:r>
        <w:t xml:space="preserve"> </w:t>
      </w:r>
      <w:r>
        <w:t xml:space="preserve">создайте файл lab6-1.asm:</w:t>
      </w:r>
    </w:p>
    <w:p>
      <w:pPr>
        <w:pStyle w:val="CaptionedFigure"/>
      </w:pPr>
      <w:r>
        <w:drawing>
          <wp:inline>
            <wp:extent cx="3733800" cy="729955"/>
            <wp:effectExtent b="0" l="0" r="0" t="0"/>
            <wp:docPr descr="рис.1 Создание каталога для лаб.работы №6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Создание каталога для лаб.работы №6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примеры программ вывода символьных и численных значений. Програм-</w:t>
      </w:r>
      <w:r>
        <w:t xml:space="preserve"> </w:t>
      </w:r>
      <w:r>
        <w:t xml:space="preserve">мы будут выводить значения записанные в регистр eax.</w:t>
      </w:r>
    </w:p>
    <w:p>
      <w:pPr>
        <w:pStyle w:val="FirstParagraph"/>
      </w:pPr>
      <w:r>
        <w:t xml:space="preserve">Введём в файл lab6-1.asm текст программы из листинга 6.1. В данной программе в ре-</w:t>
      </w:r>
      <w:r>
        <w:t xml:space="preserve"> </w:t>
      </w:r>
      <w:r>
        <w:t xml:space="preserve">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ре-</w:t>
      </w:r>
      <w:r>
        <w:t xml:space="preserve"> </w:t>
      </w:r>
      <w:r>
        <w:t xml:space="preserve">зультат сложения запишется в регистр eax). Далее выводим результат.</w:t>
      </w:r>
    </w:p>
    <w:p>
      <w:pPr>
        <w:pStyle w:val="CaptionedFigure"/>
      </w:pPr>
      <w:r>
        <w:drawing>
          <wp:inline>
            <wp:extent cx="3733800" cy="1656275"/>
            <wp:effectExtent b="0" l="0" r="0" t="0"/>
            <wp:docPr descr="рис.2 Введём в файл lab6-1.asm текст программы из листинга 6.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Введём в файл lab6-1.asm текст программы из листинга 6.1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</w:t>
      </w:r>
      <w:r>
        <w:t xml:space="preserve"> </w:t>
      </w:r>
      <w:r>
        <w:t xml:space="preserve">результатом будет символ j. 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 а код символа 4 – 00110100 (52). Команда add eax,ebx запишет в регистр eax сумму кодов – 01101010 (106), что в свою</w:t>
      </w:r>
      <w:r>
        <w:t xml:space="preserve"> </w:t>
      </w:r>
      <w:r>
        <w:t xml:space="preserve">очередь является кодом символа j (см. таблицу ASCII в приложении)</w:t>
      </w:r>
    </w:p>
    <w:p>
      <w:pPr>
        <w:pStyle w:val="CaptionedFigure"/>
      </w:pPr>
      <w:r>
        <w:drawing>
          <wp:inline>
            <wp:extent cx="3733800" cy="510081"/>
            <wp:effectExtent b="0" l="0" r="0" t="0"/>
            <wp:docPr descr="рис.3 вывод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вывод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 Ис-</w:t>
      </w:r>
      <w:r>
        <w:t xml:space="preserve"> </w:t>
      </w:r>
      <w:r>
        <w:t xml:space="preserve">правьте текст программы (Листинг 6.1) следующим образом: замените строки</w:t>
      </w:r>
    </w:p>
    <w:p>
      <w:pPr>
        <w:pStyle w:val="FirstParagraph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Создайте исполняемый файл и запустите его.</w:t>
      </w:r>
      <w:r>
        <w:t xml:space="preserve"> </w:t>
      </w: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Пользуясь таблицей ASCII определите какому символу</w:t>
      </w:r>
      <w:r>
        <w:t xml:space="preserve"> </w:t>
      </w:r>
      <w:r>
        <w:t xml:space="preserve">соответствует код 10.</w:t>
      </w:r>
    </w:p>
    <w:p>
      <w:pPr>
        <w:pStyle w:val="CaptionedFigure"/>
      </w:pPr>
      <w:r>
        <w:drawing>
          <wp:inline>
            <wp:extent cx="2413000" cy="4025900"/>
            <wp:effectExtent b="0" l="0" r="0" t="0"/>
            <wp:docPr descr="рис.4 Создание и запуск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Создание и запуск файла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 для работы с числами в файле in_out.asm реализованы подпро-</w:t>
      </w:r>
      <w:r>
        <w:t xml:space="preserve"> </w:t>
      </w:r>
      <w:r>
        <w:t xml:space="preserve">граммы для преобразования ASCII символов в числа и обратно. Преобразуем текст</w:t>
      </w:r>
      <w:r>
        <w:t xml:space="preserve"> </w:t>
      </w:r>
      <w:r>
        <w:t xml:space="preserve">программы из Листинга 6.1 с использованием этих функций.</w:t>
      </w:r>
      <w:r>
        <w:t xml:space="preserve"> </w:t>
      </w:r>
      <w:r>
        <w:t xml:space="preserve">Создайте файл lab6-2.asm в каталоге ~/work/arch-pc/lab06 и введите в него текст про-</w:t>
      </w:r>
      <w:r>
        <w:t xml:space="preserve"> </w:t>
      </w:r>
      <w:r>
        <w:t xml:space="preserve">граммы из листинга 6.2.</w:t>
      </w:r>
    </w:p>
    <w:p>
      <w:pPr>
        <w:pStyle w:val="CaptionedFigure"/>
      </w:pPr>
      <w:r>
        <w:drawing>
          <wp:inline>
            <wp:extent cx="3733800" cy="577850"/>
            <wp:effectExtent b="0" l="0" r="0" t="0"/>
            <wp:docPr descr="рис.5 Внесение листинга 6.2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Внесение листинга 6.2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</w:t>
      </w:r>
      <w:r>
        <w:t xml:space="preserve"> </w:t>
      </w:r>
      <w:r>
        <w:t xml:space="preserve">из листинга 6.1, функция iprintLF позволяет вывести число, а не символ, кодом которого</w:t>
      </w:r>
      <w:r>
        <w:t xml:space="preserve"> </w:t>
      </w:r>
      <w:r>
        <w:t xml:space="preserve">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Замените строки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Создайте исполняемый файл и запустите его. Какой результат будет получен при исполне-</w:t>
      </w:r>
      <w:r>
        <w:t xml:space="preserve"> </w:t>
      </w:r>
      <w:r>
        <w:t xml:space="preserve">нии программы?</w:t>
      </w:r>
      <w:r>
        <w:t xml:space="preserve"> </w:t>
      </w:r>
      <w:r>
        <w:t xml:space="preserve">Замените функцию iprintLF на iprint. Создайте исполняемый файл и запустите его.</w:t>
      </w:r>
    </w:p>
    <w:p>
      <w:pPr>
        <w:pStyle w:val="CaptionedFigure"/>
      </w:pPr>
      <w:r>
        <w:drawing>
          <wp:inline>
            <wp:extent cx="3733800" cy="577850"/>
            <wp:effectExtent b="0" l="0" r="0" t="0"/>
            <wp:docPr descr="рис.6 Запуск исполняемого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Запуск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 про-</w:t>
      </w:r>
      <w:r>
        <w:t xml:space="preserve"> </w:t>
      </w:r>
      <w:r>
        <w:t xml:space="preserve">грамму вычисления арифметического выражения 𝑓(𝑥) = (5 ∗ 2 + 3)/3.</w:t>
      </w:r>
      <w:r>
        <w:t xml:space="preserve"> </w:t>
      </w:r>
      <w:r>
        <w:t xml:space="preserve">Создайте файл lab6-3.asm в каталоге ~/work/arch-pc/lab06:</w:t>
      </w:r>
      <w:r>
        <w:t xml:space="preserve"> </w:t>
      </w:r>
      <w:r>
        <w:t xml:space="preserve">touch ~/work/arch-pc/lab06/lab6-3.asm</w:t>
      </w:r>
      <w:r>
        <w:t xml:space="preserve"> </w:t>
      </w:r>
      <w:r>
        <w:t xml:space="preserve">Внимательно изучите текст программы из листинга 6.3 и введите в lab6-3.asm.</w:t>
      </w:r>
    </w:p>
    <w:p>
      <w:pPr>
        <w:pStyle w:val="FirstParagraph"/>
      </w:pPr>
      <w:r>
        <w:t xml:space="preserve">Создайте исполняемый файл и запустите его. Результат работы программы должен быть</w:t>
      </w:r>
      <w:r>
        <w:t xml:space="preserve"> </w:t>
      </w:r>
      <w:r>
        <w:t xml:space="preserve">следующим</w:t>
      </w:r>
    </w:p>
    <w:p>
      <w:pPr>
        <w:pStyle w:val="CaptionedFigure"/>
      </w:pPr>
      <w:r>
        <w:drawing>
          <wp:inline>
            <wp:extent cx="3733800" cy="577850"/>
            <wp:effectExtent b="0" l="0" r="0" t="0"/>
            <wp:docPr descr="рис.7 Результат программы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Результат программы</w:t>
      </w:r>
    </w:p>
    <w:p>
      <w:pPr>
        <w:pStyle w:val="CaptionedFigure"/>
      </w:pPr>
      <w:r>
        <w:drawing>
          <wp:inline>
            <wp:extent cx="3733800" cy="577850"/>
            <wp:effectExtent b="0" l="0" r="0" t="0"/>
            <wp:docPr descr="рис.8 Видоизменённая программа листинг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Видоизменённая программа листинга</w:t>
      </w:r>
    </w:p>
    <w:p>
      <w:pPr>
        <w:pStyle w:val="CaptionedFigure"/>
      </w:pPr>
      <w:r>
        <w:drawing>
          <wp:inline>
            <wp:extent cx="3733800" cy="3259808"/>
            <wp:effectExtent b="0" l="0" r="0" t="0"/>
            <wp:docPr descr="изменённая программа листинга (ч.2)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изменённая программа листинга (ч.2)</w:t>
      </w:r>
    </w:p>
    <w:p>
      <w:pPr>
        <w:pStyle w:val="CaptionedFigure"/>
      </w:pPr>
      <w:r>
        <w:drawing>
          <wp:inline>
            <wp:extent cx="3733800" cy="638444"/>
            <wp:effectExtent b="0" l="0" r="0" t="0"/>
            <wp:docPr descr="Результат программ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 в символь-</w:t>
      </w:r>
      <w:r>
        <w:t xml:space="preserve"> </w:t>
      </w:r>
      <w:r>
        <w:t xml:space="preserve">ном виде и для корректной работы арифметических операций в NASM символы необхо-</w:t>
      </w:r>
      <w:r>
        <w:t xml:space="preserve"> </w:t>
      </w:r>
      <w:r>
        <w:t xml:space="preserve">димо преобразовать в числа. Для этого может быть использована функция atoi из файла</w:t>
      </w:r>
      <w:r>
        <w:t xml:space="preserve"> </w:t>
      </w:r>
      <w:r>
        <w:t xml:space="preserve">in_out.asm.</w:t>
      </w:r>
      <w:r>
        <w:t xml:space="preserve"> </w:t>
      </w:r>
      <w:r>
        <w:t xml:space="preserve">Создайте файл variant.asm в каталоге ~/work/arch-pc/lab06:</w:t>
      </w:r>
    </w:p>
    <w:p>
      <w:pPr>
        <w:pStyle w:val="CaptionedFigure"/>
      </w:pPr>
      <w:r>
        <w:drawing>
          <wp:inline>
            <wp:extent cx="3733800" cy="729955"/>
            <wp:effectExtent b="0" l="0" r="0" t="0"/>
            <wp:docPr descr="рис.9 Создание файла" title="fig:" id="52" name="Picture"/>
            <a:graphic>
              <a:graphicData uri="http://schemas.openxmlformats.org/drawingml/2006/picture">
                <pic:pic>
                  <pic:nvPicPr>
                    <pic:cNvPr descr="image/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Создание файла</w:t>
      </w:r>
    </w:p>
    <w:p>
      <w:pPr>
        <w:pStyle w:val="BodyText"/>
      </w:pPr>
      <w:r>
        <w:t xml:space="preserve">#Задание для самостоятельной работы</w:t>
      </w:r>
    </w:p>
    <w:p>
      <w:pPr>
        <w:pStyle w:val="BodyText"/>
      </w:pP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𝑥1 и 𝑥2.</w:t>
      </w:r>
    </w:p>
    <w:p>
      <w:pPr>
        <w:pStyle w:val="CaptionedFigure"/>
      </w:pPr>
      <w:r>
        <w:drawing>
          <wp:inline>
            <wp:extent cx="3733800" cy="2911098"/>
            <wp:effectExtent b="0" l="0" r="0" t="0"/>
            <wp:docPr descr="рис.10 Результат программы" title="fig: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Результат программы</w:t>
      </w:r>
    </w:p>
    <w:p>
      <w:pPr>
        <w:pStyle w:val="CaptionedFigure"/>
      </w:pPr>
      <w:r>
        <w:drawing>
          <wp:inline>
            <wp:extent cx="3733800" cy="585694"/>
            <wp:effectExtent b="0" l="0" r="0" t="0"/>
            <wp:docPr descr="рис.11" title="fig: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bookmarkEnd w:id="60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№6 мы освоили арифметических инструкций языкаассемблера NASN. Научились применять полученные знания на практике и обучились новым навыкам работы с ЭВМ.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абораторная работа No6.</dc:title>
  <dc:creator>Четвергова Мария Викторовна</dc:creator>
  <dc:language>ru-RU</dc:language>
  <cp:keywords/>
  <dcterms:created xsi:type="dcterms:W3CDTF">2023-11-09T17:03:30Z</dcterms:created>
  <dcterms:modified xsi:type="dcterms:W3CDTF">2023-11-09T17:03:30Z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