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Четвергова</w:t>
      </w:r>
      <w:r>
        <w:t xml:space="preserve"> </w:t>
      </w:r>
      <w:r>
        <w:t xml:space="preserve">Мария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#Цель работы</w:t>
      </w:r>
    </w:p>
    <w:p>
      <w:pPr>
        <w:pStyle w:val="BodyText"/>
      </w:pPr>
      <w:r>
        <w:t xml:space="preserve">Познакомиться с операционной системой Linux. Получить практические навыки работы с редактором Emacs</w:t>
      </w:r>
    </w:p>
    <w:bookmarkStart w:id="116" w:name="последовательность-выполнения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Последовательность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pStyle w:val="FirstParagraph"/>
      </w:pPr>
      <w:bookmarkStart w:id="23" w:name="fig:001"/>
      <w:r>
        <w:drawing>
          <wp:inline>
            <wp:extent cx="3733800" cy="353976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9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pStyle w:val="FirstParagraph"/>
      </w:pPr>
      <w:bookmarkStart w:id="27" w:name="fig:002"/>
      <w:r>
        <w:drawing>
          <wp:inline>
            <wp:extent cx="3733800" cy="766053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6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Наберите текст:</w:t>
      </w:r>
    </w:p>
    <w:p>
      <w:pPr>
        <w:pStyle w:val="FirstParagraph"/>
      </w:pPr>
      <w:bookmarkStart w:id="31" w:name="fig:003"/>
      <w:r>
        <w:drawing>
          <wp:inline>
            <wp:extent cx="3368842" cy="1925052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192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Сохранить файл с помощью комбинации Ctrl-x Ctrl-s (C-x C-s).</w:t>
      </w:r>
    </w:p>
    <w:p>
      <w:pPr>
        <w:pStyle w:val="FirstParagraph"/>
      </w:pPr>
      <w:bookmarkStart w:id="35" w:name="fig:004"/>
      <w:r>
        <w:drawing>
          <wp:inline>
            <wp:extent cx="3733800" cy="67165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5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pStyle w:val="FirstParagraph"/>
      </w:pPr>
      <w:r>
        <w:t xml:space="preserve">5.1. Вырезать одной командой целую строку (С-k).</w:t>
      </w:r>
    </w:p>
    <w:p>
      <w:pPr>
        <w:pStyle w:val="BodyText"/>
      </w:pPr>
      <w:bookmarkStart w:id="39" w:name="fig:005"/>
      <w:r>
        <w:drawing>
          <wp:inline>
            <wp:extent cx="3733800" cy="2506659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/5.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6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BodyText"/>
      </w:pPr>
      <w:r>
        <w:t xml:space="preserve">5.2. Вставить эту строку в конец файла (C-y).</w:t>
      </w:r>
    </w:p>
    <w:p>
      <w:pPr>
        <w:pStyle w:val="BodyText"/>
      </w:pPr>
      <w:bookmarkStart w:id="43" w:name="fig:006"/>
      <w:r>
        <w:drawing>
          <wp:inline>
            <wp:extent cx="3733800" cy="2539896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/5.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9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BodyText"/>
      </w:pPr>
      <w:r>
        <w:t xml:space="preserve">5.3. Выделить область текста (C-space).</w:t>
      </w:r>
    </w:p>
    <w:p>
      <w:pPr>
        <w:pStyle w:val="BodyText"/>
      </w:pPr>
      <w:bookmarkStart w:id="47" w:name="fig:007"/>
      <w:r>
        <w:drawing>
          <wp:inline>
            <wp:extent cx="3733800" cy="2302726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mage/5.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2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BodyText"/>
      </w:pPr>
      <w:r>
        <w:t xml:space="preserve">5.4. Скопировать область в буфер обмена (M-w).</w:t>
      </w:r>
    </w:p>
    <w:p>
      <w:pPr>
        <w:pStyle w:val="BodyText"/>
      </w:pPr>
      <w:bookmarkStart w:id="51" w:name="fig:008"/>
      <w:r>
        <w:drawing>
          <wp:inline>
            <wp:extent cx="3733800" cy="310515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/5.4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BodyText"/>
      </w:pPr>
      <w:r>
        <w:t xml:space="preserve">5.5. Вставить область в конец файла.</w:t>
      </w:r>
    </w:p>
    <w:p>
      <w:pPr>
        <w:pStyle w:val="BodyText"/>
      </w:pPr>
      <w:bookmarkStart w:id="55" w:name="fig:009"/>
      <w:r>
        <w:drawing>
          <wp:inline>
            <wp:extent cx="3176336" cy="36576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/5.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336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BodyText"/>
      </w:pPr>
      <w:r>
        <w:t xml:space="preserve">5.6. Вновь выделить эту область и на этот раз вырезать её (C-w).</w:t>
      </w:r>
    </w:p>
    <w:p>
      <w:pPr>
        <w:pStyle w:val="BodyText"/>
      </w:pPr>
      <w:bookmarkStart w:id="59" w:name="fig:010"/>
      <w:r>
        <w:drawing>
          <wp:inline>
            <wp:extent cx="3733800" cy="345692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/5.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6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BodyText"/>
      </w:pPr>
      <w:r>
        <w:t xml:space="preserve">5.7. Отмените последнее действие (C-/).</w:t>
      </w:r>
    </w:p>
    <w:p>
      <w:pPr>
        <w:pStyle w:val="BodyText"/>
      </w:pPr>
      <w:bookmarkStart w:id="63" w:name="fig:011"/>
      <w:r>
        <w:drawing>
          <wp:inline>
            <wp:extent cx="2608446" cy="3262964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/5.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46" cy="326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numPr>
          <w:ilvl w:val="0"/>
          <w:numId w:val="1006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pStyle w:val="FirstParagraph"/>
      </w:pPr>
      <w:r>
        <w:t xml:space="preserve">6.1. Переместите курсор в начало строки (C-a).</w:t>
      </w:r>
    </w:p>
    <w:p>
      <w:pPr>
        <w:pStyle w:val="BodyText"/>
      </w:pPr>
      <w:bookmarkStart w:id="67" w:name="fig:012"/>
      <w:r>
        <w:drawing>
          <wp:inline>
            <wp:extent cx="3733800" cy="1985288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/6.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5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BodyText"/>
      </w:pPr>
      <w:r>
        <w:t xml:space="preserve">6.2. Переместите курсор в конец строки (C-e).</w:t>
      </w:r>
    </w:p>
    <w:p>
      <w:pPr>
        <w:pStyle w:val="BodyText"/>
      </w:pPr>
      <w:bookmarkStart w:id="71" w:name="fig:013"/>
      <w:r>
        <w:drawing>
          <wp:inline>
            <wp:extent cx="3733800" cy="3842816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mage/6.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BodyText"/>
      </w:pPr>
      <w:r>
        <w:t xml:space="preserve">6.3. Переместите курсор в начало буфера (M-&lt;).</w:t>
      </w:r>
    </w:p>
    <w:p>
      <w:pPr>
        <w:pStyle w:val="BodyText"/>
      </w:pPr>
      <w:bookmarkStart w:id="75" w:name="fig:014"/>
      <w:r>
        <w:drawing>
          <wp:inline>
            <wp:extent cx="3733800" cy="2489199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image/6.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BodyText"/>
      </w:pPr>
      <w:r>
        <w:t xml:space="preserve">6.4. Переместите курсор в конец буфера (M-&gt;).</w:t>
      </w:r>
    </w:p>
    <w:p>
      <w:pPr>
        <w:pStyle w:val="BodyText"/>
      </w:pPr>
      <w:bookmarkStart w:id="79" w:name="fig:015"/>
      <w:r>
        <w:drawing>
          <wp:inline>
            <wp:extent cx="3733800" cy="2111375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mage/6.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numPr>
          <w:ilvl w:val="0"/>
          <w:numId w:val="1007"/>
        </w:numPr>
        <w:pStyle w:val="Compact"/>
      </w:pPr>
      <w:r>
        <w:t xml:space="preserve">Управление буферами.</w:t>
      </w:r>
    </w:p>
    <w:p>
      <w:pPr>
        <w:pStyle w:val="FirstParagraph"/>
      </w:pPr>
      <w:r>
        <w:t xml:space="preserve">7.1. Вывести список активных буферов на экран (C-x C-b).</w:t>
      </w:r>
    </w:p>
    <w:p>
      <w:pPr>
        <w:pStyle w:val="BodyText"/>
      </w:pPr>
      <w:bookmarkStart w:id="83" w:name="fig:016"/>
      <w:r>
        <w:drawing>
          <wp:inline>
            <wp:extent cx="3733800" cy="100459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image/7.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4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BodyText"/>
      </w:pPr>
      <w:r>
        <w:t xml:space="preserve">7.2. Переместитесь во вновь открытое окно (C-x) o со списком открытых буферов и переключитесь на другой буфер.</w:t>
      </w:r>
    </w:p>
    <w:p>
      <w:pPr>
        <w:pStyle w:val="BodyText"/>
      </w:pPr>
      <w:bookmarkStart w:id="87" w:name="fig:017"/>
      <w:r>
        <w:drawing>
          <wp:inline>
            <wp:extent cx="3733800" cy="1608973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image/7.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8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BodyText"/>
      </w:pPr>
      <w:r>
        <w:t xml:space="preserve">7.3. Закройте это окно (C-x 0).</w:t>
      </w:r>
    </w:p>
    <w:p>
      <w:pPr>
        <w:pStyle w:val="BodyText"/>
      </w:pPr>
      <w:bookmarkStart w:id="91" w:name="fig:018"/>
      <w:r>
        <w:drawing>
          <wp:inline>
            <wp:extent cx="3733800" cy="1955593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image/7.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5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BodyText"/>
      </w:pPr>
      <w:r>
        <w:t xml:space="preserve">7.4. Теперь вновь переключайтесь между буферами, но уже без вывода их списка на экран (C-x b).</w:t>
      </w:r>
    </w:p>
    <w:p>
      <w:pPr>
        <w:pStyle w:val="BodyText"/>
      </w:pPr>
      <w:bookmarkStart w:id="95" w:name="fig:019"/>
      <w:r>
        <w:drawing>
          <wp:inline>
            <wp:extent cx="3733800" cy="1858437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image/7.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8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numPr>
          <w:ilvl w:val="0"/>
          <w:numId w:val="1008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 а затем каждое из этих окон на две части по горизонтали (C-x 2)</w:t>
      </w:r>
    </w:p>
    <w:p>
      <w:pPr>
        <w:pStyle w:val="FirstParagraph"/>
      </w:pPr>
      <w:bookmarkStart w:id="99" w:name="fig:020"/>
      <w:r>
        <w:drawing>
          <wp:inline>
            <wp:extent cx="3733800" cy="4511485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image/8.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1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BodyText"/>
      </w:pP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</w:p>
    <w:p>
      <w:pPr>
        <w:pStyle w:val="BodyText"/>
      </w:pPr>
      <w:bookmarkStart w:id="103" w:name="fig:021"/>
      <w:r>
        <w:drawing>
          <wp:inline>
            <wp:extent cx="3733800" cy="459235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image/8.2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2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numPr>
          <w:ilvl w:val="0"/>
          <w:numId w:val="1009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</w:p>
    <w:p>
      <w:pPr>
        <w:pStyle w:val="FirstParagraph"/>
      </w:pPr>
      <w:bookmarkStart w:id="107" w:name="fig:022"/>
      <w:r>
        <w:drawing>
          <wp:inline>
            <wp:extent cx="3733800" cy="4653656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image/9.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53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BodyText"/>
      </w:pPr>
      <w:r>
        <w:t xml:space="preserve">9.2. Переключайтесь между результатами поиска, нажимая C-s.</w:t>
      </w:r>
    </w:p>
    <w:p>
      <w:pPr>
        <w:pStyle w:val="BodyText"/>
      </w:pPr>
      <w:bookmarkStart w:id="111" w:name="fig:023"/>
      <w:r>
        <w:drawing>
          <wp:inline>
            <wp:extent cx="3733800" cy="4022425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image/9.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BodyText"/>
      </w:pPr>
      <w:r>
        <w:t xml:space="preserve">9.3. Выйдите из режима поиска, нажав C-g.</w:t>
      </w:r>
    </w:p>
    <w:p>
      <w:pPr>
        <w:pStyle w:val="BodyText"/>
      </w:pPr>
      <w:bookmarkStart w:id="115" w:name="fig:024"/>
      <w:r>
        <w:drawing>
          <wp:inline>
            <wp:extent cx="3733800" cy="266192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image/9.3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1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</w:p>
    <w:p>
      <w:pPr>
        <w:pStyle w:val="BodyText"/>
      </w:pPr>
      <w:r>
        <w:t xml:space="preserve">#Ответы на контрольные вопросы</w:t>
      </w:r>
    </w:p>
    <w:p>
      <w:pPr>
        <w:pStyle w:val="BodyText"/>
      </w:pPr>
      <w:r>
        <w:t xml:space="preserve">Кратко охарактеризуйте редактор emacs.</w:t>
      </w:r>
      <w:r>
        <w:t xml:space="preserve"> </w:t>
      </w: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pStyle w:val="BodyText"/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pStyle w:val="BodyText"/>
      </w:pPr>
      <w:r>
        <w:t xml:space="preserve">Своими словами опишите, что такое буфер и окно в терминологии emacs’а.</w:t>
      </w:r>
      <w:r>
        <w:t xml:space="preserve"> </w:t>
      </w: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pStyle w:val="BodyText"/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Да, можно.</w:t>
      </w:r>
    </w:p>
    <w:p>
      <w:pPr>
        <w:pStyle w:val="BodyText"/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>
      <w:pPr>
        <w:pStyle w:val="BodyText"/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Ctrl + c, а потом | и Ctrl + c Ctrl + |</w:t>
      </w:r>
    </w:p>
    <w:p>
      <w:pPr>
        <w:pStyle w:val="BodyText"/>
      </w:pPr>
      <w:r>
        <w:t xml:space="preserve">Как поделить текущее окно на две части?</w:t>
      </w:r>
      <w:r>
        <w:t xml:space="preserve"> </w:t>
      </w:r>
      <w:r>
        <w:t xml:space="preserve">С помощью команды Ctrl + x 3 (по вертикали) и Ctrl + x 2 (по горизонтали).</w:t>
      </w:r>
    </w:p>
    <w:p>
      <w:pPr>
        <w:pStyle w:val="BodyText"/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pStyle w:val="BodyText"/>
      </w:pPr>
      <w:r>
        <w:t xml:space="preserve">Какую функцию выполняет клавиша и можно ли её переназначить?</w:t>
      </w:r>
      <w:r>
        <w:t xml:space="preserve"> </w:t>
      </w:r>
      <w:r>
        <w:t xml:space="preserve">Выполняет функцию стереть, думаю можно переназначить.</w:t>
      </w:r>
    </w:p>
    <w:p>
      <w:pPr>
        <w:pStyle w:val="BodyText"/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116"/>
    <w:bookmarkStart w:id="118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приобрели ценные навыки и знан ия по работе с операционными системами</w:t>
      </w:r>
    </w:p>
    <w:bookmarkStart w:id="117" w:name="refs"/>
    <w:bookmarkEnd w:id="117"/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к лабораторной работе №11</dc:title>
  <dc:creator>Четвергова Мария</dc:creator>
  <dc:language>ru-RU</dc:language>
  <cp:keywords/>
  <dcterms:created xsi:type="dcterms:W3CDTF">2024-04-20T17:42:00Z</dcterms:created>
  <dcterms:modified xsi:type="dcterms:W3CDTF">2024-04-20T17:42:00Z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