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к</w:t>
      </w:r>
      <w:r>
        <w:t xml:space="preserve"> </w:t>
      </w:r>
      <w:r>
        <w:t xml:space="preserve">лабораторной</w:t>
      </w:r>
      <w:r>
        <w:t xml:space="preserve"> </w:t>
      </w:r>
      <w:r>
        <w:t xml:space="preserve">работе</w:t>
      </w:r>
      <w:r>
        <w:t xml:space="preserve"> </w:t>
      </w:r>
      <w:r>
        <w:t xml:space="preserve">№12</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Командные</w:t>
      </w:r>
      <w:r>
        <w:t xml:space="preserve"> </w:t>
      </w:r>
      <w:r>
        <w:t xml:space="preserve">файлы</w:t>
      </w:r>
    </w:p>
    <w:p>
      <w:pPr>
        <w:pStyle w:val="Author"/>
      </w:pPr>
      <w:r>
        <w:t xml:space="preserve">Четвергова</w:t>
      </w:r>
      <w:r>
        <w:t xml:space="preserve"> </w:t>
      </w:r>
      <w:r>
        <w:t xml:space="preserve">Мария</w:t>
      </w:r>
      <w:r>
        <w:t xml:space="preserve"> </w:t>
      </w:r>
      <w:r>
        <w:t xml:space="preserve">Викторовна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w:t>
      </w:r>
      <w:r>
        <w:t xml:space="preserve"> </w:t>
      </w:r>
      <w:r>
        <w:t xml:space="preserve">небольшие командные файлы.</w:t>
      </w:r>
    </w:p>
    <w:bookmarkEnd w:id="20"/>
    <w:bookmarkStart w:id="37" w:name="последовательность-выполнения-работы"/>
    <w:p>
      <w:pPr>
        <w:pStyle w:val="Heading1"/>
      </w:pPr>
      <w:r>
        <w:rPr>
          <w:rStyle w:val="SectionNumber"/>
        </w:rPr>
        <w:t xml:space="preserve">2</w:t>
      </w:r>
      <w:r>
        <w:tab/>
      </w:r>
      <w:r>
        <w:t xml:space="preserve">Последовательность выполнения работы</w:t>
      </w:r>
    </w:p>
    <w:p>
      <w:pPr>
        <w:pStyle w:val="FirstParagraph"/>
      </w:pPr>
      <w:r>
        <w:t xml:space="preserve">##1. Написать скрипт, который при запуске будет делать резервную копию самого себя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w:t>
      </w:r>
    </w:p>
    <w:p>
      <w:pPr>
        <w:pStyle w:val="BodyText"/>
      </w:pPr>
      <w:bookmarkStart w:id="24" w:name="fig:001"/>
      <w:r>
        <w:drawing>
          <wp:inline>
            <wp:extent cx="2667000" cy="2053166"/>
            <wp:effectExtent b="0" l="0" r="0" t="0"/>
            <wp:docPr descr=""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2667000" cy="2053166"/>
                    </a:xfrm>
                    <a:prstGeom prst="rect">
                      <a:avLst/>
                    </a:prstGeom>
                    <a:noFill/>
                    <a:ln w="9525">
                      <a:noFill/>
                      <a:headEnd/>
                      <a:tailEnd/>
                    </a:ln>
                  </pic:spPr>
                </pic:pic>
              </a:graphicData>
            </a:graphic>
          </wp:inline>
        </w:drawing>
      </w:r>
      <w:bookmarkEnd w:id="24"/>
    </w:p>
    <w:p>
      <w:pPr>
        <w:pStyle w:val="BodyText"/>
      </w:pPr>
      <w:r>
        <w:t xml:space="preserve">##2. 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w:t>
      </w:r>
    </w:p>
    <w:p>
      <w:pPr>
        <w:pStyle w:val="BodyText"/>
      </w:pPr>
      <w:bookmarkStart w:id="28" w:name="fig:002"/>
      <w:r>
        <w:drawing>
          <wp:inline>
            <wp:extent cx="2667000" cy="1257132"/>
            <wp:effectExtent b="0" l="0" r="0" t="0"/>
            <wp:docPr descr=""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2667000" cy="1257132"/>
                    </a:xfrm>
                    <a:prstGeom prst="rect">
                      <a:avLst/>
                    </a:prstGeom>
                    <a:noFill/>
                    <a:ln w="9525">
                      <a:noFill/>
                      <a:headEnd/>
                      <a:tailEnd/>
                    </a:ln>
                  </pic:spPr>
                </pic:pic>
              </a:graphicData>
            </a:graphic>
          </wp:inline>
        </w:drawing>
      </w:r>
      <w:bookmarkEnd w:id="28"/>
    </w:p>
    <w:p>
      <w:pPr>
        <w:pStyle w:val="BodyText"/>
      </w:pPr>
      <w:r>
        <w:t xml:space="preserve">##3. Написать 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w:t>
      </w:r>
    </w:p>
    <w:p>
      <w:pPr>
        <w:pStyle w:val="BodyText"/>
      </w:pPr>
      <w:bookmarkStart w:id="32" w:name="fig:003"/>
      <w:r>
        <w:drawing>
          <wp:inline>
            <wp:extent cx="2667000" cy="1744325"/>
            <wp:effectExtent b="0" l="0" r="0" t="0"/>
            <wp:docPr descr=""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2667000" cy="1744325"/>
                    </a:xfrm>
                    <a:prstGeom prst="rect">
                      <a:avLst/>
                    </a:prstGeom>
                    <a:noFill/>
                    <a:ln w="9525">
                      <a:noFill/>
                      <a:headEnd/>
                      <a:tailEnd/>
                    </a:ln>
                  </pic:spPr>
                </pic:pic>
              </a:graphicData>
            </a:graphic>
          </wp:inline>
        </w:drawing>
      </w:r>
      <w:bookmarkEnd w:id="32"/>
    </w:p>
    <w:p>
      <w:pPr>
        <w:pStyle w:val="BodyText"/>
      </w:pPr>
      <w:r>
        <w:t xml:space="preserve">##4. 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w:t>
      </w:r>
    </w:p>
    <w:p>
      <w:pPr>
        <w:pStyle w:val="BodyText"/>
      </w:pPr>
      <w:bookmarkStart w:id="36" w:name="fig:004"/>
      <w:r>
        <w:drawing>
          <wp:inline>
            <wp:extent cx="2667000" cy="1767416"/>
            <wp:effectExtent b="0" l="0" r="0" t="0"/>
            <wp:docPr descr="" title="" id="34" name="Picture"/>
            <a:graphic>
              <a:graphicData uri="http://schemas.openxmlformats.org/drawingml/2006/picture">
                <pic:pic>
                  <pic:nvPicPr>
                    <pic:cNvPr descr="image/4.png" id="35" name="Picture"/>
                    <pic:cNvPicPr>
                      <a:picLocks noChangeArrowheads="1" noChangeAspect="1"/>
                    </pic:cNvPicPr>
                  </pic:nvPicPr>
                  <pic:blipFill>
                    <a:blip r:embed="rId33"/>
                    <a:stretch>
                      <a:fillRect/>
                    </a:stretch>
                  </pic:blipFill>
                  <pic:spPr bwMode="auto">
                    <a:xfrm>
                      <a:off x="0" y="0"/>
                      <a:ext cx="2667000" cy="1767416"/>
                    </a:xfrm>
                    <a:prstGeom prst="rect">
                      <a:avLst/>
                    </a:prstGeom>
                    <a:noFill/>
                    <a:ln w="9525">
                      <a:noFill/>
                      <a:headEnd/>
                      <a:tailEnd/>
                    </a:ln>
                  </pic:spPr>
                </pic:pic>
              </a:graphicData>
            </a:graphic>
          </wp:inline>
        </w:drawing>
      </w:r>
      <w:bookmarkEnd w:id="36"/>
    </w:p>
    <w:p>
      <w:pPr>
        <w:pStyle w:val="BodyText"/>
      </w:pPr>
      <w:r>
        <w:t xml:space="preserve">#Ответы на контрольные вопросы</w:t>
      </w:r>
    </w:p>
    <w:p>
      <w:pPr>
        <w:pStyle w:val="BodyText"/>
      </w:pPr>
      <w:r>
        <w:t xml:space="preserve">Ответы на контрольные вопросы</w:t>
      </w:r>
      <w:r>
        <w:t xml:space="preserve"> </w:t>
      </w:r>
      <w:r>
        <w:t xml:space="preserve">Объясните понятие командной оболочки. Приведите примеры командных оболочек.</w:t>
      </w:r>
      <w:r>
        <w:t xml:space="preserve"> </w:t>
      </w:r>
      <w:r>
        <w:t xml:space="preserve">Чем они отличаются?</w:t>
      </w:r>
      <w:r>
        <w:t xml:space="preserve"> </w:t>
      </w: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Что такое POSIX? 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pStyle w:val="BodyText"/>
      </w:pPr>
      <w:r>
        <w:t xml:space="preserve">Как определяются переменные и массивы в языке программирования bash? 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 {имя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pStyle w:val="BodyText"/>
      </w:pPr>
      <w:r>
        <w:t xml:space="preserve">Каково назначение операторов let и read? 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pStyle w:val="BodyText"/>
      </w:pPr>
      <w:r>
        <w:t xml:space="preserve">Какие арифметические операции можно применять в языке программирования bash?</w:t>
      </w:r>
    </w:p>
    <w:p>
      <w:pPr>
        <w:pStyle w:val="BodyText"/>
      </w:pP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pStyle w:val="BodyText"/>
      </w:pPr>
      <w:r>
        <w:t xml:space="preserve">Что означает операция (( ))? Условия оболочки bash.</w:t>
      </w:r>
    </w:p>
    <w:p>
      <w:pPr>
        <w:pStyle w:val="BodyText"/>
      </w:pPr>
      <w:r>
        <w:t xml:space="preserve">Какие стандартные имена переменных Вам известны? 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pStyle w:val="BodyText"/>
      </w:pPr>
      <w:r>
        <w:t xml:space="preserve">Что такое метасимволы? Такие символы, как ’ &lt; &gt; * ? |  ” &amp; являются метасимволами и имеют для командного процессора специальный смысл.</w:t>
      </w:r>
    </w:p>
    <w:p>
      <w:pPr>
        <w:pStyle w:val="BodyText"/>
      </w:pPr>
      <w:r>
        <w:t xml:space="preserve">Как экранировать метасимволы? 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Cs/>
          <w:i/>
        </w:rPr>
        <w:t xml:space="preserve">|</w:t>
      </w:r>
      <w:r>
        <w:t xml:space="preserve">cd.</w:t>
      </w:r>
    </w:p>
    <w:p>
      <w:pPr>
        <w:pStyle w:val="BodyText"/>
      </w:pPr>
      <w:r>
        <w:t xml:space="preserve">Как создавать и запускать командные файлы? 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pStyle w:val="BodyText"/>
      </w:pPr>
      <w:r>
        <w:t xml:space="preserve">Как определяются функции в языке программирования bash? 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BodyText"/>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pStyle w:val="BodyText"/>
      </w:pPr>
      <w:r>
        <w:t xml:space="preserve">Каким образом можно выяснить, является файл каталогом или обычным файлом? ls -lrt Если есть d, то является файл каталогом</w:t>
      </w:r>
    </w:p>
    <w:p>
      <w:pPr>
        <w:pStyle w:val="BodyText"/>
      </w:pPr>
      <w:r>
        <w:t xml:space="preserve">Каково назначение команд set, typeset и unset? 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pStyle w:val="BodyText"/>
      </w:pPr>
      <w:r>
        <w:t xml:space="preserve">Как передаются параметры в командные файлы? 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BodyText"/>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pStyle w:val="BodyText"/>
      </w:pPr>
      <w:r>
        <w:t xml:space="preserve">#Выводы</w:t>
      </w:r>
      <w:r>
        <w:t xml:space="preserve"> </w:t>
      </w:r>
      <w:r>
        <w:t xml:space="preserve">В ходе выполнения лабораторной работы № 12 мы изучили новый материал и освоили навыки, связанные с программированием в командном процессоре ОС UNIX. Мы узнали много новой информации о командных файлах и составили несколько скриптов для решения практических задач.</w:t>
      </w:r>
      <w:r>
        <w:t xml:space="preserve"> </w:t>
      </w:r>
      <w:r>
        <w:t xml:space="preserve">::: {#refs}</w:t>
      </w:r>
      <w:r>
        <w:t xml:space="preserve"> </w:t>
      </w:r>
      <w:r>
        <w:t xml:space="preserve">:::</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к лабораторной работе №12</dc:title>
  <dc:creator>Четвергова Мария Викторовна</dc:creator>
  <dc:language>ru-RU</dc:language>
  <cp:keywords/>
  <dcterms:created xsi:type="dcterms:W3CDTF">2024-04-27T16:07:24Z</dcterms:created>
  <dcterms:modified xsi:type="dcterms:W3CDTF">2024-04-27T16:07:24Z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Программирование в командном процессоре ОС UNIX. Командные файлы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