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Kevim Chacón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María A. Villalta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Camila Zapata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Fecha de realización:07-02-2020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Puntos a destacar de la reunión: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Creación de la empresa MKM Development por parte de Kevim Chacón, María Villata y Camila Zapata, socios, fundadores y accionistas mayoritarios de la empresa.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∙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mCdoSNw0BIS55R5g+EOEymt9w==">AMUW2mVhPetT0bEY0geOWSrj2djj5iKGiIYkyocrmLIhANAvM8/30sqBJZyJiXuH6/tMXDWVVlgn6O3PVnbanm+lb1fQ/u/aQ3Mg5Wnlb+x79PucldIdlHs=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