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1AFC" w:rsidRDefault="00CD1AFC" w:rsidP="00CD1AFC">
      <w:pPr>
        <w:spacing w:after="100" w:afterAutospacing="1" w:line="240" w:lineRule="auto"/>
        <w:outlineLvl w:val="0"/>
        <w:rPr>
          <w:rFonts w:ascii="Times New Roman" w:eastAsia="Times New Roman" w:hAnsi="Times New Roman" w:cs="Times New Roman"/>
          <w:b/>
          <w:bCs/>
          <w:kern w:val="36"/>
          <w:sz w:val="48"/>
          <w:szCs w:val="48"/>
          <w:lang w:eastAsia="es-ES"/>
        </w:rPr>
      </w:pPr>
      <w:r w:rsidRPr="00CD1AFC">
        <w:rPr>
          <w:rFonts w:ascii="Times New Roman" w:eastAsia="Times New Roman" w:hAnsi="Times New Roman" w:cs="Times New Roman"/>
          <w:b/>
          <w:bCs/>
          <w:kern w:val="36"/>
          <w:sz w:val="48"/>
          <w:szCs w:val="48"/>
          <w:lang w:eastAsia="es-ES"/>
        </w:rPr>
        <w:t xml:space="preserve">Código de </w:t>
      </w:r>
      <w:proofErr w:type="spellStart"/>
      <w:r w:rsidRPr="00CD1AFC">
        <w:rPr>
          <w:rFonts w:ascii="Times New Roman" w:eastAsia="Times New Roman" w:hAnsi="Times New Roman" w:cs="Times New Roman"/>
          <w:b/>
          <w:bCs/>
          <w:kern w:val="36"/>
          <w:sz w:val="48"/>
          <w:szCs w:val="48"/>
          <w:lang w:eastAsia="es-ES"/>
        </w:rPr>
        <w:t>Hamming</w:t>
      </w:r>
      <w:proofErr w:type="spellEnd"/>
      <w:r w:rsidRPr="00CD1AFC">
        <w:rPr>
          <w:rFonts w:ascii="Times New Roman" w:eastAsia="Times New Roman" w:hAnsi="Times New Roman" w:cs="Times New Roman"/>
          <w:b/>
          <w:bCs/>
          <w:kern w:val="36"/>
          <w:sz w:val="48"/>
          <w:szCs w:val="48"/>
          <w:lang w:eastAsia="es-ES"/>
        </w:rPr>
        <w:t xml:space="preserve">: Detección y Corrección de errores </w:t>
      </w:r>
    </w:p>
    <w:p w:rsidR="00FB3010" w:rsidRPr="00FB3010" w:rsidRDefault="00FB3010" w:rsidP="00CD1AFC">
      <w:pPr>
        <w:spacing w:after="100" w:afterAutospacing="1" w:line="240" w:lineRule="auto"/>
        <w:outlineLvl w:val="0"/>
        <w:rPr>
          <w:rFonts w:ascii="Times New Roman" w:eastAsia="Times New Roman" w:hAnsi="Times New Roman" w:cs="Times New Roman"/>
          <w:bCs/>
          <w:kern w:val="36"/>
          <w:sz w:val="28"/>
          <w:szCs w:val="48"/>
          <w:lang w:eastAsia="es-ES"/>
        </w:rPr>
      </w:pPr>
      <w:r w:rsidRPr="00FB3010">
        <w:rPr>
          <w:rFonts w:ascii="Times New Roman" w:eastAsia="Times New Roman" w:hAnsi="Times New Roman" w:cs="Times New Roman"/>
          <w:bCs/>
          <w:kern w:val="36"/>
          <w:sz w:val="28"/>
          <w:szCs w:val="48"/>
          <w:lang w:eastAsia="es-ES"/>
        </w:rPr>
        <w:t>Extracto del original en https://jarroba.com/codigo-de-hamming-deteccion-y-correccion-de-errores/</w:t>
      </w:r>
    </w:p>
    <w:p w:rsidR="00CD1AFC" w:rsidRPr="00CD1AFC" w:rsidRDefault="00CD1AFC" w:rsidP="00CD1AFC">
      <w:pPr>
        <w:spacing w:after="0" w:line="240" w:lineRule="auto"/>
        <w:rPr>
          <w:rFonts w:ascii="Times New Roman" w:eastAsia="Times New Roman" w:hAnsi="Times New Roman" w:cs="Times New Roman"/>
          <w:sz w:val="24"/>
          <w:szCs w:val="24"/>
          <w:lang w:eastAsia="es-ES"/>
        </w:rPr>
      </w:pP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 xml:space="preserve">Quién iba a decir que fuera un juego -como lo lees un juego- el algoritmo de </w:t>
      </w:r>
      <w:proofErr w:type="spell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 xml:space="preserve">, que lo que trata es de corregir errores, sea como un juego de deducción -como el juego del </w:t>
      </w:r>
      <w:proofErr w:type="spellStart"/>
      <w:r w:rsidRPr="00CD1AFC">
        <w:rPr>
          <w:rFonts w:ascii="Times New Roman" w:eastAsia="Times New Roman" w:hAnsi="Times New Roman" w:cs="Times New Roman"/>
          <w:sz w:val="24"/>
          <w:szCs w:val="24"/>
          <w:lang w:eastAsia="es-ES"/>
        </w:rPr>
        <w:t>Cluedo</w:t>
      </w:r>
      <w:proofErr w:type="spellEnd"/>
      <w:r w:rsidRPr="00CD1AFC">
        <w:rPr>
          <w:rFonts w:ascii="Times New Roman" w:eastAsia="Times New Roman" w:hAnsi="Times New Roman" w:cs="Times New Roman"/>
          <w:sz w:val="24"/>
          <w:szCs w:val="24"/>
          <w:lang w:eastAsia="es-ES"/>
        </w:rPr>
        <w:t xml:space="preserve"> o el Sudoku- donde nos dan una serie de pistas iniciales, y necesitamos descubrir quién es el malo o que número va en cada posición por descarte.</w:t>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Parece un sueño que si enviamos unos bits (una imagen, un audio, un texto, lo que sea) por Internet. Cuando llegue a su destino, y llegue mal (bits cambiados aleatoriamente; donde antes había un “1” ahora un “0”, y viceversa) por alguna causa -como una tormenta electromagnética por el camino entre el ordenador que lo envía y el que lo recibe- podamos corregir los errores que han ocurrido por el camino en el destino.</w:t>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Este algoritmo es, por así decirlo, un juego de detectives. Donde tenemos varias personas (los bits), y hay uno, varios o ningún malo (bits erróneos) entre ellas. A su vez tenemos varias pistas que van a hacer que descartemos a los buenos, hasta quedarnos con los malos; aunque ojo, también puede haber pistas que mientan. Realmente es bastante sencillo.</w:t>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 xml:space="preserve">Es decir, hay </w:t>
      </w:r>
      <w:r w:rsidRPr="00CD1AFC">
        <w:rPr>
          <w:rFonts w:ascii="Times New Roman" w:eastAsia="Times New Roman" w:hAnsi="Times New Roman" w:cs="Times New Roman"/>
          <w:b/>
          <w:bCs/>
          <w:sz w:val="24"/>
          <w:szCs w:val="24"/>
          <w:lang w:eastAsia="es-ES"/>
        </w:rPr>
        <w:t>unos bits que corrigen a otros</w:t>
      </w:r>
      <w:r w:rsidRPr="00CD1AFC">
        <w:rPr>
          <w:rFonts w:ascii="Times New Roman" w:eastAsia="Times New Roman" w:hAnsi="Times New Roman" w:cs="Times New Roman"/>
          <w:sz w:val="24"/>
          <w:szCs w:val="24"/>
          <w:lang w:eastAsia="es-ES"/>
        </w:rPr>
        <w:t>. Estos bits que corrigen a otros se llaman “</w:t>
      </w:r>
      <w:r w:rsidRPr="00CD1AFC">
        <w:rPr>
          <w:rFonts w:ascii="Times New Roman" w:eastAsia="Times New Roman" w:hAnsi="Times New Roman" w:cs="Times New Roman"/>
          <w:b/>
          <w:bCs/>
          <w:sz w:val="24"/>
          <w:szCs w:val="24"/>
          <w:lang w:eastAsia="es-ES"/>
        </w:rPr>
        <w:t>bits de redundancia</w:t>
      </w:r>
      <w:r w:rsidRPr="00CD1AFC">
        <w:rPr>
          <w:rFonts w:ascii="Times New Roman" w:eastAsia="Times New Roman" w:hAnsi="Times New Roman" w:cs="Times New Roman"/>
          <w:sz w:val="24"/>
          <w:szCs w:val="24"/>
          <w:lang w:eastAsia="es-ES"/>
        </w:rPr>
        <w:t xml:space="preserve">”, pues </w:t>
      </w:r>
      <w:r w:rsidRPr="00CD1AFC">
        <w:rPr>
          <w:rFonts w:ascii="Times New Roman" w:eastAsia="Times New Roman" w:hAnsi="Times New Roman" w:cs="Times New Roman"/>
          <w:b/>
          <w:bCs/>
          <w:sz w:val="24"/>
          <w:szCs w:val="24"/>
          <w:lang w:eastAsia="es-ES"/>
        </w:rPr>
        <w:t>son bits extra a la información para intentar corregir los errores o al menos comprobar que todo esté correcto</w:t>
      </w:r>
      <w:r w:rsidRPr="00CD1AFC">
        <w:rPr>
          <w:rFonts w:ascii="Times New Roman" w:eastAsia="Times New Roman" w:hAnsi="Times New Roman" w:cs="Times New Roman"/>
          <w:sz w:val="24"/>
          <w:szCs w:val="24"/>
          <w:lang w:eastAsia="es-ES"/>
        </w:rPr>
        <w:t xml:space="preserve">. Un ejemplo en el mundo físico, sería como tener en un papel un texto cualquiera como “Mi mamá me mima”, y más abajo en el mismo papel la suma de todas las letras del texto “M=6, I=2, A=3, E=1” (es información repetida/redundante, pues ya está contenido en el dato). De este modo si se nos cae líquido encima de la tinta del texto haciendo ilegible algunas palabras del texto “Xi </w:t>
      </w:r>
      <w:proofErr w:type="spellStart"/>
      <w:r w:rsidRPr="00CD1AFC">
        <w:rPr>
          <w:rFonts w:ascii="Times New Roman" w:eastAsia="Times New Roman" w:hAnsi="Times New Roman" w:cs="Times New Roman"/>
          <w:sz w:val="24"/>
          <w:szCs w:val="24"/>
          <w:lang w:eastAsia="es-ES"/>
        </w:rPr>
        <w:t>XaXá</w:t>
      </w:r>
      <w:proofErr w:type="spellEnd"/>
      <w:r w:rsidRPr="00CD1AFC">
        <w:rPr>
          <w:rFonts w:ascii="Times New Roman" w:eastAsia="Times New Roman" w:hAnsi="Times New Roman" w:cs="Times New Roman"/>
          <w:sz w:val="24"/>
          <w:szCs w:val="24"/>
          <w:lang w:eastAsia="es-ES"/>
        </w:rPr>
        <w:t xml:space="preserve"> me </w:t>
      </w:r>
      <w:proofErr w:type="spellStart"/>
      <w:r w:rsidRPr="00CD1AFC">
        <w:rPr>
          <w:rFonts w:ascii="Times New Roman" w:eastAsia="Times New Roman" w:hAnsi="Times New Roman" w:cs="Times New Roman"/>
          <w:sz w:val="24"/>
          <w:szCs w:val="24"/>
          <w:lang w:eastAsia="es-ES"/>
        </w:rPr>
        <w:t>Xima</w:t>
      </w:r>
      <w:proofErr w:type="spellEnd"/>
      <w:r w:rsidRPr="00CD1AFC">
        <w:rPr>
          <w:rFonts w:ascii="Times New Roman" w:eastAsia="Times New Roman" w:hAnsi="Times New Roman" w:cs="Times New Roman"/>
          <w:sz w:val="24"/>
          <w:szCs w:val="24"/>
          <w:lang w:eastAsia="es-ES"/>
        </w:rPr>
        <w:t xml:space="preserve">” (las “X” representan la ilegibilidad del texto); todavía podemos recuperar el texto original con la suma de letras pues sabemos que hay 6 “Ms” y solo vemos legibles 2, por lo que se deduce que las letras ilegibles tienen que ser “Ms” también (lo mismo ocurriría si las equis “X” anteriores fueran letras y no borrones, la letra equis “X” no existe en las letras sumadas por lo que es una letra errónea). Al </w:t>
      </w:r>
      <w:r w:rsidRPr="00CD1AFC">
        <w:rPr>
          <w:rFonts w:ascii="Times New Roman" w:eastAsia="Times New Roman" w:hAnsi="Times New Roman" w:cs="Times New Roman"/>
          <w:b/>
          <w:bCs/>
          <w:sz w:val="24"/>
          <w:szCs w:val="24"/>
          <w:lang w:eastAsia="es-ES"/>
        </w:rPr>
        <w:t xml:space="preserve">dato original más los </w:t>
      </w:r>
      <w:r w:rsidRPr="00CD1AFC">
        <w:rPr>
          <w:rFonts w:ascii="Times New Roman" w:eastAsia="Times New Roman" w:hAnsi="Times New Roman" w:cs="Times New Roman"/>
          <w:sz w:val="24"/>
          <w:szCs w:val="24"/>
          <w:lang w:eastAsia="es-ES"/>
        </w:rPr>
        <w:t>“</w:t>
      </w:r>
      <w:r w:rsidRPr="00CD1AFC">
        <w:rPr>
          <w:rFonts w:ascii="Times New Roman" w:eastAsia="Times New Roman" w:hAnsi="Times New Roman" w:cs="Times New Roman"/>
          <w:b/>
          <w:bCs/>
          <w:sz w:val="24"/>
          <w:szCs w:val="24"/>
          <w:lang w:eastAsia="es-ES"/>
        </w:rPr>
        <w:t>bits de redundancia</w:t>
      </w:r>
      <w:r w:rsidRPr="00CD1AFC">
        <w:rPr>
          <w:rFonts w:ascii="Times New Roman" w:eastAsia="Times New Roman" w:hAnsi="Times New Roman" w:cs="Times New Roman"/>
          <w:sz w:val="24"/>
          <w:szCs w:val="24"/>
          <w:lang w:eastAsia="es-ES"/>
        </w:rPr>
        <w:t>” se les conoce como “</w:t>
      </w:r>
      <w:r w:rsidRPr="00CD1AFC">
        <w:rPr>
          <w:rFonts w:ascii="Times New Roman" w:eastAsia="Times New Roman" w:hAnsi="Times New Roman" w:cs="Times New Roman"/>
          <w:b/>
          <w:bCs/>
          <w:sz w:val="24"/>
          <w:szCs w:val="24"/>
          <w:lang w:eastAsia="es-ES"/>
        </w:rPr>
        <w:t>Bloque del código</w:t>
      </w:r>
      <w:r w:rsidRPr="00CD1AFC">
        <w:rPr>
          <w:rFonts w:ascii="Times New Roman" w:eastAsia="Times New Roman" w:hAnsi="Times New Roman" w:cs="Times New Roman"/>
          <w:sz w:val="24"/>
          <w:szCs w:val="24"/>
          <w:lang w:eastAsia="es-ES"/>
        </w:rPr>
        <w:t xml:space="preserve">” (en inglés “Block </w:t>
      </w:r>
      <w:proofErr w:type="spellStart"/>
      <w:r w:rsidRPr="00CD1AFC">
        <w:rPr>
          <w:rFonts w:ascii="Times New Roman" w:eastAsia="Times New Roman" w:hAnsi="Times New Roman" w:cs="Times New Roman"/>
          <w:sz w:val="24"/>
          <w:szCs w:val="24"/>
          <w:lang w:eastAsia="es-ES"/>
        </w:rPr>
        <w:t>Code</w:t>
      </w:r>
      <w:proofErr w:type="spellEnd"/>
      <w:r w:rsidRPr="00CD1AFC">
        <w:rPr>
          <w:rFonts w:ascii="Times New Roman" w:eastAsia="Times New Roman" w:hAnsi="Times New Roman" w:cs="Times New Roman"/>
          <w:sz w:val="24"/>
          <w:szCs w:val="24"/>
          <w:lang w:eastAsia="es-ES"/>
        </w:rPr>
        <w:t>”).</w:t>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 xml:space="preserve">La “distancia mínima de </w:t>
      </w:r>
      <w:proofErr w:type="spell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 es muy interesante para corregir errores en bits (</w:t>
      </w:r>
      <w:hyperlink r:id="rId5" w:history="1">
        <w:r w:rsidRPr="00CD1AFC">
          <w:rPr>
            <w:rFonts w:ascii="Times New Roman" w:eastAsia="Times New Roman" w:hAnsi="Times New Roman" w:cs="Times New Roman"/>
            <w:color w:val="0000FF"/>
            <w:sz w:val="24"/>
            <w:szCs w:val="24"/>
            <w:u w:val="single"/>
            <w:lang w:eastAsia="es-ES"/>
          </w:rPr>
          <w:t xml:space="preserve">más información en el artículo de </w:t>
        </w:r>
        <w:proofErr w:type="spellStart"/>
        <w:r w:rsidRPr="00CD1AFC">
          <w:rPr>
            <w:rFonts w:ascii="Times New Roman" w:eastAsia="Times New Roman" w:hAnsi="Times New Roman" w:cs="Times New Roman"/>
            <w:color w:val="0000FF"/>
            <w:sz w:val="24"/>
            <w:szCs w:val="24"/>
            <w:u w:val="single"/>
            <w:lang w:eastAsia="es-ES"/>
          </w:rPr>
          <w:t>Hamming</w:t>
        </w:r>
        <w:proofErr w:type="spellEnd"/>
      </w:hyperlink>
      <w:r w:rsidRPr="00CD1AFC">
        <w:rPr>
          <w:rFonts w:ascii="Times New Roman" w:eastAsia="Times New Roman" w:hAnsi="Times New Roman" w:cs="Times New Roman"/>
          <w:sz w:val="24"/>
          <w:szCs w:val="24"/>
          <w:lang w:eastAsia="es-ES"/>
        </w:rPr>
        <w:t xml:space="preserve">; te recomiendo que lo leas a continuación de éste artículo). Realmente sirve para corregir cualquier tipo de fichero (audio, imagen, </w:t>
      </w:r>
      <w:proofErr w:type="spellStart"/>
      <w:r w:rsidRPr="00CD1AFC">
        <w:rPr>
          <w:rFonts w:ascii="Times New Roman" w:eastAsia="Times New Roman" w:hAnsi="Times New Roman" w:cs="Times New Roman"/>
          <w:sz w:val="24"/>
          <w:szCs w:val="24"/>
          <w:lang w:eastAsia="es-ES"/>
        </w:rPr>
        <w:t>etc</w:t>
      </w:r>
      <w:proofErr w:type="spellEnd"/>
      <w:r w:rsidRPr="00CD1AFC">
        <w:rPr>
          <w:rFonts w:ascii="Times New Roman" w:eastAsia="Times New Roman" w:hAnsi="Times New Roman" w:cs="Times New Roman"/>
          <w:sz w:val="24"/>
          <w:szCs w:val="24"/>
          <w:lang w:eastAsia="es-ES"/>
        </w:rPr>
        <w:t>) en informática, pues los bits son la base de cualquier fichero, y si los bits están correctos pues el fichero debería de estar correcto (debería, pues si, por ejemplo, con un ataque “</w:t>
      </w:r>
      <w:proofErr w:type="spellStart"/>
      <w:r w:rsidRPr="00CD1AFC">
        <w:rPr>
          <w:rFonts w:ascii="Times New Roman" w:eastAsia="Times New Roman" w:hAnsi="Times New Roman" w:cs="Times New Roman"/>
          <w:sz w:val="24"/>
          <w:szCs w:val="24"/>
          <w:lang w:eastAsia="es-ES"/>
        </w:rPr>
        <w:t>man</w:t>
      </w:r>
      <w:proofErr w:type="spellEnd"/>
      <w:r w:rsidRPr="00CD1AFC">
        <w:rPr>
          <w:rFonts w:ascii="Times New Roman" w:eastAsia="Times New Roman" w:hAnsi="Times New Roman" w:cs="Times New Roman"/>
          <w:sz w:val="24"/>
          <w:szCs w:val="24"/>
          <w:lang w:eastAsia="es-ES"/>
        </w:rPr>
        <w:t xml:space="preserve"> in </w:t>
      </w:r>
      <w:proofErr w:type="spellStart"/>
      <w:r w:rsidRPr="00CD1AFC">
        <w:rPr>
          <w:rFonts w:ascii="Times New Roman" w:eastAsia="Times New Roman" w:hAnsi="Times New Roman" w:cs="Times New Roman"/>
          <w:sz w:val="24"/>
          <w:szCs w:val="24"/>
          <w:lang w:eastAsia="es-ES"/>
        </w:rPr>
        <w:t>the</w:t>
      </w:r>
      <w:proofErr w:type="spellEnd"/>
      <w:r w:rsidRPr="00CD1AFC">
        <w:rPr>
          <w:rFonts w:ascii="Times New Roman" w:eastAsia="Times New Roman" w:hAnsi="Times New Roman" w:cs="Times New Roman"/>
          <w:sz w:val="24"/>
          <w:szCs w:val="24"/>
          <w:lang w:eastAsia="es-ES"/>
        </w:rPr>
        <w:t xml:space="preserve"> </w:t>
      </w:r>
      <w:proofErr w:type="spellStart"/>
      <w:r w:rsidRPr="00CD1AFC">
        <w:rPr>
          <w:rFonts w:ascii="Times New Roman" w:eastAsia="Times New Roman" w:hAnsi="Times New Roman" w:cs="Times New Roman"/>
          <w:sz w:val="24"/>
          <w:szCs w:val="24"/>
          <w:lang w:eastAsia="es-ES"/>
        </w:rPr>
        <w:t>middle</w:t>
      </w:r>
      <w:proofErr w:type="spellEnd"/>
      <w:r w:rsidRPr="00CD1AFC">
        <w:rPr>
          <w:rFonts w:ascii="Times New Roman" w:eastAsia="Times New Roman" w:hAnsi="Times New Roman" w:cs="Times New Roman"/>
          <w:sz w:val="24"/>
          <w:szCs w:val="24"/>
          <w:lang w:eastAsia="es-ES"/>
        </w:rPr>
        <w:t xml:space="preserve">”, un tercero modifica el fichero por el camino del fichero durante el envío; este método corregirá los errores del fichero si llegan mal al destino </w:t>
      </w:r>
      <w:r w:rsidRPr="00CD1AFC">
        <w:rPr>
          <w:rFonts w:ascii="Times New Roman" w:eastAsia="Times New Roman" w:hAnsi="Times New Roman" w:cs="Times New Roman"/>
          <w:sz w:val="24"/>
          <w:szCs w:val="24"/>
          <w:lang w:eastAsia="es-ES"/>
        </w:rPr>
        <w:lastRenderedPageBreak/>
        <w:t>entre el tercero y el destino, pero no detecta si el contenido ha sido modificado deliberadamente).</w:t>
      </w:r>
    </w:p>
    <w:p w:rsidR="00CD1AFC" w:rsidRPr="00CD1AFC" w:rsidRDefault="00CD1AFC" w:rsidP="00CD1AFC">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s-ES"/>
        </w:rPr>
      </w:pPr>
      <w:r w:rsidRPr="00CD1AFC">
        <w:rPr>
          <w:rFonts w:ascii="Times New Roman" w:eastAsia="Times New Roman" w:hAnsi="Times New Roman" w:cs="Times New Roman"/>
          <w:b/>
          <w:bCs/>
          <w:kern w:val="36"/>
          <w:sz w:val="48"/>
          <w:szCs w:val="48"/>
          <w:lang w:eastAsia="es-ES"/>
        </w:rPr>
        <w:t xml:space="preserve">Código </w:t>
      </w:r>
      <w:proofErr w:type="spellStart"/>
      <w:r w:rsidRPr="00CD1AFC">
        <w:rPr>
          <w:rFonts w:ascii="Times New Roman" w:eastAsia="Times New Roman" w:hAnsi="Times New Roman" w:cs="Times New Roman"/>
          <w:b/>
          <w:bCs/>
          <w:kern w:val="36"/>
          <w:sz w:val="48"/>
          <w:szCs w:val="48"/>
          <w:lang w:eastAsia="es-ES"/>
        </w:rPr>
        <w:t>Hamming</w:t>
      </w:r>
      <w:proofErr w:type="spellEnd"/>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 xml:space="preserve">Para empezar con cualquier juego necesitamos unas normas. Y las normas de </w:t>
      </w:r>
      <w:proofErr w:type="spell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 xml:space="preserve"> son las tres siguientes (si estas instrucciones no te aclaran mira la imagen que viene después, y luego vuelve, lo vas a entender enseguida):</w:t>
      </w:r>
    </w:p>
    <w:p w:rsidR="00CD1AFC" w:rsidRPr="00CD1AFC" w:rsidRDefault="00CD1AFC" w:rsidP="00CD1AF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 xml:space="preserve">Utilizaremos como “bits de redundancia” los conocidos como </w:t>
      </w:r>
      <w:r w:rsidRPr="00CD1AFC">
        <w:rPr>
          <w:rFonts w:ascii="Times New Roman" w:eastAsia="Times New Roman" w:hAnsi="Times New Roman" w:cs="Times New Roman"/>
          <w:b/>
          <w:bCs/>
          <w:sz w:val="24"/>
          <w:szCs w:val="24"/>
          <w:lang w:eastAsia="es-ES"/>
        </w:rPr>
        <w:t>“bits de paridad” para comprobar si hay errores</w:t>
      </w:r>
      <w:r w:rsidRPr="00CD1AFC">
        <w:rPr>
          <w:rFonts w:ascii="Times New Roman" w:eastAsia="Times New Roman" w:hAnsi="Times New Roman" w:cs="Times New Roman"/>
          <w:sz w:val="24"/>
          <w:szCs w:val="24"/>
          <w:lang w:eastAsia="es-ES"/>
        </w:rPr>
        <w:t xml:space="preserve"> o no (serán las pistas): “1” significa “impar”, y “0” significa “par” (el «Bit de Paridad» es la suma de “1s”; por ejemplo, la cadena de bits “1011” la suma de “1s” es 3, que es impar, por lo que el bit de paridad es “1”, Si tienes curiosidad </w:t>
      </w:r>
      <w:hyperlink r:id="rId6" w:history="1">
        <w:r w:rsidRPr="00CD1AFC">
          <w:rPr>
            <w:rFonts w:ascii="Times New Roman" w:eastAsia="Times New Roman" w:hAnsi="Times New Roman" w:cs="Times New Roman"/>
            <w:color w:val="0000FF"/>
            <w:sz w:val="24"/>
            <w:szCs w:val="24"/>
            <w:u w:val="single"/>
            <w:lang w:eastAsia="es-ES"/>
          </w:rPr>
          <w:t xml:space="preserve">tienes más información sobre «bits de Paridad» en este otro artículo sobre «Dígitos de control» haciendo </w:t>
        </w:r>
        <w:proofErr w:type="spellStart"/>
        <w:r w:rsidRPr="00CD1AFC">
          <w:rPr>
            <w:rFonts w:ascii="Times New Roman" w:eastAsia="Times New Roman" w:hAnsi="Times New Roman" w:cs="Times New Roman"/>
            <w:color w:val="0000FF"/>
            <w:sz w:val="24"/>
            <w:szCs w:val="24"/>
            <w:u w:val="single"/>
            <w:lang w:eastAsia="es-ES"/>
          </w:rPr>
          <w:t>click</w:t>
        </w:r>
        <w:proofErr w:type="spellEnd"/>
        <w:r w:rsidRPr="00CD1AFC">
          <w:rPr>
            <w:rFonts w:ascii="Times New Roman" w:eastAsia="Times New Roman" w:hAnsi="Times New Roman" w:cs="Times New Roman"/>
            <w:color w:val="0000FF"/>
            <w:sz w:val="24"/>
            <w:szCs w:val="24"/>
            <w:u w:val="single"/>
            <w:lang w:eastAsia="es-ES"/>
          </w:rPr>
          <w:t xml:space="preserve"> aquí</w:t>
        </w:r>
      </w:hyperlink>
      <w:r w:rsidRPr="00CD1AFC">
        <w:rPr>
          <w:rFonts w:ascii="Times New Roman" w:eastAsia="Times New Roman" w:hAnsi="Times New Roman" w:cs="Times New Roman"/>
          <w:sz w:val="24"/>
          <w:szCs w:val="24"/>
          <w:lang w:eastAsia="es-ES"/>
        </w:rPr>
        <w:t>).</w:t>
      </w:r>
    </w:p>
    <w:p w:rsidR="00CD1AFC" w:rsidRPr="00CD1AFC" w:rsidRDefault="00CD1AFC" w:rsidP="00CD1AF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b/>
          <w:bCs/>
          <w:sz w:val="24"/>
          <w:szCs w:val="24"/>
          <w:lang w:eastAsia="es-ES"/>
        </w:rPr>
        <w:t>Cada “bit de paridad” comprobará unos bits determinados</w:t>
      </w:r>
      <w:r w:rsidRPr="00CD1AFC">
        <w:rPr>
          <w:rFonts w:ascii="Times New Roman" w:eastAsia="Times New Roman" w:hAnsi="Times New Roman" w:cs="Times New Roman"/>
          <w:sz w:val="24"/>
          <w:szCs w:val="24"/>
          <w:lang w:eastAsia="es-ES"/>
        </w:rPr>
        <w:t xml:space="preserve">, dependiendo de la posición que ocupe y siguiendo las normas del siguiente ejemplo. Por ejemplo, la posición es 4, desde está misma posición se seleccionarán 4, luego dejará 4 sin seleccionar, seleccionará los siguientes 4, para luego dejar los siguientes 4 sin seleccionar, y así hasta el infinito. Lo mismo para todas las posiciones que son potencias de dos (para la posición 1 es uno sí, uno no, uno sí, uno no, </w:t>
      </w:r>
      <w:proofErr w:type="spellStart"/>
      <w:r w:rsidRPr="00CD1AFC">
        <w:rPr>
          <w:rFonts w:ascii="Times New Roman" w:eastAsia="Times New Roman" w:hAnsi="Times New Roman" w:cs="Times New Roman"/>
          <w:sz w:val="24"/>
          <w:szCs w:val="24"/>
          <w:lang w:eastAsia="es-ES"/>
        </w:rPr>
        <w:t>etc</w:t>
      </w:r>
      <w:proofErr w:type="spellEnd"/>
      <w:r w:rsidRPr="00CD1AFC">
        <w:rPr>
          <w:rFonts w:ascii="Times New Roman" w:eastAsia="Times New Roman" w:hAnsi="Times New Roman" w:cs="Times New Roman"/>
          <w:sz w:val="24"/>
          <w:szCs w:val="24"/>
          <w:lang w:eastAsia="es-ES"/>
        </w:rPr>
        <w:t xml:space="preserve">; ¿Y para la posición 2? Dos sí, dos no, dos sí, dos no; la cuatro te la he dicho antes, ¿Y para los siguientes 8, 16, 32, </w:t>
      </w:r>
      <w:proofErr w:type="spellStart"/>
      <w:r w:rsidRPr="00CD1AFC">
        <w:rPr>
          <w:rFonts w:ascii="Times New Roman" w:eastAsia="Times New Roman" w:hAnsi="Times New Roman" w:cs="Times New Roman"/>
          <w:sz w:val="24"/>
          <w:szCs w:val="24"/>
          <w:lang w:eastAsia="es-ES"/>
        </w:rPr>
        <w:t>etc</w:t>
      </w:r>
      <w:proofErr w:type="spellEnd"/>
      <w:r w:rsidRPr="00CD1AFC">
        <w:rPr>
          <w:rFonts w:ascii="Times New Roman" w:eastAsia="Times New Roman" w:hAnsi="Times New Roman" w:cs="Times New Roman"/>
          <w:sz w:val="24"/>
          <w:szCs w:val="24"/>
          <w:lang w:eastAsia="es-ES"/>
        </w:rPr>
        <w:t>? es muy fácil).</w:t>
      </w:r>
    </w:p>
    <w:p w:rsidR="00CD1AFC" w:rsidRPr="00CD1AFC" w:rsidRDefault="00CD1AFC" w:rsidP="00CD1AFC">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De las anteriores selecciones el “bit de paridad” es de lo seleccionado la posición de número más pequeña (evidentemente, porque si el bit de paridad dice si es par o impar la suma de los “1s”, si se comprobara a sí mismo, entraríamos en un bucle infinito sin sentido), el resto son los bits que comprueba (que serán los que se sumen para saber si es par o impar).</w:t>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 xml:space="preserve">Siguiendo estas instrucciones podríamos dibujar hasta el infinito una matriz infinita. Pero vamos a reducirla hasta la posición 20 que puedes ver en la siguiente imagen (el resto hasta el infinito es igual </w:t>
      </w:r>
      <w:r w:rsidR="0038733C" w:rsidRPr="0038733C">
        <w:rPr>
          <w:noProof/>
          <w:lang w:eastAsia="es-ES"/>
        </w:rPr>
      </w:r>
      <w:r w:rsidR="0038733C" w:rsidRPr="0038733C">
        <w:rPr>
          <w:noProof/>
          <w:lang w:eastAsia="es-ES"/>
        </w:rPr>
        <w:pict>
          <v:rect id="AutoShap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wrap type="none"/>
            <w10:anchorlock/>
          </v:rect>
        </w:pict>
      </w:r>
      <w:r w:rsidRPr="00CD1AFC">
        <w:rPr>
          <w:rFonts w:ascii="Times New Roman" w:eastAsia="Times New Roman" w:hAnsi="Times New Roman" w:cs="Times New Roman"/>
          <w:sz w:val="24"/>
          <w:szCs w:val="24"/>
          <w:lang w:eastAsia="es-ES"/>
        </w:rPr>
        <w:t>).</w:t>
      </w:r>
    </w:p>
    <w:p w:rsidR="00CD1AFC" w:rsidRPr="00CD1AFC" w:rsidRDefault="00CD1AFC" w:rsidP="00295AA2">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CD1AFC">
        <w:rPr>
          <w:rFonts w:ascii="Times New Roman" w:eastAsia="Times New Roman" w:hAnsi="Times New Roman" w:cs="Times New Roman"/>
          <w:noProof/>
          <w:color w:val="0000FF"/>
          <w:sz w:val="24"/>
          <w:szCs w:val="24"/>
          <w:lang w:eastAsia="es-ES"/>
        </w:rPr>
        <w:lastRenderedPageBreak/>
        <w:drawing>
          <wp:inline distT="0" distB="0" distL="0" distR="0">
            <wp:extent cx="4881123" cy="3243730"/>
            <wp:effectExtent l="19050" t="0" r="0" b="0"/>
            <wp:docPr id="35" name="Imagen 2" descr="hamming-matriz-sindrome-www-jarroba-com">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mming-matriz-sindrome-www-jarroba-com">
                      <a:hlinkClick r:id="rId7"/>
                    </pic:cNvPr>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886040" cy="3246998"/>
                    </a:xfrm>
                    <a:prstGeom prst="rect">
                      <a:avLst/>
                    </a:prstGeom>
                    <a:noFill/>
                    <a:ln>
                      <a:noFill/>
                    </a:ln>
                  </pic:spPr>
                </pic:pic>
              </a:graphicData>
            </a:graphic>
          </wp:inline>
        </w:drawing>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 xml:space="preserve">Verás que la </w:t>
      </w:r>
      <w:r w:rsidRPr="00CD1AFC">
        <w:rPr>
          <w:rFonts w:ascii="Times New Roman" w:eastAsia="Times New Roman" w:hAnsi="Times New Roman" w:cs="Times New Roman"/>
          <w:b/>
          <w:bCs/>
          <w:sz w:val="24"/>
          <w:szCs w:val="24"/>
          <w:lang w:eastAsia="es-ES"/>
        </w:rPr>
        <w:t>cadena de bits se compone de</w:t>
      </w:r>
      <w:r w:rsidRPr="00CD1AFC">
        <w:rPr>
          <w:rFonts w:ascii="Times New Roman" w:eastAsia="Times New Roman" w:hAnsi="Times New Roman" w:cs="Times New Roman"/>
          <w:sz w:val="24"/>
          <w:szCs w:val="24"/>
          <w:lang w:eastAsia="es-ES"/>
        </w:rPr>
        <w:t xml:space="preserve"> </w:t>
      </w:r>
      <w:r w:rsidRPr="00CD1AFC">
        <w:rPr>
          <w:rFonts w:ascii="Times New Roman" w:eastAsia="Times New Roman" w:hAnsi="Times New Roman" w:cs="Times New Roman"/>
          <w:b/>
          <w:bCs/>
          <w:sz w:val="24"/>
          <w:szCs w:val="24"/>
          <w:lang w:eastAsia="es-ES"/>
        </w:rPr>
        <w:t>bits de datos y bits de paridad</w:t>
      </w:r>
      <w:r w:rsidRPr="00CD1AFC">
        <w:rPr>
          <w:rFonts w:ascii="Times New Roman" w:eastAsia="Times New Roman" w:hAnsi="Times New Roman" w:cs="Times New Roman"/>
          <w:sz w:val="24"/>
          <w:szCs w:val="24"/>
          <w:lang w:eastAsia="es-ES"/>
        </w:rPr>
        <w:t xml:space="preserve"> mezclados (pero no </w:t>
      </w:r>
      <w:proofErr w:type="gramStart"/>
      <w:r w:rsidRPr="00CD1AFC">
        <w:rPr>
          <w:rFonts w:ascii="Times New Roman" w:eastAsia="Times New Roman" w:hAnsi="Times New Roman" w:cs="Times New Roman"/>
          <w:sz w:val="24"/>
          <w:szCs w:val="24"/>
          <w:lang w:eastAsia="es-ES"/>
        </w:rPr>
        <w:t>revueltos )</w:t>
      </w:r>
      <w:proofErr w:type="gramEnd"/>
      <w:r w:rsidRPr="00CD1AFC">
        <w:rPr>
          <w:rFonts w:ascii="Times New Roman" w:eastAsia="Times New Roman" w:hAnsi="Times New Roman" w:cs="Times New Roman"/>
          <w:sz w:val="24"/>
          <w:szCs w:val="24"/>
          <w:lang w:eastAsia="es-ES"/>
        </w:rPr>
        <w:t xml:space="preserve">. Sabemos que </w:t>
      </w:r>
      <w:r w:rsidRPr="00CD1AFC">
        <w:rPr>
          <w:rFonts w:ascii="Times New Roman" w:eastAsia="Times New Roman" w:hAnsi="Times New Roman" w:cs="Times New Roman"/>
          <w:b/>
          <w:bCs/>
          <w:sz w:val="24"/>
          <w:szCs w:val="24"/>
          <w:lang w:eastAsia="es-ES"/>
        </w:rPr>
        <w:t>los bits de paridad son las potencias de dos</w:t>
      </w:r>
      <w:r w:rsidRPr="00CD1AFC">
        <w:rPr>
          <w:rFonts w:ascii="Times New Roman" w:eastAsia="Times New Roman" w:hAnsi="Times New Roman" w:cs="Times New Roman"/>
          <w:sz w:val="24"/>
          <w:szCs w:val="24"/>
          <w:lang w:eastAsia="es-ES"/>
        </w:rPr>
        <w:t>: 1, 2, 4, 8, 16 (el siguiente es 32, y el ejemplo solo tiene 20 bits, así que ya paro la cuenta). Al “</w:t>
      </w:r>
      <w:r w:rsidRPr="00CD1AFC">
        <w:rPr>
          <w:rFonts w:ascii="Times New Roman" w:eastAsia="Times New Roman" w:hAnsi="Times New Roman" w:cs="Times New Roman"/>
          <w:b/>
          <w:bCs/>
          <w:sz w:val="24"/>
          <w:szCs w:val="24"/>
          <w:lang w:eastAsia="es-ES"/>
        </w:rPr>
        <w:t>bit de paridad</w:t>
      </w:r>
      <w:r w:rsidRPr="00CD1AFC">
        <w:rPr>
          <w:rFonts w:ascii="Times New Roman" w:eastAsia="Times New Roman" w:hAnsi="Times New Roman" w:cs="Times New Roman"/>
          <w:sz w:val="24"/>
          <w:szCs w:val="24"/>
          <w:lang w:eastAsia="es-ES"/>
        </w:rPr>
        <w:t>” en sí lo he llamado en la imagen “</w:t>
      </w:r>
      <w:r w:rsidRPr="00CD1AFC">
        <w:rPr>
          <w:rFonts w:ascii="Times New Roman" w:eastAsia="Times New Roman" w:hAnsi="Times New Roman" w:cs="Times New Roman"/>
          <w:b/>
          <w:bCs/>
          <w:sz w:val="24"/>
          <w:szCs w:val="24"/>
          <w:lang w:eastAsia="es-ES"/>
        </w:rPr>
        <w:t>P</w:t>
      </w:r>
      <w:r w:rsidRPr="00CD1AFC">
        <w:rPr>
          <w:rFonts w:ascii="Times New Roman" w:eastAsia="Times New Roman" w:hAnsi="Times New Roman" w:cs="Times New Roman"/>
          <w:sz w:val="24"/>
          <w:szCs w:val="24"/>
          <w:lang w:eastAsia="es-ES"/>
        </w:rPr>
        <w:t xml:space="preserve">” seguido de la posición que ocupa (por ejemplo, el que ocupa la posición 4, lo he llamado “P4”). No hay que confundir con las </w:t>
      </w:r>
      <w:r w:rsidRPr="00CD1AFC">
        <w:rPr>
          <w:rFonts w:ascii="Times New Roman" w:eastAsia="Times New Roman" w:hAnsi="Times New Roman" w:cs="Times New Roman"/>
          <w:b/>
          <w:bCs/>
          <w:sz w:val="24"/>
          <w:szCs w:val="24"/>
          <w:lang w:eastAsia="es-ES"/>
        </w:rPr>
        <w:t>filas de bits que comprueba cada “bit de paridad” e incluyéndose</w:t>
      </w:r>
      <w:r w:rsidRPr="00CD1AFC">
        <w:rPr>
          <w:rFonts w:ascii="Times New Roman" w:eastAsia="Times New Roman" w:hAnsi="Times New Roman" w:cs="Times New Roman"/>
          <w:sz w:val="24"/>
          <w:szCs w:val="24"/>
          <w:lang w:eastAsia="es-ES"/>
        </w:rPr>
        <w:t xml:space="preserve"> </w:t>
      </w:r>
      <w:proofErr w:type="spellStart"/>
      <w:r w:rsidRPr="00CD1AFC">
        <w:rPr>
          <w:rFonts w:ascii="Times New Roman" w:eastAsia="Times New Roman" w:hAnsi="Times New Roman" w:cs="Times New Roman"/>
          <w:sz w:val="24"/>
          <w:szCs w:val="24"/>
          <w:lang w:eastAsia="es-ES"/>
        </w:rPr>
        <w:t>así</w:t>
      </w:r>
      <w:proofErr w:type="spellEnd"/>
      <w:r w:rsidRPr="00CD1AFC">
        <w:rPr>
          <w:rFonts w:ascii="Times New Roman" w:eastAsia="Times New Roman" w:hAnsi="Times New Roman" w:cs="Times New Roman"/>
          <w:sz w:val="24"/>
          <w:szCs w:val="24"/>
          <w:lang w:eastAsia="es-ES"/>
        </w:rPr>
        <w:t xml:space="preserve"> mismo; a cada fila de éstas la he denominado en la imagen como “</w:t>
      </w:r>
      <w:proofErr w:type="spellStart"/>
      <w:r w:rsidRPr="00CD1AFC">
        <w:rPr>
          <w:rFonts w:ascii="Times New Roman" w:eastAsia="Times New Roman" w:hAnsi="Times New Roman" w:cs="Times New Roman"/>
          <w:b/>
          <w:bCs/>
          <w:sz w:val="24"/>
          <w:szCs w:val="24"/>
          <w:lang w:eastAsia="es-ES"/>
        </w:rPr>
        <w:t>fP</w:t>
      </w:r>
      <w:proofErr w:type="spellEnd"/>
      <w:r w:rsidRPr="00CD1AFC">
        <w:rPr>
          <w:rFonts w:ascii="Times New Roman" w:eastAsia="Times New Roman" w:hAnsi="Times New Roman" w:cs="Times New Roman"/>
          <w:sz w:val="24"/>
          <w:szCs w:val="24"/>
          <w:lang w:eastAsia="es-ES"/>
        </w:rPr>
        <w:t>” seguido de la posición en la que empieza (como “fP4”, que es la fila que comprueba el “bit de paridad” llamado “P4” e incluyéndose así mismo). Esto es una matriz vulgar y corriente, lo único que un poco más emocionante. Esta matriz se llama “</w:t>
      </w:r>
      <w:r w:rsidRPr="00CD1AFC">
        <w:rPr>
          <w:rFonts w:ascii="Times New Roman" w:eastAsia="Times New Roman" w:hAnsi="Times New Roman" w:cs="Times New Roman"/>
          <w:b/>
          <w:bCs/>
          <w:sz w:val="24"/>
          <w:szCs w:val="24"/>
          <w:lang w:eastAsia="es-ES"/>
        </w:rPr>
        <w:t>Matriz de comprobación de paridad</w:t>
      </w:r>
      <w:r w:rsidRPr="00CD1AFC">
        <w:rPr>
          <w:rFonts w:ascii="Times New Roman" w:eastAsia="Times New Roman" w:hAnsi="Times New Roman" w:cs="Times New Roman"/>
          <w:sz w:val="24"/>
          <w:szCs w:val="24"/>
          <w:lang w:eastAsia="es-ES"/>
        </w:rPr>
        <w:t>” (</w:t>
      </w:r>
      <w:proofErr w:type="spellStart"/>
      <w:r w:rsidRPr="00CD1AFC">
        <w:rPr>
          <w:rFonts w:ascii="Times New Roman" w:eastAsia="Times New Roman" w:hAnsi="Times New Roman" w:cs="Times New Roman"/>
          <w:sz w:val="24"/>
          <w:szCs w:val="24"/>
          <w:lang w:eastAsia="es-ES"/>
        </w:rPr>
        <w:t>Parity-check</w:t>
      </w:r>
      <w:proofErr w:type="spellEnd"/>
      <w:r w:rsidRPr="00CD1AFC">
        <w:rPr>
          <w:rFonts w:ascii="Times New Roman" w:eastAsia="Times New Roman" w:hAnsi="Times New Roman" w:cs="Times New Roman"/>
          <w:sz w:val="24"/>
          <w:szCs w:val="24"/>
          <w:lang w:eastAsia="es-ES"/>
        </w:rPr>
        <w:t xml:space="preserve"> </w:t>
      </w:r>
      <w:proofErr w:type="spellStart"/>
      <w:r w:rsidRPr="00CD1AFC">
        <w:rPr>
          <w:rFonts w:ascii="Times New Roman" w:eastAsia="Times New Roman" w:hAnsi="Times New Roman" w:cs="Times New Roman"/>
          <w:sz w:val="24"/>
          <w:szCs w:val="24"/>
          <w:lang w:eastAsia="es-ES"/>
        </w:rPr>
        <w:t>Matrix</w:t>
      </w:r>
      <w:proofErr w:type="spellEnd"/>
      <w:r w:rsidRPr="00CD1AFC">
        <w:rPr>
          <w:rFonts w:ascii="Times New Roman" w:eastAsia="Times New Roman" w:hAnsi="Times New Roman" w:cs="Times New Roman"/>
          <w:sz w:val="24"/>
          <w:szCs w:val="24"/>
          <w:lang w:eastAsia="es-ES"/>
        </w:rPr>
        <w:t>) o “</w:t>
      </w:r>
      <w:r w:rsidRPr="00CD1AFC">
        <w:rPr>
          <w:rFonts w:ascii="Times New Roman" w:eastAsia="Times New Roman" w:hAnsi="Times New Roman" w:cs="Times New Roman"/>
          <w:b/>
          <w:bCs/>
          <w:sz w:val="24"/>
          <w:szCs w:val="24"/>
          <w:lang w:eastAsia="es-ES"/>
        </w:rPr>
        <w:t>Matriz Síndrome</w:t>
      </w:r>
      <w:r w:rsidRPr="00CD1AFC">
        <w:rPr>
          <w:rFonts w:ascii="Times New Roman" w:eastAsia="Times New Roman" w:hAnsi="Times New Roman" w:cs="Times New Roman"/>
          <w:sz w:val="24"/>
          <w:szCs w:val="24"/>
          <w:lang w:eastAsia="es-ES"/>
        </w:rPr>
        <w:t>” (</w:t>
      </w:r>
      <w:proofErr w:type="spellStart"/>
      <w:r w:rsidRPr="00CD1AFC">
        <w:rPr>
          <w:rFonts w:ascii="Times New Roman" w:eastAsia="Times New Roman" w:hAnsi="Times New Roman" w:cs="Times New Roman"/>
          <w:sz w:val="24"/>
          <w:szCs w:val="24"/>
          <w:lang w:eastAsia="es-ES"/>
        </w:rPr>
        <w:t>Syndrome</w:t>
      </w:r>
      <w:proofErr w:type="spellEnd"/>
      <w:r w:rsidRPr="00CD1AFC">
        <w:rPr>
          <w:rFonts w:ascii="Times New Roman" w:eastAsia="Times New Roman" w:hAnsi="Times New Roman" w:cs="Times New Roman"/>
          <w:sz w:val="24"/>
          <w:szCs w:val="24"/>
          <w:lang w:eastAsia="es-ES"/>
        </w:rPr>
        <w:t xml:space="preserve"> </w:t>
      </w:r>
      <w:proofErr w:type="spellStart"/>
      <w:r w:rsidRPr="00CD1AFC">
        <w:rPr>
          <w:rFonts w:ascii="Times New Roman" w:eastAsia="Times New Roman" w:hAnsi="Times New Roman" w:cs="Times New Roman"/>
          <w:sz w:val="24"/>
          <w:szCs w:val="24"/>
          <w:lang w:eastAsia="es-ES"/>
        </w:rPr>
        <w:t>Matrix</w:t>
      </w:r>
      <w:proofErr w:type="spellEnd"/>
      <w:r w:rsidRPr="00CD1AFC">
        <w:rPr>
          <w:rFonts w:ascii="Times New Roman" w:eastAsia="Times New Roman" w:hAnsi="Times New Roman" w:cs="Times New Roman"/>
          <w:sz w:val="24"/>
          <w:szCs w:val="24"/>
          <w:lang w:eastAsia="es-ES"/>
        </w:rPr>
        <w:t>); a esta matriz a mí me gusta llamarla “Matriz de deducción” que suena mucho más misterioso y porque esta matriz nos servirá para deducir con las pistas los bits que están mal para poder corregirlos, o simplemente detectar si hay errores.</w:t>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Seguro que te has fijado en que encima de la “matriz síndrome” anterior aparece la palabra “</w:t>
      </w:r>
      <w:proofErr w:type="spellStart"/>
      <w:proofErr w:type="gram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w:t>
      </w:r>
      <w:proofErr w:type="gramEnd"/>
      <w:r w:rsidRPr="00CD1AFC">
        <w:rPr>
          <w:rFonts w:ascii="Times New Roman" w:eastAsia="Times New Roman" w:hAnsi="Times New Roman" w:cs="Times New Roman"/>
          <w:sz w:val="24"/>
          <w:szCs w:val="24"/>
          <w:lang w:eastAsia="es-ES"/>
        </w:rPr>
        <w:t xml:space="preserve">7,4)”. Lo he querido señalar porque es el código </w:t>
      </w:r>
      <w:proofErr w:type="spell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 xml:space="preserve"> más típico. Aunque existen infinitos, pero siempre siguiendo las normas, otros podrían ser </w:t>
      </w:r>
      <w:proofErr w:type="spellStart"/>
      <w:r w:rsidRPr="00CD1AFC">
        <w:rPr>
          <w:rFonts w:ascii="Times New Roman" w:eastAsia="Times New Roman" w:hAnsi="Times New Roman" w:cs="Times New Roman"/>
          <w:sz w:val="24"/>
          <w:szCs w:val="24"/>
          <w:lang w:eastAsia="es-ES"/>
        </w:rPr>
        <w:t>el</w:t>
      </w:r>
      <w:proofErr w:type="spellEnd"/>
      <w:r w:rsidRPr="00CD1AFC">
        <w:rPr>
          <w:rFonts w:ascii="Times New Roman" w:eastAsia="Times New Roman" w:hAnsi="Times New Roman" w:cs="Times New Roman"/>
          <w:sz w:val="24"/>
          <w:szCs w:val="24"/>
          <w:lang w:eastAsia="es-ES"/>
        </w:rPr>
        <w:t>:</w:t>
      </w:r>
    </w:p>
    <w:p w:rsidR="00CD1AFC" w:rsidRPr="00CD1AFC" w:rsidRDefault="00CD1AFC" w:rsidP="00CD1AF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(3,1)</w:t>
      </w:r>
    </w:p>
    <w:p w:rsidR="00CD1AFC" w:rsidRPr="00CD1AFC" w:rsidRDefault="00CD1AFC" w:rsidP="00CD1AF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(15,11): en la matriz de la anterior imagen llegaría justo hasta antes de la posición 16</w:t>
      </w:r>
    </w:p>
    <w:p w:rsidR="00CD1AFC" w:rsidRPr="00CD1AFC" w:rsidRDefault="00CD1AFC" w:rsidP="00CD1AF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(31,26): llegaría justo hasta la posición anterior a la 32</w:t>
      </w:r>
    </w:p>
    <w:p w:rsidR="00CD1AFC" w:rsidRDefault="00CD1AFC" w:rsidP="00CD1AFC">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CD1AFC">
        <w:rPr>
          <w:rFonts w:ascii="Times New Roman" w:eastAsia="Times New Roman" w:hAnsi="Times New Roman" w:cs="Times New Roman"/>
          <w:sz w:val="24"/>
          <w:szCs w:val="24"/>
          <w:lang w:eastAsia="es-ES"/>
        </w:rPr>
        <w:t>etc</w:t>
      </w:r>
      <w:proofErr w:type="spellEnd"/>
      <w:r w:rsidRPr="00CD1AFC">
        <w:rPr>
          <w:rFonts w:ascii="Times New Roman" w:eastAsia="Times New Roman" w:hAnsi="Times New Roman" w:cs="Times New Roman"/>
          <w:sz w:val="24"/>
          <w:szCs w:val="24"/>
          <w:lang w:eastAsia="es-ES"/>
        </w:rPr>
        <w:t>…</w:t>
      </w:r>
    </w:p>
    <w:p w:rsidR="00A035E8" w:rsidRDefault="00A035E8">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br w:type="page"/>
      </w:r>
    </w:p>
    <w:p w:rsidR="00A035E8" w:rsidRPr="00CD1AFC" w:rsidRDefault="00A035E8" w:rsidP="00A035E8">
      <w:pPr>
        <w:spacing w:before="100" w:beforeAutospacing="1" w:after="100" w:afterAutospacing="1" w:line="240" w:lineRule="auto"/>
        <w:ind w:left="720"/>
        <w:jc w:val="both"/>
        <w:rPr>
          <w:rFonts w:ascii="Times New Roman" w:eastAsia="Times New Roman" w:hAnsi="Times New Roman" w:cs="Times New Roman"/>
          <w:sz w:val="24"/>
          <w:szCs w:val="24"/>
          <w:lang w:eastAsia="es-ES"/>
        </w:rPr>
      </w:pP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Centrémonos en “</w:t>
      </w:r>
      <w:proofErr w:type="spellStart"/>
      <w:proofErr w:type="gramStart"/>
      <w:r w:rsidRPr="00CD1AFC">
        <w:rPr>
          <w:rFonts w:ascii="Times New Roman" w:eastAsia="Times New Roman" w:hAnsi="Times New Roman" w:cs="Times New Roman"/>
          <w:b/>
          <w:bCs/>
          <w:sz w:val="24"/>
          <w:szCs w:val="24"/>
          <w:lang w:eastAsia="es-ES"/>
        </w:rPr>
        <w:t>Hamming</w:t>
      </w:r>
      <w:proofErr w:type="spellEnd"/>
      <w:r w:rsidRPr="00CD1AFC">
        <w:rPr>
          <w:rFonts w:ascii="Times New Roman" w:eastAsia="Times New Roman" w:hAnsi="Times New Roman" w:cs="Times New Roman"/>
          <w:b/>
          <w:bCs/>
          <w:sz w:val="24"/>
          <w:szCs w:val="24"/>
          <w:lang w:eastAsia="es-ES"/>
        </w:rPr>
        <w:t>(</w:t>
      </w:r>
      <w:proofErr w:type="gramEnd"/>
      <w:r w:rsidRPr="00CD1AFC">
        <w:rPr>
          <w:rFonts w:ascii="Times New Roman" w:eastAsia="Times New Roman" w:hAnsi="Times New Roman" w:cs="Times New Roman"/>
          <w:b/>
          <w:bCs/>
          <w:sz w:val="24"/>
          <w:szCs w:val="24"/>
          <w:lang w:eastAsia="es-ES"/>
        </w:rPr>
        <w:t>7,4)</w:t>
      </w:r>
      <w:r w:rsidRPr="00CD1AFC">
        <w:rPr>
          <w:rFonts w:ascii="Times New Roman" w:eastAsia="Times New Roman" w:hAnsi="Times New Roman" w:cs="Times New Roman"/>
          <w:sz w:val="24"/>
          <w:szCs w:val="24"/>
          <w:lang w:eastAsia="es-ES"/>
        </w:rPr>
        <w:t xml:space="preserve">”, que quiere decir que </w:t>
      </w:r>
      <w:r w:rsidRPr="00CD1AFC">
        <w:rPr>
          <w:rFonts w:ascii="Times New Roman" w:eastAsia="Times New Roman" w:hAnsi="Times New Roman" w:cs="Times New Roman"/>
          <w:b/>
          <w:bCs/>
          <w:sz w:val="24"/>
          <w:szCs w:val="24"/>
          <w:lang w:eastAsia="es-ES"/>
        </w:rPr>
        <w:t>por cada 7 bits que representan datos hay 4 que son bits de Datos y los</w:t>
      </w:r>
      <w:r w:rsidRPr="00CD1AFC">
        <w:rPr>
          <w:rFonts w:ascii="Times New Roman" w:eastAsia="Times New Roman" w:hAnsi="Times New Roman" w:cs="Times New Roman"/>
          <w:sz w:val="24"/>
          <w:szCs w:val="24"/>
          <w:lang w:eastAsia="es-ES"/>
        </w:rPr>
        <w:t xml:space="preserve"> (7 – 4 =) </w:t>
      </w:r>
      <w:r w:rsidRPr="00CD1AFC">
        <w:rPr>
          <w:rFonts w:ascii="Times New Roman" w:eastAsia="Times New Roman" w:hAnsi="Times New Roman" w:cs="Times New Roman"/>
          <w:b/>
          <w:bCs/>
          <w:sz w:val="24"/>
          <w:szCs w:val="24"/>
          <w:lang w:eastAsia="es-ES"/>
        </w:rPr>
        <w:t>3 restantes son “bits paridad”</w:t>
      </w:r>
      <w:r w:rsidRPr="00CD1AFC">
        <w:rPr>
          <w:rFonts w:ascii="Times New Roman" w:eastAsia="Times New Roman" w:hAnsi="Times New Roman" w:cs="Times New Roman"/>
          <w:sz w:val="24"/>
          <w:szCs w:val="24"/>
          <w:lang w:eastAsia="es-ES"/>
        </w:rPr>
        <w:t>. Dicho de otro modo, si dividimos en cachos de 4 bits un vídeo/foto/audio/texto; obtendríamos, por ejemplo, un trozo que podría ser “1011”.</w:t>
      </w:r>
    </w:p>
    <w:p w:rsidR="00A035E8"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noProof/>
          <w:color w:val="0000FF"/>
          <w:sz w:val="24"/>
          <w:szCs w:val="24"/>
          <w:lang w:eastAsia="es-ES"/>
        </w:rPr>
        <w:drawing>
          <wp:inline distT="0" distB="0" distL="0" distR="0">
            <wp:extent cx="1436370" cy="873125"/>
            <wp:effectExtent l="0" t="0" r="0" b="3175"/>
            <wp:docPr id="4" name="Imagen 4" descr="hamming-datos-en-crudo-www-jarroba-com">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mming-datos-en-crudo-www-jarroba-com">
                      <a:hlinkClick r:id="rId9"/>
                    </pic:cNvPr>
                    <pic:cNvPicPr>
                      <a:picLocks noChangeAspect="1" noChangeArrowheads="1"/>
                    </pic:cNvPicPr>
                  </pic:nvPicPr>
                  <pic:blipFill>
                    <a:blip r:embed="rId10"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36370" cy="873125"/>
                    </a:xfrm>
                    <a:prstGeom prst="rect">
                      <a:avLst/>
                    </a:prstGeom>
                    <a:noFill/>
                    <a:ln>
                      <a:noFill/>
                    </a:ln>
                  </pic:spPr>
                </pic:pic>
              </a:graphicData>
            </a:graphic>
          </wp:inline>
        </w:drawing>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A este cacho de 4 bits se le añaden 3 bits más que servirían para comprobar los datos (los “bits de paridad”). Para ello los ubicamos reservando los huecos para los “bits de paridad” de las posiciones 1, 2 y 4 (como en la “matriz síndrome” que vimos más arriba).</w:t>
      </w:r>
    </w:p>
    <w:p w:rsidR="00A035E8"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noProof/>
          <w:color w:val="0000FF"/>
          <w:sz w:val="24"/>
          <w:szCs w:val="24"/>
          <w:lang w:eastAsia="es-ES"/>
        </w:rPr>
        <w:drawing>
          <wp:inline distT="0" distB="0" distL="0" distR="0">
            <wp:extent cx="2467610" cy="1535430"/>
            <wp:effectExtent l="0" t="0" r="8890" b="7620"/>
            <wp:docPr id="5" name="Imagen 5" descr="hamming-dejando-hueco-para-los-bits-de-paridad-www-jarroba-com">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mming-dejando-hueco-para-los-bits-de-paridad-www-jarroba-com">
                      <a:hlinkClick r:id="rId11"/>
                    </pic:cNvPr>
                    <pic:cNvPicPr>
                      <a:picLocks noChangeAspect="1" noChangeArrowheads="1"/>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67610" cy="1535430"/>
                    </a:xfrm>
                    <a:prstGeom prst="rect">
                      <a:avLst/>
                    </a:prstGeom>
                    <a:noFill/>
                    <a:ln>
                      <a:noFill/>
                    </a:ln>
                  </pic:spPr>
                </pic:pic>
              </a:graphicData>
            </a:graphic>
          </wp:inline>
        </w:drawing>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Completamos las filas que comprobarán cada “bit de deducción” en la “matriz síndrome” (hasta la posición 7, no necesitamos más) con las normas antes descritas. Como puedes ver en la imagen siguiente (te recomiendo que ojees a la imagen siguiente a medida que lees este párrafo), tenemos 3 filas: “fP1”, “fP2” y “fP4”. Estas filas se pueden representar igualmente por conjuntos (pues cada fila contiene un conjunto/grupo de bits), y podemos ver que hay bits en algunas filas que comparten la misma posición (no confundas el “bit de paridad” como “P4”, con la fila que comprueba “fP4” en la que se incluye el propio “P4”, así como los datos de las posiciones 5, 6 y 7; así que nunca coincidirán las posiciones de los “bits de paridad”, pero sí de los bits que comprueba y esto veremos más adelante porqué es). De este modo, vemos que son conjuntos que represento con los mismos colores (o mismo “</w:t>
      </w:r>
      <w:proofErr w:type="spellStart"/>
      <w:r w:rsidRPr="00CD1AFC">
        <w:rPr>
          <w:rFonts w:ascii="Times New Roman" w:eastAsia="Times New Roman" w:hAnsi="Times New Roman" w:cs="Times New Roman"/>
          <w:sz w:val="24"/>
          <w:szCs w:val="24"/>
          <w:lang w:eastAsia="es-ES"/>
        </w:rPr>
        <w:t>fP</w:t>
      </w:r>
      <w:proofErr w:type="spellEnd"/>
      <w:r w:rsidRPr="00CD1AFC">
        <w:rPr>
          <w:rFonts w:ascii="Times New Roman" w:eastAsia="Times New Roman" w:hAnsi="Times New Roman" w:cs="Times New Roman"/>
          <w:sz w:val="24"/>
          <w:szCs w:val="24"/>
          <w:lang w:eastAsia="es-ES"/>
        </w:rPr>
        <w:t>”) tanto en fila (en la imagen la “matriz síndrome” al a izquierda) como en círculo (en la imagen los círculos de colores):</w:t>
      </w:r>
    </w:p>
    <w:p w:rsidR="00CD1AFC" w:rsidRPr="00CD1AFC" w:rsidRDefault="00CD1AFC" w:rsidP="00CD1AF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b/>
          <w:bCs/>
          <w:color w:val="00CC00"/>
          <w:sz w:val="24"/>
          <w:szCs w:val="24"/>
          <w:lang w:eastAsia="es-ES"/>
        </w:rPr>
        <w:t>fP1 o</w:t>
      </w:r>
      <w:r w:rsidRPr="00CD1AFC">
        <w:rPr>
          <w:rFonts w:ascii="Times New Roman" w:eastAsia="Times New Roman" w:hAnsi="Times New Roman" w:cs="Times New Roman"/>
          <w:color w:val="00CC00"/>
          <w:sz w:val="24"/>
          <w:szCs w:val="24"/>
          <w:lang w:eastAsia="es-ES"/>
        </w:rPr>
        <w:t xml:space="preserve"> </w:t>
      </w:r>
      <w:r w:rsidRPr="00CD1AFC">
        <w:rPr>
          <w:rFonts w:ascii="Times New Roman" w:eastAsia="Times New Roman" w:hAnsi="Times New Roman" w:cs="Times New Roman"/>
          <w:b/>
          <w:bCs/>
          <w:color w:val="00CC00"/>
          <w:sz w:val="24"/>
          <w:szCs w:val="24"/>
          <w:lang w:eastAsia="es-ES"/>
        </w:rPr>
        <w:t>Verde</w:t>
      </w:r>
      <w:r w:rsidRPr="00CD1AFC">
        <w:rPr>
          <w:rFonts w:ascii="Times New Roman" w:eastAsia="Times New Roman" w:hAnsi="Times New Roman" w:cs="Times New Roman"/>
          <w:sz w:val="24"/>
          <w:szCs w:val="24"/>
          <w:lang w:eastAsia="es-ES"/>
        </w:rPr>
        <w:t>: con el “bit de paridad” P1, y las posiciones de datos 3, 5 y 7</w:t>
      </w:r>
    </w:p>
    <w:p w:rsidR="00CD1AFC" w:rsidRPr="00CD1AFC" w:rsidRDefault="00CD1AFC" w:rsidP="00CD1AF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b/>
          <w:bCs/>
          <w:color w:val="FF0000"/>
          <w:sz w:val="24"/>
          <w:szCs w:val="24"/>
          <w:lang w:eastAsia="es-ES"/>
        </w:rPr>
        <w:t>fP2 o</w:t>
      </w:r>
      <w:r w:rsidRPr="00CD1AFC">
        <w:rPr>
          <w:rFonts w:ascii="Times New Roman" w:eastAsia="Times New Roman" w:hAnsi="Times New Roman" w:cs="Times New Roman"/>
          <w:color w:val="FF0000"/>
          <w:sz w:val="24"/>
          <w:szCs w:val="24"/>
          <w:lang w:eastAsia="es-ES"/>
        </w:rPr>
        <w:t xml:space="preserve"> </w:t>
      </w:r>
      <w:r w:rsidRPr="00CD1AFC">
        <w:rPr>
          <w:rFonts w:ascii="Times New Roman" w:eastAsia="Times New Roman" w:hAnsi="Times New Roman" w:cs="Times New Roman"/>
          <w:b/>
          <w:bCs/>
          <w:color w:val="FF0000"/>
          <w:sz w:val="24"/>
          <w:szCs w:val="24"/>
          <w:lang w:eastAsia="es-ES"/>
        </w:rPr>
        <w:t>Rojo</w:t>
      </w:r>
      <w:r w:rsidRPr="00CD1AFC">
        <w:rPr>
          <w:rFonts w:ascii="Times New Roman" w:eastAsia="Times New Roman" w:hAnsi="Times New Roman" w:cs="Times New Roman"/>
          <w:sz w:val="24"/>
          <w:szCs w:val="24"/>
          <w:lang w:eastAsia="es-ES"/>
        </w:rPr>
        <w:t>: con el “bit de paridad” P2, y las posiciones de datos 3, 6 y 7</w:t>
      </w:r>
    </w:p>
    <w:p w:rsidR="00CD1AFC" w:rsidRPr="00CD1AFC" w:rsidRDefault="00CD1AFC" w:rsidP="00CD1AFC">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b/>
          <w:bCs/>
          <w:color w:val="0000FF"/>
          <w:sz w:val="24"/>
          <w:szCs w:val="24"/>
          <w:lang w:eastAsia="es-ES"/>
        </w:rPr>
        <w:t>fP4 o</w:t>
      </w:r>
      <w:r w:rsidRPr="00CD1AFC">
        <w:rPr>
          <w:rFonts w:ascii="Times New Roman" w:eastAsia="Times New Roman" w:hAnsi="Times New Roman" w:cs="Times New Roman"/>
          <w:color w:val="0000FF"/>
          <w:sz w:val="24"/>
          <w:szCs w:val="24"/>
          <w:lang w:eastAsia="es-ES"/>
        </w:rPr>
        <w:t xml:space="preserve"> </w:t>
      </w:r>
      <w:r w:rsidRPr="00CD1AFC">
        <w:rPr>
          <w:rFonts w:ascii="Times New Roman" w:eastAsia="Times New Roman" w:hAnsi="Times New Roman" w:cs="Times New Roman"/>
          <w:b/>
          <w:bCs/>
          <w:color w:val="0000FF"/>
          <w:sz w:val="24"/>
          <w:szCs w:val="24"/>
          <w:lang w:eastAsia="es-ES"/>
        </w:rPr>
        <w:t>Azul</w:t>
      </w:r>
      <w:r w:rsidRPr="00CD1AFC">
        <w:rPr>
          <w:rFonts w:ascii="Times New Roman" w:eastAsia="Times New Roman" w:hAnsi="Times New Roman" w:cs="Times New Roman"/>
          <w:sz w:val="24"/>
          <w:szCs w:val="24"/>
          <w:lang w:eastAsia="es-ES"/>
        </w:rPr>
        <w:t>: con el “bit de paridad” P4, y las posiciones de datos 5, 6 y 7</w:t>
      </w:r>
    </w:p>
    <w:p w:rsidR="004C2C4C" w:rsidRDefault="00CD1AFC" w:rsidP="004C2C4C">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CD1AFC">
        <w:rPr>
          <w:rFonts w:ascii="Times New Roman" w:eastAsia="Times New Roman" w:hAnsi="Times New Roman" w:cs="Times New Roman"/>
          <w:noProof/>
          <w:color w:val="0000FF"/>
          <w:sz w:val="24"/>
          <w:szCs w:val="24"/>
          <w:lang w:eastAsia="es-ES"/>
        </w:rPr>
        <w:lastRenderedPageBreak/>
        <w:drawing>
          <wp:inline distT="0" distB="0" distL="0" distR="0">
            <wp:extent cx="4089382" cy="2760864"/>
            <wp:effectExtent l="19050" t="0" r="6368" b="0"/>
            <wp:docPr id="6" name="Imagen 6" descr="hamming-rellenar-matriz-de-deduccion-www-jarroba-com">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mming-rellenar-matriz-de-deduccion-www-jarroba-com">
                      <a:hlinkClick r:id="rId13"/>
                    </pic:cNvPr>
                    <pic:cNvPicPr>
                      <a:picLocks noChangeAspect="1" noChangeArrowheads="1"/>
                    </pic:cNvPicPr>
                  </pic:nvPicPr>
                  <pic:blipFill>
                    <a:blip r:embed="rId14"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91049" cy="2761990"/>
                    </a:xfrm>
                    <a:prstGeom prst="rect">
                      <a:avLst/>
                    </a:prstGeom>
                    <a:noFill/>
                    <a:ln>
                      <a:noFill/>
                    </a:ln>
                  </pic:spPr>
                </pic:pic>
              </a:graphicData>
            </a:graphic>
          </wp:inline>
        </w:drawing>
      </w:r>
    </w:p>
    <w:p w:rsidR="00CD1AFC" w:rsidRPr="00CD1AFC" w:rsidRDefault="00CD1AFC" w:rsidP="004C2C4C">
      <w:pPr>
        <w:spacing w:before="100" w:beforeAutospacing="1" w:after="100" w:afterAutospacing="1" w:line="240" w:lineRule="auto"/>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 xml:space="preserve">Solo nos queda calcular los “bits de paridad”. Simplemente sumamos los “1s” de cada fila, miramos si es par o impar (recordatorio: “par” </w:t>
      </w:r>
      <w:proofErr w:type="gramStart"/>
      <w:r w:rsidRPr="00CD1AFC">
        <w:rPr>
          <w:rFonts w:ascii="Times New Roman" w:eastAsia="Times New Roman" w:hAnsi="Times New Roman" w:cs="Times New Roman"/>
          <w:sz w:val="24"/>
          <w:szCs w:val="24"/>
          <w:lang w:eastAsia="es-ES"/>
        </w:rPr>
        <w:t>= ”</w:t>
      </w:r>
      <w:proofErr w:type="gramEnd"/>
      <w:r w:rsidRPr="00CD1AFC">
        <w:rPr>
          <w:rFonts w:ascii="Times New Roman" w:eastAsia="Times New Roman" w:hAnsi="Times New Roman" w:cs="Times New Roman"/>
          <w:sz w:val="24"/>
          <w:szCs w:val="24"/>
          <w:lang w:eastAsia="es-ES"/>
        </w:rPr>
        <w:t>0”, e “impar” = “1”), y completamos el “bit de paridad”. En los conjuntos circulares he cambiado las posiciones de la anterior imagen por los bits propiamente.</w:t>
      </w:r>
    </w:p>
    <w:p w:rsidR="004C2C4C" w:rsidRDefault="00CD1AFC" w:rsidP="004C2C4C">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CD1AFC">
        <w:rPr>
          <w:rFonts w:ascii="Times New Roman" w:eastAsia="Times New Roman" w:hAnsi="Times New Roman" w:cs="Times New Roman"/>
          <w:noProof/>
          <w:color w:val="0000FF"/>
          <w:sz w:val="24"/>
          <w:szCs w:val="24"/>
          <w:lang w:eastAsia="es-ES"/>
        </w:rPr>
        <w:drawing>
          <wp:inline distT="0" distB="0" distL="0" distR="0">
            <wp:extent cx="3739217" cy="2888938"/>
            <wp:effectExtent l="19050" t="0" r="0" b="0"/>
            <wp:docPr id="7" name="Imagen 7" descr="hamming-calcular-bits-de-paridad-www-jarroba-com">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mming-calcular-bits-de-paridad-www-jarroba-com">
                      <a:hlinkClick r:id="rId15"/>
                    </pic:cNvPr>
                    <pic:cNvPicPr>
                      <a:picLocks noChangeAspect="1" noChangeArrowheads="1"/>
                    </pic:cNvPicPr>
                  </pic:nvPicPr>
                  <pic:blipFill>
                    <a:blip r:embed="rId16"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738739" cy="2888569"/>
                    </a:xfrm>
                    <a:prstGeom prst="rect">
                      <a:avLst/>
                    </a:prstGeom>
                    <a:noFill/>
                    <a:ln>
                      <a:noFill/>
                    </a:ln>
                  </pic:spPr>
                </pic:pic>
              </a:graphicData>
            </a:graphic>
          </wp:inline>
        </w:drawing>
      </w:r>
    </w:p>
    <w:p w:rsidR="00CD1AFC" w:rsidRPr="00CD1AFC" w:rsidRDefault="00CD1AFC" w:rsidP="004C2C4C">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Ya tenemos la cadena de bits que incluye los datos y los “bits de comprobación” siguiendo “</w:t>
      </w:r>
      <w:proofErr w:type="spellStart"/>
      <w:proofErr w:type="gramStart"/>
      <w:r w:rsidRPr="00CD1AFC">
        <w:rPr>
          <w:rFonts w:ascii="Times New Roman" w:eastAsia="Times New Roman" w:hAnsi="Times New Roman" w:cs="Times New Roman"/>
          <w:sz w:val="24"/>
          <w:szCs w:val="24"/>
          <w:lang w:eastAsia="es-ES"/>
        </w:rPr>
        <w:t>Hammin</w:t>
      </w:r>
      <w:proofErr w:type="spellEnd"/>
      <w:r w:rsidRPr="00CD1AFC">
        <w:rPr>
          <w:rFonts w:ascii="Times New Roman" w:eastAsia="Times New Roman" w:hAnsi="Times New Roman" w:cs="Times New Roman"/>
          <w:sz w:val="24"/>
          <w:szCs w:val="24"/>
          <w:lang w:eastAsia="es-ES"/>
        </w:rPr>
        <w:t>(</w:t>
      </w:r>
      <w:proofErr w:type="gramEnd"/>
      <w:r w:rsidRPr="00CD1AFC">
        <w:rPr>
          <w:rFonts w:ascii="Times New Roman" w:eastAsia="Times New Roman" w:hAnsi="Times New Roman" w:cs="Times New Roman"/>
          <w:sz w:val="24"/>
          <w:szCs w:val="24"/>
          <w:lang w:eastAsia="es-ES"/>
        </w:rPr>
        <w:t>7,4)”.</w:t>
      </w:r>
    </w:p>
    <w:p w:rsidR="00CD1AFC" w:rsidRPr="00CD1AFC" w:rsidRDefault="00CD1AFC" w:rsidP="00CD1AFC">
      <w:pPr>
        <w:spacing w:before="100" w:beforeAutospacing="1" w:after="100" w:afterAutospacing="1" w:line="240" w:lineRule="auto"/>
        <w:rPr>
          <w:rFonts w:ascii="Times New Roman" w:eastAsia="Times New Roman" w:hAnsi="Times New Roman" w:cs="Times New Roman"/>
          <w:sz w:val="24"/>
          <w:szCs w:val="24"/>
          <w:lang w:eastAsia="es-ES"/>
        </w:rPr>
      </w:pPr>
      <w:r w:rsidRPr="00CD1AFC">
        <w:rPr>
          <w:rFonts w:ascii="Times New Roman" w:eastAsia="Times New Roman" w:hAnsi="Times New Roman" w:cs="Times New Roman"/>
          <w:noProof/>
          <w:color w:val="0000FF"/>
          <w:sz w:val="24"/>
          <w:szCs w:val="24"/>
          <w:lang w:eastAsia="es-ES"/>
        </w:rPr>
        <w:drawing>
          <wp:inline distT="0" distB="0" distL="0" distR="0">
            <wp:extent cx="2526030" cy="873125"/>
            <wp:effectExtent l="0" t="0" r="7620" b="3175"/>
            <wp:docPr id="8" name="Imagen 8" descr="hamming-datos-con-bits-de-paridad-www-jarroba-com">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amming-datos-con-bits-de-paridad-www-jarroba-com">
                      <a:hlinkClick r:id="rId17"/>
                    </pic:cNvPr>
                    <pic:cNvPicPr>
                      <a:picLocks noChangeAspect="1" noChangeArrowheads="1"/>
                    </pic:cNvPicPr>
                  </pic:nvPicPr>
                  <pic:blipFill>
                    <a:blip r:embed="rId18"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526030" cy="873125"/>
                    </a:xfrm>
                    <a:prstGeom prst="rect">
                      <a:avLst/>
                    </a:prstGeom>
                    <a:noFill/>
                    <a:ln>
                      <a:noFill/>
                    </a:ln>
                  </pic:spPr>
                </pic:pic>
              </a:graphicData>
            </a:graphic>
          </wp:inline>
        </w:drawing>
      </w:r>
    </w:p>
    <w:p w:rsidR="00CD1AFC" w:rsidRPr="00CD1AFC" w:rsidRDefault="00CD1AFC" w:rsidP="00CD1AFC">
      <w:pPr>
        <w:spacing w:before="100" w:beforeAutospacing="1" w:after="100" w:afterAutospacing="1" w:line="240" w:lineRule="auto"/>
        <w:jc w:val="both"/>
        <w:outlineLvl w:val="3"/>
        <w:rPr>
          <w:rFonts w:ascii="Times New Roman" w:eastAsia="Times New Roman" w:hAnsi="Times New Roman" w:cs="Times New Roman"/>
          <w:b/>
          <w:bCs/>
          <w:sz w:val="24"/>
          <w:szCs w:val="24"/>
          <w:lang w:eastAsia="es-ES"/>
        </w:rPr>
      </w:pPr>
      <w:r w:rsidRPr="00CD1AFC">
        <w:rPr>
          <w:rFonts w:ascii="Times New Roman" w:eastAsia="Times New Roman" w:hAnsi="Times New Roman" w:cs="Times New Roman"/>
          <w:b/>
          <w:bCs/>
          <w:sz w:val="24"/>
          <w:szCs w:val="24"/>
          <w:lang w:eastAsia="es-ES"/>
        </w:rPr>
        <w:t>Nombres de los grupos de bits</w:t>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lastRenderedPageBreak/>
        <w:t xml:space="preserve">No he querido poner nombres nuevos durante la explicación para no complicar la explicación (y continuaré sin hacerlo un buen rato para que la lectura del artículo sea armoniosa). Realmente al dato que se envía se llama “Mensaje” o “Secuencia de Datos”, que se convierte mediante el “Código de </w:t>
      </w:r>
      <w:proofErr w:type="spell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 a un “Bloque de código”.</w:t>
      </w:r>
    </w:p>
    <w:p w:rsidR="004C2C4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noProof/>
          <w:color w:val="0000FF"/>
          <w:sz w:val="24"/>
          <w:szCs w:val="24"/>
          <w:lang w:eastAsia="es-ES"/>
        </w:rPr>
        <w:drawing>
          <wp:inline distT="0" distB="0" distL="0" distR="0">
            <wp:extent cx="5209563" cy="1269011"/>
            <wp:effectExtent l="19050" t="0" r="0" b="0"/>
            <wp:docPr id="9" name="Imagen 9" descr="dato-a-bloque-de-codigo-www-jarroba-com">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to-a-bloque-de-codigo-www-jarroba-com">
                      <a:hlinkClick r:id="rId19"/>
                    </pic:cNvPr>
                    <pic:cNvPicPr>
                      <a:picLocks noChangeAspect="1" noChangeArrowheads="1"/>
                    </pic:cNvPicPr>
                  </pic:nvPicPr>
                  <pic:blipFill>
                    <a:blip r:embed="rId20"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16292" cy="1270650"/>
                    </a:xfrm>
                    <a:prstGeom prst="rect">
                      <a:avLst/>
                    </a:prstGeom>
                    <a:noFill/>
                    <a:ln>
                      <a:noFill/>
                    </a:ln>
                  </pic:spPr>
                </pic:pic>
              </a:graphicData>
            </a:graphic>
          </wp:inline>
        </w:drawing>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Si queremos enviar el “Bloque de código” por Internet al ordenador de, por ejemplo, un amigo, ya no se llamará “Bloque de código” sino que se llamará “Palabra del código”, pues se preparará (añadiendo otros bits con significado, cuyo significado dependerá del protocolo de la comunicación) para entrar en un canal de comunicación que es Internet.</w:t>
      </w:r>
    </w:p>
    <w:p w:rsidR="004C2C4C" w:rsidRDefault="00CD1AFC" w:rsidP="004C2C4C">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CD1AFC">
        <w:rPr>
          <w:rFonts w:ascii="Times New Roman" w:eastAsia="Times New Roman" w:hAnsi="Times New Roman" w:cs="Times New Roman"/>
          <w:noProof/>
          <w:color w:val="0000FF"/>
          <w:sz w:val="24"/>
          <w:szCs w:val="24"/>
          <w:lang w:eastAsia="es-ES"/>
        </w:rPr>
        <w:drawing>
          <wp:inline distT="0" distB="0" distL="0" distR="0">
            <wp:extent cx="4796231" cy="2413502"/>
            <wp:effectExtent l="19050" t="0" r="4369" b="0"/>
            <wp:docPr id="10" name="Imagen 10" descr="envio-de-una-palabra-de-bloque-despues-de-aplicar-hamming-www-jarroba-com">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nvio-de-una-palabra-de-bloque-despues-de-aplicar-hamming-www-jarroba-com">
                      <a:hlinkClick r:id="rId21"/>
                    </pic:cNvPr>
                    <pic:cNvPicPr>
                      <a:picLocks noChangeAspect="1" noChangeArrowheads="1"/>
                    </pic:cNvPicPr>
                  </pic:nvPicPr>
                  <pic:blipFill>
                    <a:blip r:embed="rId22"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801702" cy="2416255"/>
                    </a:xfrm>
                    <a:prstGeom prst="rect">
                      <a:avLst/>
                    </a:prstGeom>
                    <a:noFill/>
                    <a:ln>
                      <a:noFill/>
                    </a:ln>
                  </pic:spPr>
                </pic:pic>
              </a:graphicData>
            </a:graphic>
          </wp:inline>
        </w:drawing>
      </w:r>
    </w:p>
    <w:p w:rsidR="00CD1AFC" w:rsidRPr="00CD1AFC" w:rsidRDefault="00CD1AFC" w:rsidP="004C2C4C">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Resumen de las palabras:</w:t>
      </w:r>
    </w:p>
    <w:p w:rsidR="00CD1AFC" w:rsidRPr="00CD1AFC" w:rsidRDefault="00CD1AFC" w:rsidP="00CD1AF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w:t>
      </w:r>
      <w:r w:rsidRPr="00CD1AFC">
        <w:rPr>
          <w:rFonts w:ascii="Times New Roman" w:eastAsia="Times New Roman" w:hAnsi="Times New Roman" w:cs="Times New Roman"/>
          <w:b/>
          <w:bCs/>
          <w:sz w:val="24"/>
          <w:szCs w:val="24"/>
          <w:lang w:eastAsia="es-ES"/>
        </w:rPr>
        <w:t>Mensaje</w:t>
      </w:r>
      <w:r w:rsidRPr="00CD1AFC">
        <w:rPr>
          <w:rFonts w:ascii="Times New Roman" w:eastAsia="Times New Roman" w:hAnsi="Times New Roman" w:cs="Times New Roman"/>
          <w:sz w:val="24"/>
          <w:szCs w:val="24"/>
          <w:lang w:eastAsia="es-ES"/>
        </w:rPr>
        <w:t>” o “</w:t>
      </w:r>
      <w:r w:rsidRPr="00CD1AFC">
        <w:rPr>
          <w:rFonts w:ascii="Times New Roman" w:eastAsia="Times New Roman" w:hAnsi="Times New Roman" w:cs="Times New Roman"/>
          <w:b/>
          <w:bCs/>
          <w:sz w:val="24"/>
          <w:szCs w:val="24"/>
          <w:lang w:eastAsia="es-ES"/>
        </w:rPr>
        <w:t>Secuencia de Datos</w:t>
      </w:r>
      <w:r w:rsidRPr="00CD1AFC">
        <w:rPr>
          <w:rFonts w:ascii="Times New Roman" w:eastAsia="Times New Roman" w:hAnsi="Times New Roman" w:cs="Times New Roman"/>
          <w:sz w:val="24"/>
          <w:szCs w:val="24"/>
          <w:lang w:eastAsia="es-ES"/>
        </w:rPr>
        <w:t xml:space="preserve">” (en inglés, “Data </w:t>
      </w:r>
      <w:proofErr w:type="spellStart"/>
      <w:r w:rsidRPr="00CD1AFC">
        <w:rPr>
          <w:rFonts w:ascii="Times New Roman" w:eastAsia="Times New Roman" w:hAnsi="Times New Roman" w:cs="Times New Roman"/>
          <w:sz w:val="24"/>
          <w:szCs w:val="24"/>
          <w:lang w:eastAsia="es-ES"/>
        </w:rPr>
        <w:t>Sequence</w:t>
      </w:r>
      <w:proofErr w:type="spellEnd"/>
      <w:r w:rsidRPr="00CD1AFC">
        <w:rPr>
          <w:rFonts w:ascii="Times New Roman" w:eastAsia="Times New Roman" w:hAnsi="Times New Roman" w:cs="Times New Roman"/>
          <w:sz w:val="24"/>
          <w:szCs w:val="24"/>
          <w:lang w:eastAsia="es-ES"/>
        </w:rPr>
        <w:t>”): normalmente el trozo de lo queremos enviar (por ejemplo, un fichero grande, dividido en pequeños trozos que son los mensajes)</w:t>
      </w:r>
    </w:p>
    <w:p w:rsidR="00CD1AFC" w:rsidRPr="00CD1AFC" w:rsidRDefault="00CD1AFC" w:rsidP="00CD1AF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w:t>
      </w:r>
      <w:r w:rsidRPr="00CD1AFC">
        <w:rPr>
          <w:rFonts w:ascii="Times New Roman" w:eastAsia="Times New Roman" w:hAnsi="Times New Roman" w:cs="Times New Roman"/>
          <w:b/>
          <w:bCs/>
          <w:sz w:val="24"/>
          <w:szCs w:val="24"/>
          <w:lang w:eastAsia="es-ES"/>
        </w:rPr>
        <w:t>Bloque del código</w:t>
      </w:r>
      <w:r w:rsidRPr="00CD1AFC">
        <w:rPr>
          <w:rFonts w:ascii="Times New Roman" w:eastAsia="Times New Roman" w:hAnsi="Times New Roman" w:cs="Times New Roman"/>
          <w:sz w:val="24"/>
          <w:szCs w:val="24"/>
          <w:lang w:eastAsia="es-ES"/>
        </w:rPr>
        <w:t xml:space="preserve">” (“Block </w:t>
      </w:r>
      <w:proofErr w:type="spellStart"/>
      <w:r w:rsidRPr="00CD1AFC">
        <w:rPr>
          <w:rFonts w:ascii="Times New Roman" w:eastAsia="Times New Roman" w:hAnsi="Times New Roman" w:cs="Times New Roman"/>
          <w:sz w:val="24"/>
          <w:szCs w:val="24"/>
          <w:lang w:eastAsia="es-ES"/>
        </w:rPr>
        <w:t>Code</w:t>
      </w:r>
      <w:proofErr w:type="spellEnd"/>
      <w:r w:rsidRPr="00CD1AFC">
        <w:rPr>
          <w:rFonts w:ascii="Times New Roman" w:eastAsia="Times New Roman" w:hAnsi="Times New Roman" w:cs="Times New Roman"/>
          <w:sz w:val="24"/>
          <w:szCs w:val="24"/>
          <w:lang w:eastAsia="es-ES"/>
        </w:rPr>
        <w:t xml:space="preserve">”): Por teoría de la codificación, el resultado de aplicar un codificador (como el código </w:t>
      </w:r>
      <w:proofErr w:type="spell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 xml:space="preserve">) al mensaje para que le añada bits de redundancia (como los bits de paridad). (Nota sobre la traducción: No traduzco «Block </w:t>
      </w:r>
      <w:proofErr w:type="spellStart"/>
      <w:r w:rsidRPr="00CD1AFC">
        <w:rPr>
          <w:rFonts w:ascii="Times New Roman" w:eastAsia="Times New Roman" w:hAnsi="Times New Roman" w:cs="Times New Roman"/>
          <w:sz w:val="24"/>
          <w:szCs w:val="24"/>
          <w:lang w:eastAsia="es-ES"/>
        </w:rPr>
        <w:t>Code</w:t>
      </w:r>
      <w:proofErr w:type="spellEnd"/>
      <w:r w:rsidRPr="00CD1AFC">
        <w:rPr>
          <w:rFonts w:ascii="Times New Roman" w:eastAsia="Times New Roman" w:hAnsi="Times New Roman" w:cs="Times New Roman"/>
          <w:sz w:val="24"/>
          <w:szCs w:val="24"/>
          <w:lang w:eastAsia="es-ES"/>
        </w:rPr>
        <w:t>» a «Código del Bloque» y sí a «Bloque del código», pues un «Código corrector de errores» codifica los datos en bloques, por lo que uno de estos bloques pertenece a un «Código» que lo ha creado, y podemos decir que es un «Bloque del código»)</w:t>
      </w:r>
    </w:p>
    <w:p w:rsidR="00CD1AFC" w:rsidRPr="00CD1AFC" w:rsidRDefault="00CD1AFC" w:rsidP="00CD1AFC">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w:t>
      </w:r>
      <w:r w:rsidRPr="00CD1AFC">
        <w:rPr>
          <w:rFonts w:ascii="Times New Roman" w:eastAsia="Times New Roman" w:hAnsi="Times New Roman" w:cs="Times New Roman"/>
          <w:b/>
          <w:bCs/>
          <w:sz w:val="24"/>
          <w:szCs w:val="24"/>
          <w:lang w:eastAsia="es-ES"/>
        </w:rPr>
        <w:t>Palabra del código</w:t>
      </w:r>
      <w:r w:rsidRPr="00CD1AFC">
        <w:rPr>
          <w:rFonts w:ascii="Times New Roman" w:eastAsia="Times New Roman" w:hAnsi="Times New Roman" w:cs="Times New Roman"/>
          <w:sz w:val="24"/>
          <w:szCs w:val="24"/>
          <w:lang w:eastAsia="es-ES"/>
        </w:rPr>
        <w:t>” (“</w:t>
      </w:r>
      <w:proofErr w:type="spellStart"/>
      <w:r w:rsidRPr="00CD1AFC">
        <w:rPr>
          <w:rFonts w:ascii="Times New Roman" w:eastAsia="Times New Roman" w:hAnsi="Times New Roman" w:cs="Times New Roman"/>
          <w:sz w:val="24"/>
          <w:szCs w:val="24"/>
          <w:lang w:eastAsia="es-ES"/>
        </w:rPr>
        <w:t>Code</w:t>
      </w:r>
      <w:proofErr w:type="spellEnd"/>
      <w:r w:rsidRPr="00CD1AFC">
        <w:rPr>
          <w:rFonts w:ascii="Times New Roman" w:eastAsia="Times New Roman" w:hAnsi="Times New Roman" w:cs="Times New Roman"/>
          <w:sz w:val="24"/>
          <w:szCs w:val="24"/>
          <w:lang w:eastAsia="es-ES"/>
        </w:rPr>
        <w:t xml:space="preserve"> Word”): Por teoría de la comunicación, lo que queremos enviar por un canal de comunicación (como Internet), que normalmente va a ser un “Bloque de código” para corregir errores quien reciba la “Palabra del código” (Podría ser también un “Mensaje” la “Palabra del </w:t>
      </w:r>
      <w:r w:rsidRPr="00CD1AFC">
        <w:rPr>
          <w:rFonts w:ascii="Times New Roman" w:eastAsia="Times New Roman" w:hAnsi="Times New Roman" w:cs="Times New Roman"/>
          <w:sz w:val="24"/>
          <w:szCs w:val="24"/>
          <w:lang w:eastAsia="es-ES"/>
        </w:rPr>
        <w:lastRenderedPageBreak/>
        <w:t>código”, aunque si llegan bits erróneos al receptor no habrá forma de corregirlos al no tener bits de redundancia).</w:t>
      </w:r>
    </w:p>
    <w:p w:rsidR="00CD1AFC" w:rsidRPr="00CD1AFC" w:rsidRDefault="00CD1AFC" w:rsidP="00CD1AFC">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s-ES"/>
        </w:rPr>
      </w:pPr>
      <w:r w:rsidRPr="00CD1AFC">
        <w:rPr>
          <w:rFonts w:ascii="Times New Roman" w:eastAsia="Times New Roman" w:hAnsi="Times New Roman" w:cs="Times New Roman"/>
          <w:b/>
          <w:bCs/>
          <w:kern w:val="36"/>
          <w:sz w:val="48"/>
          <w:szCs w:val="48"/>
          <w:lang w:eastAsia="es-ES"/>
        </w:rPr>
        <w:t>Buscar errores y corregirlos</w:t>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Ahora lo mismo, pero al revés ¡Que dé comienzo el juego de deducción!</w:t>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Supongamos que nos llega por Internet (o un dato de un disco duro) la siguiente cadena de bits, con bits de datos y “bits de paridad”. Tenemos que comprobar que esté bien el dato antes de utilizarlo; no vaya a ser que por Internet debido a alguna interferencia se haya cambiado algún bit (o si estuviera en nuestro disco duro de plato, pudiera ser que se haya desmagnetizado algún bit; para los discos duros SSD podría ser que alguna celda de memoria estuviera defectuosa y no guardara bien algún bit, por ejemplo). Vamos, que queremos utilizar la siguiente cadena de bits y no sabemos si está correcto para poder utilizarlo ¡Comprobémoslo!</w:t>
      </w:r>
    </w:p>
    <w:p w:rsidR="00CD1AFC" w:rsidRPr="00CD1AFC" w:rsidRDefault="00CD1AFC" w:rsidP="00CD1AFC">
      <w:pPr>
        <w:spacing w:before="100" w:beforeAutospacing="1" w:after="100" w:afterAutospacing="1" w:line="240" w:lineRule="auto"/>
        <w:rPr>
          <w:rFonts w:ascii="Times New Roman" w:eastAsia="Times New Roman" w:hAnsi="Times New Roman" w:cs="Times New Roman"/>
          <w:sz w:val="24"/>
          <w:szCs w:val="24"/>
          <w:lang w:eastAsia="es-ES"/>
        </w:rPr>
      </w:pPr>
      <w:r w:rsidRPr="00CD1AFC">
        <w:rPr>
          <w:rFonts w:ascii="Times New Roman" w:eastAsia="Times New Roman" w:hAnsi="Times New Roman" w:cs="Times New Roman"/>
          <w:noProof/>
          <w:color w:val="0000FF"/>
          <w:sz w:val="24"/>
          <w:szCs w:val="24"/>
          <w:lang w:eastAsia="es-ES"/>
        </w:rPr>
        <w:drawing>
          <wp:inline distT="0" distB="0" distL="0" distR="0">
            <wp:extent cx="2526030" cy="873125"/>
            <wp:effectExtent l="0" t="0" r="7620" b="3175"/>
            <wp:docPr id="11" name="Imagen 11" descr="hamming-datos-con-bits-de-paridad-que-podria-contener-errores-www-jarroba-com">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amming-datos-con-bits-de-paridad-que-podria-contener-errores-www-jarroba-com">
                      <a:hlinkClick r:id="rId23"/>
                    </pic:cNvPr>
                    <pic:cNvPicPr>
                      <a:picLocks noChangeAspect="1" noChangeArrowheads="1"/>
                    </pic:cNvPicPr>
                  </pic:nvPicPr>
                  <pic:blipFill>
                    <a:blip r:embed="rId24"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526030" cy="873125"/>
                    </a:xfrm>
                    <a:prstGeom prst="rect">
                      <a:avLst/>
                    </a:prstGeom>
                    <a:noFill/>
                    <a:ln>
                      <a:noFill/>
                    </a:ln>
                  </pic:spPr>
                </pic:pic>
              </a:graphicData>
            </a:graphic>
          </wp:inline>
        </w:drawing>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No sabemos si tiene algún error o no, puede que esté correcto, puede que tenga algunos bits cambiados; tampoco sabemos si los que están mal son los bits que corresponden con los datos o los propios “bits de paridad” ¿Entonces, si está mal algún “bit de paridad” ya no podremos corregir o comprobar nada? También podemos saber si está mal algún “bit de paridad” e incluso corregirlo, veamos cómo.</w:t>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Lo primero que tenemos que hacer es rellenar la “matriz síndrome”. No rellenamos los “bits de paridad”, pues es lo que utilizamos para realizar las comprobaciones; es lo que tenemos que volver a calcular igual que antes.</w:t>
      </w:r>
    </w:p>
    <w:p w:rsidR="004F6D63" w:rsidRDefault="00CD1AFC" w:rsidP="004F6D63">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CD1AFC">
        <w:rPr>
          <w:rFonts w:ascii="Times New Roman" w:eastAsia="Times New Roman" w:hAnsi="Times New Roman" w:cs="Times New Roman"/>
          <w:noProof/>
          <w:color w:val="0000FF"/>
          <w:sz w:val="24"/>
          <w:szCs w:val="24"/>
          <w:lang w:eastAsia="es-ES"/>
        </w:rPr>
        <w:drawing>
          <wp:inline distT="0" distB="0" distL="0" distR="0">
            <wp:extent cx="3214007" cy="2393441"/>
            <wp:effectExtent l="19050" t="0" r="5443" b="0"/>
            <wp:docPr id="12" name="Imagen 12" descr="hamming-rellenar-matriz-de-deduccion-a-la-inversa-www-jarroba-com">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amming-rellenar-matriz-de-deduccion-a-la-inversa-www-jarroba-com">
                      <a:hlinkClick r:id="rId25"/>
                    </pic:cNvPr>
                    <pic:cNvPicPr>
                      <a:picLocks noChangeAspect="1" noChangeArrowheads="1"/>
                    </pic:cNvPicPr>
                  </pic:nvPicPr>
                  <pic:blipFill>
                    <a:blip r:embed="rId26"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216355" cy="2395190"/>
                    </a:xfrm>
                    <a:prstGeom prst="rect">
                      <a:avLst/>
                    </a:prstGeom>
                    <a:noFill/>
                    <a:ln>
                      <a:noFill/>
                    </a:ln>
                  </pic:spPr>
                </pic:pic>
              </a:graphicData>
            </a:graphic>
          </wp:inline>
        </w:drawing>
      </w:r>
    </w:p>
    <w:p w:rsidR="00CD1AFC" w:rsidRPr="00CD1AFC" w:rsidRDefault="00CD1AFC" w:rsidP="00BB40C5">
      <w:pPr>
        <w:spacing w:before="100" w:beforeAutospacing="1" w:after="100" w:afterAutospacing="1" w:line="240" w:lineRule="auto"/>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Al igual que hicimos anteriormente calculamos los “bits de paridad”. Una vez calculados comprobamos con los que ya tenía la cadena entera, miramos si coinciden.</w:t>
      </w:r>
    </w:p>
    <w:p w:rsidR="004F6D63" w:rsidRDefault="00CD1AFC" w:rsidP="004F6D63">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CD1AFC">
        <w:rPr>
          <w:rFonts w:ascii="Times New Roman" w:eastAsia="Times New Roman" w:hAnsi="Times New Roman" w:cs="Times New Roman"/>
          <w:noProof/>
          <w:color w:val="0000FF"/>
          <w:sz w:val="24"/>
          <w:szCs w:val="24"/>
          <w:lang w:eastAsia="es-ES"/>
        </w:rPr>
        <w:lastRenderedPageBreak/>
        <w:drawing>
          <wp:inline distT="0" distB="0" distL="0" distR="0">
            <wp:extent cx="3962400" cy="2473964"/>
            <wp:effectExtent l="19050" t="0" r="0" b="0"/>
            <wp:docPr id="13" name="Imagen 13" descr="hamming-calcular-bits-de-paridad-a-la-inversa-y-compararlos-www-jarroba-com">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amming-calcular-bits-de-paridad-a-la-inversa-y-compararlos-www-jarroba-com">
                      <a:hlinkClick r:id="rId27"/>
                    </pic:cNvPr>
                    <pic:cNvPicPr>
                      <a:picLocks noChangeAspect="1" noChangeArrowheads="1"/>
                    </pic:cNvPicPr>
                  </pic:nvPicPr>
                  <pic:blipFill>
                    <a:blip r:embed="rId28"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962156" cy="2473812"/>
                    </a:xfrm>
                    <a:prstGeom prst="rect">
                      <a:avLst/>
                    </a:prstGeom>
                    <a:noFill/>
                    <a:ln>
                      <a:noFill/>
                    </a:ln>
                  </pic:spPr>
                </pic:pic>
              </a:graphicData>
            </a:graphic>
          </wp:inline>
        </w:drawing>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En el ejemplo podemos comprobar que hay 2 “bits de paridad” que no coinciden en las filas “fP2” (rojo) y “fP4” (azul), con lo que hay algo mal seguro. Pero, ¿qué bit está mal? Con lo que deducimos que el bit erróneo debe pertenecer a ambas filas (en este juego de deducción, con las pruebas hemos logrado reconocer al malo). Por lo que, si no es “0” el bit erróneo, debe ser “1” y lo corregimos.</w:t>
      </w:r>
    </w:p>
    <w:p w:rsidR="00CD1AFC" w:rsidRPr="00CD1AFC" w:rsidRDefault="00CD1AFC" w:rsidP="00665E4D">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CD1AFC">
        <w:rPr>
          <w:rFonts w:ascii="Times New Roman" w:eastAsia="Times New Roman" w:hAnsi="Times New Roman" w:cs="Times New Roman"/>
          <w:noProof/>
          <w:color w:val="0000FF"/>
          <w:sz w:val="24"/>
          <w:szCs w:val="24"/>
          <w:lang w:eastAsia="es-ES"/>
        </w:rPr>
        <w:drawing>
          <wp:inline distT="0" distB="0" distL="0" distR="0">
            <wp:extent cx="3556000" cy="2415495"/>
            <wp:effectExtent l="19050" t="0" r="6350" b="0"/>
            <wp:docPr id="14" name="Imagen 14" descr="hamming-detectar-errores-y-corregir-los-que-se-puedan-www-jarroba-com">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amming-detectar-errores-y-corregir-los-que-se-puedan-www-jarroba-com">
                      <a:hlinkClick r:id="rId29"/>
                    </pic:cNvPr>
                    <pic:cNvPicPr>
                      <a:picLocks noChangeAspect="1" noChangeArrowheads="1"/>
                    </pic:cNvPicPr>
                  </pic:nvPicPr>
                  <pic:blipFill>
                    <a:blip r:embed="rId30"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555780" cy="2415346"/>
                    </a:xfrm>
                    <a:prstGeom prst="rect">
                      <a:avLst/>
                    </a:prstGeom>
                    <a:noFill/>
                    <a:ln>
                      <a:noFill/>
                    </a:ln>
                  </pic:spPr>
                </pic:pic>
              </a:graphicData>
            </a:graphic>
          </wp:inline>
        </w:drawing>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¿El bit de la posición 7 no está también coincidiendo en las dos filas marcadas como erróneas? Ten en cuenta que el bit “1” de la posición 7 ya nos está diciendo la fila “fp1” (verde) que está bien. Solo el “0” de la posición 6 coincide con las filas “fP2” (rojo) y “fP4” (azul) únicamente; y es el que está mal.</w:t>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Una vez corregido podemos quitar los “bits de paridad” y obtener el dato en perfecto estado, así usarlo. Si era un trozo de una imagen, por ejemplo, después de comprobar el resto de cachos y componer todos los bits de la imagen, podemos ya por fin visualizarla sin ningún problema.</w:t>
      </w:r>
    </w:p>
    <w:p w:rsidR="00CD1AFC" w:rsidRPr="00CD1AFC" w:rsidRDefault="00CD1AFC" w:rsidP="00CD1AFC">
      <w:pPr>
        <w:spacing w:before="100" w:beforeAutospacing="1" w:after="100" w:afterAutospacing="1" w:line="240" w:lineRule="auto"/>
        <w:rPr>
          <w:rFonts w:ascii="Times New Roman" w:eastAsia="Times New Roman" w:hAnsi="Times New Roman" w:cs="Times New Roman"/>
          <w:sz w:val="24"/>
          <w:szCs w:val="24"/>
          <w:lang w:eastAsia="es-ES"/>
        </w:rPr>
      </w:pPr>
      <w:r w:rsidRPr="00CD1AFC">
        <w:rPr>
          <w:rFonts w:ascii="Times New Roman" w:eastAsia="Times New Roman" w:hAnsi="Times New Roman" w:cs="Times New Roman"/>
          <w:noProof/>
          <w:color w:val="0000FF"/>
          <w:sz w:val="24"/>
          <w:szCs w:val="24"/>
          <w:lang w:eastAsia="es-ES"/>
        </w:rPr>
        <w:lastRenderedPageBreak/>
        <w:drawing>
          <wp:inline distT="0" distB="0" distL="0" distR="0">
            <wp:extent cx="1436370" cy="873125"/>
            <wp:effectExtent l="0" t="0" r="0" b="3175"/>
            <wp:docPr id="15" name="Imagen 15" descr="hamming-datos-corregidos-y-ya-sin-bits-de-paridad-www-jarroba-com">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amming-datos-corregidos-y-ya-sin-bits-de-paridad-www-jarroba-com">
                      <a:hlinkClick r:id="rId31"/>
                    </pic:cNvPr>
                    <pic:cNvPicPr>
                      <a:picLocks noChangeAspect="1" noChangeArrowheads="1"/>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36370" cy="873125"/>
                    </a:xfrm>
                    <a:prstGeom prst="rect">
                      <a:avLst/>
                    </a:prstGeom>
                    <a:noFill/>
                    <a:ln>
                      <a:noFill/>
                    </a:ln>
                  </pic:spPr>
                </pic:pic>
              </a:graphicData>
            </a:graphic>
          </wp:inline>
        </w:drawing>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b/>
          <w:bCs/>
          <w:sz w:val="24"/>
          <w:szCs w:val="24"/>
          <w:lang w:eastAsia="es-ES"/>
        </w:rPr>
        <w:t>¿Y si el que está mal era un “bit de paridad”? </w:t>
      </w:r>
      <w:r w:rsidRPr="00CD1AFC">
        <w:rPr>
          <w:rFonts w:ascii="Times New Roman" w:eastAsia="Times New Roman" w:hAnsi="Times New Roman" w:cs="Times New Roman"/>
          <w:sz w:val="24"/>
          <w:szCs w:val="24"/>
          <w:lang w:eastAsia="es-ES"/>
        </w:rPr>
        <w:t>Como el siguiente:</w:t>
      </w:r>
    </w:p>
    <w:p w:rsidR="00665E4D"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noProof/>
          <w:color w:val="0000FF"/>
          <w:sz w:val="24"/>
          <w:szCs w:val="24"/>
          <w:lang w:eastAsia="es-ES"/>
        </w:rPr>
        <w:drawing>
          <wp:inline distT="0" distB="0" distL="0" distR="0">
            <wp:extent cx="2526030" cy="873125"/>
            <wp:effectExtent l="0" t="0" r="7620" b="3175"/>
            <wp:docPr id="16" name="Imagen 16" descr="hamming-datos-con-bits-de-paridad-que-podria-contener-errores-error-en-bit-de-paridad-www-jarroba-com">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amming-datos-con-bits-de-paridad-que-podria-contener-errores-error-en-bit-de-paridad-www-jarroba-com">
                      <a:hlinkClick r:id="rId33"/>
                    </pic:cNvPr>
                    <pic:cNvPicPr>
                      <a:picLocks noChangeAspect="1" noChangeArrowheads="1"/>
                    </pic:cNvPicPr>
                  </pic:nvPicPr>
                  <pic:blipFill>
                    <a:blip r:embed="rId34"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526030" cy="873125"/>
                    </a:xfrm>
                    <a:prstGeom prst="rect">
                      <a:avLst/>
                    </a:prstGeom>
                    <a:noFill/>
                    <a:ln>
                      <a:noFill/>
                    </a:ln>
                  </pic:spPr>
                </pic:pic>
              </a:graphicData>
            </a:graphic>
          </wp:inline>
        </w:drawing>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Su “matriz síndrome” nos revelará que lo único que está mal es el propio “bit de paridad”. Pues como hemos dicho más arriba, los “bits de paridad” no son coincidentes con bits de otras filas; por lo que si el error lo tiene el “bit de paridad” siempre va a estar en soledad. Sabiendo que está mal podremos corregirlo o no, lo que nos importa es el dato realmente que está correcto.</w:t>
      </w:r>
    </w:p>
    <w:p w:rsidR="00CD1AFC" w:rsidRPr="00CD1AFC" w:rsidRDefault="00CD1AFC" w:rsidP="00CD1AFC">
      <w:pPr>
        <w:spacing w:before="100" w:beforeAutospacing="1" w:after="100" w:afterAutospacing="1" w:line="240" w:lineRule="auto"/>
        <w:rPr>
          <w:rFonts w:ascii="Times New Roman" w:eastAsia="Times New Roman" w:hAnsi="Times New Roman" w:cs="Times New Roman"/>
          <w:sz w:val="24"/>
          <w:szCs w:val="24"/>
          <w:lang w:eastAsia="es-ES"/>
        </w:rPr>
      </w:pPr>
      <w:r w:rsidRPr="00CD1AFC">
        <w:rPr>
          <w:rFonts w:ascii="Times New Roman" w:eastAsia="Times New Roman" w:hAnsi="Times New Roman" w:cs="Times New Roman"/>
          <w:noProof/>
          <w:color w:val="0000FF"/>
          <w:sz w:val="24"/>
          <w:szCs w:val="24"/>
          <w:lang w:eastAsia="es-ES"/>
        </w:rPr>
        <w:drawing>
          <wp:inline distT="0" distB="0" distL="0" distR="0">
            <wp:extent cx="3149600" cy="2257678"/>
            <wp:effectExtent l="19050" t="0" r="0" b="0"/>
            <wp:docPr id="17" name="Imagen 17" descr="hamming-detectar-errores-y-corregir-los-que-se-puedan-error-en-bit-de-paridad-www-jarroba-com">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amming-detectar-errores-y-corregir-los-que-se-puedan-error-en-bit-de-paridad-www-jarroba-com">
                      <a:hlinkClick r:id="rId35"/>
                    </pic:cNvPr>
                    <pic:cNvPicPr>
                      <a:picLocks noChangeAspect="1" noChangeArrowheads="1"/>
                    </pic:cNvPicPr>
                  </pic:nvPicPr>
                  <pic:blipFill>
                    <a:blip r:embed="rId36"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50558" cy="2258365"/>
                    </a:xfrm>
                    <a:prstGeom prst="rect">
                      <a:avLst/>
                    </a:prstGeom>
                    <a:noFill/>
                    <a:ln>
                      <a:noFill/>
                    </a:ln>
                  </pic:spPr>
                </pic:pic>
              </a:graphicData>
            </a:graphic>
          </wp:inline>
        </w:drawing>
      </w:r>
    </w:p>
    <w:p w:rsid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b/>
          <w:bCs/>
          <w:sz w:val="24"/>
          <w:szCs w:val="24"/>
          <w:lang w:eastAsia="es-ES"/>
        </w:rPr>
        <w:t xml:space="preserve">¿El código de </w:t>
      </w:r>
      <w:proofErr w:type="spellStart"/>
      <w:r w:rsidRPr="00CD1AFC">
        <w:rPr>
          <w:rFonts w:ascii="Times New Roman" w:eastAsia="Times New Roman" w:hAnsi="Times New Roman" w:cs="Times New Roman"/>
          <w:b/>
          <w:bCs/>
          <w:sz w:val="24"/>
          <w:szCs w:val="24"/>
          <w:lang w:eastAsia="es-ES"/>
        </w:rPr>
        <w:t>Hamming</w:t>
      </w:r>
      <w:proofErr w:type="spellEnd"/>
      <w:r w:rsidRPr="00CD1AFC">
        <w:rPr>
          <w:rFonts w:ascii="Times New Roman" w:eastAsia="Times New Roman" w:hAnsi="Times New Roman" w:cs="Times New Roman"/>
          <w:b/>
          <w:bCs/>
          <w:sz w:val="24"/>
          <w:szCs w:val="24"/>
          <w:lang w:eastAsia="es-ES"/>
        </w:rPr>
        <w:t xml:space="preserve"> hasta cuantos bits puede corregir? </w:t>
      </w:r>
      <w:r w:rsidRPr="00CD1AFC">
        <w:rPr>
          <w:rFonts w:ascii="Times New Roman" w:eastAsia="Times New Roman" w:hAnsi="Times New Roman" w:cs="Times New Roman"/>
          <w:sz w:val="24"/>
          <w:szCs w:val="24"/>
          <w:lang w:eastAsia="es-ES"/>
        </w:rPr>
        <w:t xml:space="preserve">Evidentemente si todos son erróneos, es imposible corregir nada, pues es otra cosa diferente que se validaría como correcta (Si tenemos una puerta a la que le falta una bisagra la podemos arreglar; lo que no podemos es suponer que una manzana es una puerta en mal estado e intentar “arreglarla” poniéndole una bisagra, pues una manzana es otra cosa, no es una puerta). Para saber cuántos bits se pueden corregir se necesita la “Distancia de </w:t>
      </w:r>
      <w:proofErr w:type="spell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 (la veremos en otro artículo)</w:t>
      </w:r>
      <w:r w:rsidR="00285FA8">
        <w:rPr>
          <w:rFonts w:ascii="Times New Roman" w:eastAsia="Times New Roman" w:hAnsi="Times New Roman" w:cs="Times New Roman"/>
          <w:sz w:val="24"/>
          <w:szCs w:val="24"/>
          <w:lang w:eastAsia="es-ES"/>
        </w:rPr>
        <w:t>.</w:t>
      </w:r>
    </w:p>
    <w:p w:rsidR="00285FA8" w:rsidRDefault="00285FA8" w:rsidP="00285FA8">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 xml:space="preserve">Si sientes curiosidad por saber más, </w:t>
      </w:r>
      <w:hyperlink r:id="rId37" w:history="1">
        <w:r w:rsidRPr="00CD1AFC">
          <w:rPr>
            <w:rFonts w:ascii="Times New Roman" w:eastAsia="Times New Roman" w:hAnsi="Times New Roman" w:cs="Times New Roman"/>
            <w:color w:val="0000FF"/>
            <w:sz w:val="24"/>
            <w:szCs w:val="24"/>
            <w:u w:val="single"/>
            <w:lang w:eastAsia="es-ES"/>
          </w:rPr>
          <w:t xml:space="preserve">te recomiendo que eches un vistazo al artículo de </w:t>
        </w:r>
        <w:proofErr w:type="spellStart"/>
        <w:r w:rsidRPr="00CD1AFC">
          <w:rPr>
            <w:rFonts w:ascii="Times New Roman" w:eastAsia="Times New Roman" w:hAnsi="Times New Roman" w:cs="Times New Roman"/>
            <w:color w:val="0000FF"/>
            <w:sz w:val="24"/>
            <w:szCs w:val="24"/>
            <w:u w:val="single"/>
            <w:lang w:eastAsia="es-ES"/>
          </w:rPr>
          <w:t>Hamming</w:t>
        </w:r>
        <w:proofErr w:type="spellEnd"/>
      </w:hyperlink>
      <w:r w:rsidRPr="00CD1AFC">
        <w:rPr>
          <w:rFonts w:ascii="Times New Roman" w:eastAsia="Times New Roman" w:hAnsi="Times New Roman" w:cs="Times New Roman"/>
          <w:sz w:val="24"/>
          <w:szCs w:val="24"/>
          <w:lang w:eastAsia="es-ES"/>
        </w:rPr>
        <w:t xml:space="preserve">, donde explicamos las distintas capacidades de un código corrector de errores ¡Incluido éste! el «Código de </w:t>
      </w:r>
      <w:proofErr w:type="spell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w:t>
      </w:r>
    </w:p>
    <w:p w:rsidR="00285FA8" w:rsidRDefault="00285FA8"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p>
    <w:p w:rsidR="00285FA8" w:rsidRDefault="00285FA8"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p>
    <w:p w:rsidR="00285FA8" w:rsidRDefault="00285FA8"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p>
    <w:p w:rsidR="00285FA8" w:rsidRPr="00CD1AFC" w:rsidRDefault="00285FA8" w:rsidP="00285FA8">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br w:type="page"/>
      </w:r>
    </w:p>
    <w:p w:rsidR="00CD1AFC" w:rsidRPr="00CD1AFC" w:rsidRDefault="00CD1AFC" w:rsidP="00CD1AFC">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s-ES"/>
        </w:rPr>
      </w:pPr>
      <w:proofErr w:type="spellStart"/>
      <w:r w:rsidRPr="00CD1AFC">
        <w:rPr>
          <w:rFonts w:ascii="Times New Roman" w:eastAsia="Times New Roman" w:hAnsi="Times New Roman" w:cs="Times New Roman"/>
          <w:b/>
          <w:bCs/>
          <w:kern w:val="36"/>
          <w:sz w:val="48"/>
          <w:szCs w:val="48"/>
          <w:lang w:eastAsia="es-ES"/>
        </w:rPr>
        <w:lastRenderedPageBreak/>
        <w:t>Hamming</w:t>
      </w:r>
      <w:proofErr w:type="spellEnd"/>
      <w:r w:rsidRPr="00CD1AFC">
        <w:rPr>
          <w:rFonts w:ascii="Times New Roman" w:eastAsia="Times New Roman" w:hAnsi="Times New Roman" w:cs="Times New Roman"/>
          <w:b/>
          <w:bCs/>
          <w:kern w:val="36"/>
          <w:sz w:val="48"/>
          <w:szCs w:val="48"/>
          <w:lang w:eastAsia="es-ES"/>
        </w:rPr>
        <w:t xml:space="preserve"> extendido</w:t>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También se utiliza el “</w:t>
      </w:r>
      <w:proofErr w:type="spell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 xml:space="preserve"> Extendido” para asegurar una mejor detección. Simplemente consiste en añadir una fila adicional completa, y un nuevo bit de paridad en la primera posición.</w:t>
      </w:r>
    </w:p>
    <w:p w:rsidR="00285FA8" w:rsidRDefault="00CD1AFC" w:rsidP="00285FA8">
      <w:pPr>
        <w:spacing w:before="100" w:beforeAutospacing="1" w:after="100" w:afterAutospacing="1" w:line="240" w:lineRule="auto"/>
        <w:rPr>
          <w:rFonts w:ascii="Times New Roman" w:eastAsia="Times New Roman" w:hAnsi="Times New Roman" w:cs="Times New Roman"/>
          <w:b/>
          <w:bCs/>
          <w:sz w:val="24"/>
          <w:szCs w:val="24"/>
          <w:lang w:eastAsia="es-ES"/>
        </w:rPr>
      </w:pPr>
      <w:r w:rsidRPr="00CD1AFC">
        <w:rPr>
          <w:rFonts w:ascii="Times New Roman" w:eastAsia="Times New Roman" w:hAnsi="Times New Roman" w:cs="Times New Roman"/>
          <w:noProof/>
          <w:color w:val="0000FF"/>
          <w:sz w:val="24"/>
          <w:szCs w:val="24"/>
          <w:lang w:eastAsia="es-ES"/>
        </w:rPr>
        <w:drawing>
          <wp:inline distT="0" distB="0" distL="0" distR="0">
            <wp:extent cx="4990970" cy="2169885"/>
            <wp:effectExtent l="19050" t="0" r="130" b="0"/>
            <wp:docPr id="18" name="Imagen 18" descr="hamming-extendido-matriz-sindrome-www-jarroba-com">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amming-extendido-matriz-sindrome-www-jarroba-com">
                      <a:hlinkClick r:id="rId38"/>
                    </pic:cNvPr>
                    <pic:cNvPicPr>
                      <a:picLocks noChangeAspect="1" noChangeArrowheads="1"/>
                    </pic:cNvPicPr>
                  </pic:nvPicPr>
                  <pic:blipFill>
                    <a:blip r:embed="rId39"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91952" cy="2170312"/>
                    </a:xfrm>
                    <a:prstGeom prst="rect">
                      <a:avLst/>
                    </a:prstGeom>
                    <a:noFill/>
                    <a:ln>
                      <a:noFill/>
                    </a:ln>
                  </pic:spPr>
                </pic:pic>
              </a:graphicData>
            </a:graphic>
          </wp:inline>
        </w:drawing>
      </w:r>
    </w:p>
    <w:p w:rsidR="00CD1AFC" w:rsidRPr="00CD1AFC" w:rsidRDefault="00CD1AFC" w:rsidP="00285FA8">
      <w:pPr>
        <w:spacing w:before="100" w:beforeAutospacing="1" w:after="100" w:afterAutospacing="1" w:line="240" w:lineRule="auto"/>
        <w:rPr>
          <w:rFonts w:ascii="Times New Roman" w:eastAsia="Times New Roman" w:hAnsi="Times New Roman" w:cs="Times New Roman"/>
          <w:sz w:val="24"/>
          <w:szCs w:val="24"/>
          <w:lang w:eastAsia="es-ES"/>
        </w:rPr>
      </w:pPr>
      <w:r w:rsidRPr="00CD1AFC">
        <w:rPr>
          <w:rFonts w:ascii="Times New Roman" w:eastAsia="Times New Roman" w:hAnsi="Times New Roman" w:cs="Times New Roman"/>
          <w:b/>
          <w:bCs/>
          <w:sz w:val="24"/>
          <w:szCs w:val="24"/>
          <w:lang w:eastAsia="es-ES"/>
        </w:rPr>
        <w:t>Nota sobre la Matriz síndrome anterior</w:t>
      </w:r>
      <w:r w:rsidRPr="00CD1AFC">
        <w:rPr>
          <w:rFonts w:ascii="Times New Roman" w:eastAsia="Times New Roman" w:hAnsi="Times New Roman" w:cs="Times New Roman"/>
          <w:sz w:val="24"/>
          <w:szCs w:val="24"/>
          <w:lang w:eastAsia="es-ES"/>
        </w:rPr>
        <w:t xml:space="preserve">: La puedes utilizar para practicar código </w:t>
      </w:r>
      <w:proofErr w:type="spell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 xml:space="preserve"> al imprimirla (en blanco y negro al ser posible) y escribir encima.</w:t>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 xml:space="preserve">Un ejemplo del código </w:t>
      </w:r>
      <w:proofErr w:type="spell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 xml:space="preserve"> Extendido aplicado con lo antes visto sería:</w:t>
      </w:r>
    </w:p>
    <w:p w:rsidR="00285FA8"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noProof/>
          <w:color w:val="0000FF"/>
          <w:sz w:val="24"/>
          <w:szCs w:val="24"/>
          <w:lang w:eastAsia="es-ES"/>
        </w:rPr>
        <w:drawing>
          <wp:inline distT="0" distB="0" distL="0" distR="0">
            <wp:extent cx="4537075" cy="3470275"/>
            <wp:effectExtent l="0" t="0" r="0" b="0"/>
            <wp:docPr id="19" name="Imagen 19" descr="hamming-extendido-ejemplo-www-jarroba-com">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amming-extendido-ejemplo-www-jarroba-com">
                      <a:hlinkClick r:id="rId40"/>
                    </pic:cNvPr>
                    <pic:cNvPicPr>
                      <a:picLocks noChangeAspect="1" noChangeArrowheads="1"/>
                    </pic:cNvPicPr>
                  </pic:nvPicPr>
                  <pic:blipFill>
                    <a:blip r:embed="rId41"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537075" cy="3470275"/>
                    </a:xfrm>
                    <a:prstGeom prst="rect">
                      <a:avLst/>
                    </a:prstGeom>
                    <a:noFill/>
                    <a:ln>
                      <a:noFill/>
                    </a:ln>
                  </pic:spPr>
                </pic:pic>
              </a:graphicData>
            </a:graphic>
          </wp:inline>
        </w:drawing>
      </w:r>
    </w:p>
    <w:p w:rsidR="00CD1AFC" w:rsidRP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t>Para terminar, fíjate bien que ya no sería “</w:t>
      </w:r>
      <w:proofErr w:type="spellStart"/>
      <w:proofErr w:type="gram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w:t>
      </w:r>
      <w:proofErr w:type="gramEnd"/>
      <w:r w:rsidRPr="00CD1AFC">
        <w:rPr>
          <w:rFonts w:ascii="Times New Roman" w:eastAsia="Times New Roman" w:hAnsi="Times New Roman" w:cs="Times New Roman"/>
          <w:sz w:val="24"/>
          <w:szCs w:val="24"/>
          <w:lang w:eastAsia="es-ES"/>
        </w:rPr>
        <w:t>7,4)”, sino “</w:t>
      </w:r>
      <w:proofErr w:type="spellStart"/>
      <w:r w:rsidRPr="00CD1AFC">
        <w:rPr>
          <w:rFonts w:ascii="Times New Roman" w:eastAsia="Times New Roman" w:hAnsi="Times New Roman" w:cs="Times New Roman"/>
          <w:b/>
          <w:bCs/>
          <w:sz w:val="24"/>
          <w:szCs w:val="24"/>
          <w:lang w:eastAsia="es-ES"/>
        </w:rPr>
        <w:t>Hamming</w:t>
      </w:r>
      <w:proofErr w:type="spellEnd"/>
      <w:r w:rsidRPr="00CD1AFC">
        <w:rPr>
          <w:rFonts w:ascii="Times New Roman" w:eastAsia="Times New Roman" w:hAnsi="Times New Roman" w:cs="Times New Roman"/>
          <w:b/>
          <w:bCs/>
          <w:sz w:val="24"/>
          <w:szCs w:val="24"/>
          <w:lang w:eastAsia="es-ES"/>
        </w:rPr>
        <w:t>(8,4)</w:t>
      </w:r>
      <w:r w:rsidRPr="00CD1AFC">
        <w:rPr>
          <w:rFonts w:ascii="Times New Roman" w:eastAsia="Times New Roman" w:hAnsi="Times New Roman" w:cs="Times New Roman"/>
          <w:sz w:val="24"/>
          <w:szCs w:val="24"/>
          <w:lang w:eastAsia="es-ES"/>
        </w:rPr>
        <w:t>” (4 bits de datos más 4 bits de paridad).</w:t>
      </w:r>
    </w:p>
    <w:p w:rsidR="00CD1AFC" w:rsidRDefault="00CD1AFC"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r w:rsidRPr="00CD1AFC">
        <w:rPr>
          <w:rFonts w:ascii="Times New Roman" w:eastAsia="Times New Roman" w:hAnsi="Times New Roman" w:cs="Times New Roman"/>
          <w:sz w:val="24"/>
          <w:szCs w:val="24"/>
          <w:lang w:eastAsia="es-ES"/>
        </w:rPr>
        <w:lastRenderedPageBreak/>
        <w:t xml:space="preserve">Si sientes curiosidad por saber más, </w:t>
      </w:r>
      <w:hyperlink r:id="rId42" w:history="1">
        <w:r w:rsidRPr="00CD1AFC">
          <w:rPr>
            <w:rFonts w:ascii="Times New Roman" w:eastAsia="Times New Roman" w:hAnsi="Times New Roman" w:cs="Times New Roman"/>
            <w:color w:val="0000FF"/>
            <w:sz w:val="24"/>
            <w:szCs w:val="24"/>
            <w:u w:val="single"/>
            <w:lang w:eastAsia="es-ES"/>
          </w:rPr>
          <w:t xml:space="preserve">te recomiendo que eches un vistazo al artículo de </w:t>
        </w:r>
        <w:proofErr w:type="spellStart"/>
        <w:r w:rsidRPr="00CD1AFC">
          <w:rPr>
            <w:rFonts w:ascii="Times New Roman" w:eastAsia="Times New Roman" w:hAnsi="Times New Roman" w:cs="Times New Roman"/>
            <w:color w:val="0000FF"/>
            <w:sz w:val="24"/>
            <w:szCs w:val="24"/>
            <w:u w:val="single"/>
            <w:lang w:eastAsia="es-ES"/>
          </w:rPr>
          <w:t>Hamming</w:t>
        </w:r>
        <w:proofErr w:type="spellEnd"/>
      </w:hyperlink>
      <w:r w:rsidRPr="00CD1AFC">
        <w:rPr>
          <w:rFonts w:ascii="Times New Roman" w:eastAsia="Times New Roman" w:hAnsi="Times New Roman" w:cs="Times New Roman"/>
          <w:sz w:val="24"/>
          <w:szCs w:val="24"/>
          <w:lang w:eastAsia="es-ES"/>
        </w:rPr>
        <w:t xml:space="preserve">, donde explicamos las distintas capacidades de un código corrector de errores ¡Incluido éste! el «Código de </w:t>
      </w:r>
      <w:proofErr w:type="spellStart"/>
      <w:r w:rsidRPr="00CD1AFC">
        <w:rPr>
          <w:rFonts w:ascii="Times New Roman" w:eastAsia="Times New Roman" w:hAnsi="Times New Roman" w:cs="Times New Roman"/>
          <w:sz w:val="24"/>
          <w:szCs w:val="24"/>
          <w:lang w:eastAsia="es-ES"/>
        </w:rPr>
        <w:t>Hamming</w:t>
      </w:r>
      <w:proofErr w:type="spellEnd"/>
      <w:r w:rsidRPr="00CD1AFC">
        <w:rPr>
          <w:rFonts w:ascii="Times New Roman" w:eastAsia="Times New Roman" w:hAnsi="Times New Roman" w:cs="Times New Roman"/>
          <w:sz w:val="24"/>
          <w:szCs w:val="24"/>
          <w:lang w:eastAsia="es-ES"/>
        </w:rPr>
        <w:t>».</w:t>
      </w:r>
    </w:p>
    <w:p w:rsidR="00285FA8" w:rsidRPr="00CD1AFC" w:rsidRDefault="00285FA8" w:rsidP="00CD1AFC">
      <w:pPr>
        <w:spacing w:before="100" w:beforeAutospacing="1" w:after="100" w:afterAutospacing="1" w:line="240" w:lineRule="auto"/>
        <w:jc w:val="both"/>
        <w:rPr>
          <w:rFonts w:ascii="Times New Roman" w:eastAsia="Times New Roman" w:hAnsi="Times New Roman" w:cs="Times New Roman"/>
          <w:sz w:val="24"/>
          <w:szCs w:val="24"/>
          <w:lang w:eastAsia="es-ES"/>
        </w:rPr>
      </w:pPr>
    </w:p>
    <w:sectPr w:rsidR="00285FA8" w:rsidRPr="00CD1AFC" w:rsidSect="00E51C3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3E5D04"/>
    <w:multiLevelType w:val="multilevel"/>
    <w:tmpl w:val="760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E6595F"/>
    <w:multiLevelType w:val="multilevel"/>
    <w:tmpl w:val="AA0E6B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6C35B8D"/>
    <w:multiLevelType w:val="multilevel"/>
    <w:tmpl w:val="FBEE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D927B15"/>
    <w:multiLevelType w:val="multilevel"/>
    <w:tmpl w:val="32B4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42326C7"/>
    <w:multiLevelType w:val="multilevel"/>
    <w:tmpl w:val="AB10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4E00329"/>
    <w:multiLevelType w:val="multilevel"/>
    <w:tmpl w:val="BC5A5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2"/>
  </w:num>
  <w:num w:numId="4">
    <w:abstractNumId w:val="4"/>
  </w:num>
  <w:num w:numId="5">
    <w:abstractNumId w:val="3"/>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rsids>
    <w:rsidRoot w:val="00CD1AFC"/>
    <w:rsid w:val="001B5476"/>
    <w:rsid w:val="00285FA8"/>
    <w:rsid w:val="00295AA2"/>
    <w:rsid w:val="0038733C"/>
    <w:rsid w:val="004C2C4C"/>
    <w:rsid w:val="004F6D63"/>
    <w:rsid w:val="00524C44"/>
    <w:rsid w:val="00665E4D"/>
    <w:rsid w:val="00A035E8"/>
    <w:rsid w:val="00BB40C5"/>
    <w:rsid w:val="00CD1AFC"/>
    <w:rsid w:val="00E51C3C"/>
    <w:rsid w:val="00FB3010"/>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C3C"/>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B547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B547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36136225">
      <w:bodyDiv w:val="1"/>
      <w:marLeft w:val="0"/>
      <w:marRight w:val="0"/>
      <w:marTop w:val="0"/>
      <w:marBottom w:val="0"/>
      <w:divBdr>
        <w:top w:val="none" w:sz="0" w:space="0" w:color="auto"/>
        <w:left w:val="none" w:sz="0" w:space="0" w:color="auto"/>
        <w:bottom w:val="none" w:sz="0" w:space="0" w:color="auto"/>
        <w:right w:val="none" w:sz="0" w:space="0" w:color="auto"/>
      </w:divBdr>
      <w:divsChild>
        <w:div w:id="1272662434">
          <w:marLeft w:val="0"/>
          <w:marRight w:val="0"/>
          <w:marTop w:val="0"/>
          <w:marBottom w:val="0"/>
          <w:divBdr>
            <w:top w:val="none" w:sz="0" w:space="0" w:color="auto"/>
            <w:left w:val="none" w:sz="0" w:space="0" w:color="auto"/>
            <w:bottom w:val="none" w:sz="0" w:space="0" w:color="auto"/>
            <w:right w:val="none" w:sz="0" w:space="0" w:color="auto"/>
          </w:divBdr>
        </w:div>
        <w:div w:id="1340692648">
          <w:marLeft w:val="0"/>
          <w:marRight w:val="0"/>
          <w:marTop w:val="0"/>
          <w:marBottom w:val="0"/>
          <w:divBdr>
            <w:top w:val="none" w:sz="0" w:space="0" w:color="auto"/>
            <w:left w:val="none" w:sz="0" w:space="0" w:color="auto"/>
            <w:bottom w:val="none" w:sz="0" w:space="0" w:color="auto"/>
            <w:right w:val="none" w:sz="0" w:space="0" w:color="auto"/>
          </w:divBdr>
          <w:divsChild>
            <w:div w:id="1835755563">
              <w:marLeft w:val="0"/>
              <w:marRight w:val="0"/>
              <w:marTop w:val="0"/>
              <w:marBottom w:val="0"/>
              <w:divBdr>
                <w:top w:val="none" w:sz="0" w:space="0" w:color="auto"/>
                <w:left w:val="none" w:sz="0" w:space="0" w:color="auto"/>
                <w:bottom w:val="none" w:sz="0" w:space="0" w:color="auto"/>
                <w:right w:val="none" w:sz="0" w:space="0" w:color="auto"/>
              </w:divBdr>
            </w:div>
          </w:divsChild>
        </w:div>
        <w:div w:id="1180119999">
          <w:marLeft w:val="0"/>
          <w:marRight w:val="0"/>
          <w:marTop w:val="0"/>
          <w:marBottom w:val="0"/>
          <w:divBdr>
            <w:top w:val="none" w:sz="0" w:space="0" w:color="auto"/>
            <w:left w:val="none" w:sz="0" w:space="0" w:color="auto"/>
            <w:bottom w:val="none" w:sz="0" w:space="0" w:color="auto"/>
            <w:right w:val="none" w:sz="0" w:space="0" w:color="auto"/>
          </w:divBdr>
        </w:div>
        <w:div w:id="1943683364">
          <w:marLeft w:val="0"/>
          <w:marRight w:val="0"/>
          <w:marTop w:val="0"/>
          <w:marBottom w:val="0"/>
          <w:divBdr>
            <w:top w:val="none" w:sz="0" w:space="0" w:color="auto"/>
            <w:left w:val="none" w:sz="0" w:space="0" w:color="auto"/>
            <w:bottom w:val="none" w:sz="0" w:space="0" w:color="auto"/>
            <w:right w:val="none" w:sz="0" w:space="0" w:color="auto"/>
          </w:divBdr>
          <w:divsChild>
            <w:div w:id="1583446961">
              <w:marLeft w:val="0"/>
              <w:marRight w:val="0"/>
              <w:marTop w:val="0"/>
              <w:marBottom w:val="0"/>
              <w:divBdr>
                <w:top w:val="none" w:sz="0" w:space="0" w:color="auto"/>
                <w:left w:val="none" w:sz="0" w:space="0" w:color="auto"/>
                <w:bottom w:val="none" w:sz="0" w:space="0" w:color="auto"/>
                <w:right w:val="none" w:sz="0" w:space="0" w:color="auto"/>
              </w:divBdr>
              <w:divsChild>
                <w:div w:id="1188252609">
                  <w:marLeft w:val="0"/>
                  <w:marRight w:val="0"/>
                  <w:marTop w:val="0"/>
                  <w:marBottom w:val="0"/>
                  <w:divBdr>
                    <w:top w:val="none" w:sz="0" w:space="0" w:color="auto"/>
                    <w:left w:val="none" w:sz="0" w:space="0" w:color="auto"/>
                    <w:bottom w:val="none" w:sz="0" w:space="0" w:color="auto"/>
                    <w:right w:val="none" w:sz="0" w:space="0" w:color="auto"/>
                  </w:divBdr>
                </w:div>
                <w:div w:id="1055204911">
                  <w:marLeft w:val="0"/>
                  <w:marRight w:val="0"/>
                  <w:marTop w:val="0"/>
                  <w:marBottom w:val="0"/>
                  <w:divBdr>
                    <w:top w:val="none" w:sz="0" w:space="0" w:color="auto"/>
                    <w:left w:val="none" w:sz="0" w:space="0" w:color="auto"/>
                    <w:bottom w:val="none" w:sz="0" w:space="0" w:color="auto"/>
                    <w:right w:val="none" w:sz="0" w:space="0" w:color="auto"/>
                  </w:divBdr>
                </w:div>
                <w:div w:id="2014644386">
                  <w:marLeft w:val="0"/>
                  <w:marRight w:val="0"/>
                  <w:marTop w:val="0"/>
                  <w:marBottom w:val="0"/>
                  <w:divBdr>
                    <w:top w:val="none" w:sz="0" w:space="0" w:color="auto"/>
                    <w:left w:val="none" w:sz="0" w:space="0" w:color="auto"/>
                    <w:bottom w:val="none" w:sz="0" w:space="0" w:color="auto"/>
                    <w:right w:val="none" w:sz="0" w:space="0" w:color="auto"/>
                  </w:divBdr>
                </w:div>
                <w:div w:id="932325078">
                  <w:marLeft w:val="0"/>
                  <w:marRight w:val="0"/>
                  <w:marTop w:val="0"/>
                  <w:marBottom w:val="0"/>
                  <w:divBdr>
                    <w:top w:val="none" w:sz="0" w:space="0" w:color="auto"/>
                    <w:left w:val="none" w:sz="0" w:space="0" w:color="auto"/>
                    <w:bottom w:val="none" w:sz="0" w:space="0" w:color="auto"/>
                    <w:right w:val="none" w:sz="0" w:space="0" w:color="auto"/>
                  </w:divBdr>
                </w:div>
                <w:div w:id="1777404395">
                  <w:marLeft w:val="0"/>
                  <w:marRight w:val="0"/>
                  <w:marTop w:val="0"/>
                  <w:marBottom w:val="0"/>
                  <w:divBdr>
                    <w:top w:val="none" w:sz="0" w:space="0" w:color="auto"/>
                    <w:left w:val="none" w:sz="0" w:space="0" w:color="auto"/>
                    <w:bottom w:val="none" w:sz="0" w:space="0" w:color="auto"/>
                    <w:right w:val="none" w:sz="0" w:space="0" w:color="auto"/>
                  </w:divBdr>
                </w:div>
                <w:div w:id="2098136806">
                  <w:marLeft w:val="0"/>
                  <w:marRight w:val="0"/>
                  <w:marTop w:val="0"/>
                  <w:marBottom w:val="0"/>
                  <w:divBdr>
                    <w:top w:val="none" w:sz="0" w:space="0" w:color="auto"/>
                    <w:left w:val="none" w:sz="0" w:space="0" w:color="auto"/>
                    <w:bottom w:val="none" w:sz="0" w:space="0" w:color="auto"/>
                    <w:right w:val="none" w:sz="0" w:space="0" w:color="auto"/>
                  </w:divBdr>
                </w:div>
                <w:div w:id="969938756">
                  <w:marLeft w:val="0"/>
                  <w:marRight w:val="0"/>
                  <w:marTop w:val="0"/>
                  <w:marBottom w:val="0"/>
                  <w:divBdr>
                    <w:top w:val="none" w:sz="0" w:space="0" w:color="auto"/>
                    <w:left w:val="none" w:sz="0" w:space="0" w:color="auto"/>
                    <w:bottom w:val="none" w:sz="0" w:space="0" w:color="auto"/>
                    <w:right w:val="none" w:sz="0" w:space="0" w:color="auto"/>
                  </w:divBdr>
                </w:div>
                <w:div w:id="569467157">
                  <w:marLeft w:val="0"/>
                  <w:marRight w:val="0"/>
                  <w:marTop w:val="0"/>
                  <w:marBottom w:val="0"/>
                  <w:divBdr>
                    <w:top w:val="none" w:sz="0" w:space="0" w:color="auto"/>
                    <w:left w:val="none" w:sz="0" w:space="0" w:color="auto"/>
                    <w:bottom w:val="none" w:sz="0" w:space="0" w:color="auto"/>
                    <w:right w:val="none" w:sz="0" w:space="0" w:color="auto"/>
                  </w:divBdr>
                </w:div>
                <w:div w:id="2000958886">
                  <w:marLeft w:val="0"/>
                  <w:marRight w:val="0"/>
                  <w:marTop w:val="0"/>
                  <w:marBottom w:val="0"/>
                  <w:divBdr>
                    <w:top w:val="none" w:sz="0" w:space="0" w:color="auto"/>
                    <w:left w:val="none" w:sz="0" w:space="0" w:color="auto"/>
                    <w:bottom w:val="none" w:sz="0" w:space="0" w:color="auto"/>
                    <w:right w:val="none" w:sz="0" w:space="0" w:color="auto"/>
                  </w:divBdr>
                </w:div>
                <w:div w:id="1068768855">
                  <w:marLeft w:val="0"/>
                  <w:marRight w:val="0"/>
                  <w:marTop w:val="0"/>
                  <w:marBottom w:val="0"/>
                  <w:divBdr>
                    <w:top w:val="none" w:sz="0" w:space="0" w:color="auto"/>
                    <w:left w:val="none" w:sz="0" w:space="0" w:color="auto"/>
                    <w:bottom w:val="none" w:sz="0" w:space="0" w:color="auto"/>
                    <w:right w:val="none" w:sz="0" w:space="0" w:color="auto"/>
                  </w:divBdr>
                </w:div>
                <w:div w:id="2123376645">
                  <w:marLeft w:val="0"/>
                  <w:marRight w:val="0"/>
                  <w:marTop w:val="0"/>
                  <w:marBottom w:val="0"/>
                  <w:divBdr>
                    <w:top w:val="none" w:sz="0" w:space="0" w:color="auto"/>
                    <w:left w:val="none" w:sz="0" w:space="0" w:color="auto"/>
                    <w:bottom w:val="none" w:sz="0" w:space="0" w:color="auto"/>
                    <w:right w:val="none" w:sz="0" w:space="0" w:color="auto"/>
                  </w:divBdr>
                </w:div>
                <w:div w:id="1507600548">
                  <w:marLeft w:val="0"/>
                  <w:marRight w:val="0"/>
                  <w:marTop w:val="0"/>
                  <w:marBottom w:val="0"/>
                  <w:divBdr>
                    <w:top w:val="none" w:sz="0" w:space="0" w:color="auto"/>
                    <w:left w:val="none" w:sz="0" w:space="0" w:color="auto"/>
                    <w:bottom w:val="none" w:sz="0" w:space="0" w:color="auto"/>
                    <w:right w:val="none" w:sz="0" w:space="0" w:color="auto"/>
                  </w:divBdr>
                </w:div>
                <w:div w:id="497311323">
                  <w:marLeft w:val="0"/>
                  <w:marRight w:val="0"/>
                  <w:marTop w:val="0"/>
                  <w:marBottom w:val="0"/>
                  <w:divBdr>
                    <w:top w:val="none" w:sz="0" w:space="0" w:color="auto"/>
                    <w:left w:val="none" w:sz="0" w:space="0" w:color="auto"/>
                    <w:bottom w:val="none" w:sz="0" w:space="0" w:color="auto"/>
                    <w:right w:val="none" w:sz="0" w:space="0" w:color="auto"/>
                  </w:divBdr>
                </w:div>
                <w:div w:id="1880627882">
                  <w:marLeft w:val="0"/>
                  <w:marRight w:val="0"/>
                  <w:marTop w:val="0"/>
                  <w:marBottom w:val="0"/>
                  <w:divBdr>
                    <w:top w:val="none" w:sz="0" w:space="0" w:color="auto"/>
                    <w:left w:val="none" w:sz="0" w:space="0" w:color="auto"/>
                    <w:bottom w:val="none" w:sz="0" w:space="0" w:color="auto"/>
                    <w:right w:val="none" w:sz="0" w:space="0" w:color="auto"/>
                  </w:divBdr>
                </w:div>
                <w:div w:id="2126189727">
                  <w:marLeft w:val="0"/>
                  <w:marRight w:val="0"/>
                  <w:marTop w:val="0"/>
                  <w:marBottom w:val="0"/>
                  <w:divBdr>
                    <w:top w:val="none" w:sz="0" w:space="0" w:color="auto"/>
                    <w:left w:val="none" w:sz="0" w:space="0" w:color="auto"/>
                    <w:bottom w:val="none" w:sz="0" w:space="0" w:color="auto"/>
                    <w:right w:val="none" w:sz="0" w:space="0" w:color="auto"/>
                  </w:divBdr>
                </w:div>
                <w:div w:id="477888549">
                  <w:marLeft w:val="0"/>
                  <w:marRight w:val="0"/>
                  <w:marTop w:val="0"/>
                  <w:marBottom w:val="0"/>
                  <w:divBdr>
                    <w:top w:val="none" w:sz="0" w:space="0" w:color="auto"/>
                    <w:left w:val="none" w:sz="0" w:space="0" w:color="auto"/>
                    <w:bottom w:val="none" w:sz="0" w:space="0" w:color="auto"/>
                    <w:right w:val="none" w:sz="0" w:space="0" w:color="auto"/>
                  </w:divBdr>
                </w:div>
                <w:div w:id="504369740">
                  <w:marLeft w:val="0"/>
                  <w:marRight w:val="0"/>
                  <w:marTop w:val="0"/>
                  <w:marBottom w:val="0"/>
                  <w:divBdr>
                    <w:top w:val="none" w:sz="0" w:space="0" w:color="auto"/>
                    <w:left w:val="none" w:sz="0" w:space="0" w:color="auto"/>
                    <w:bottom w:val="none" w:sz="0" w:space="0" w:color="auto"/>
                    <w:right w:val="none" w:sz="0" w:space="0" w:color="auto"/>
                  </w:divBdr>
                </w:div>
                <w:div w:id="213930157">
                  <w:marLeft w:val="0"/>
                  <w:marRight w:val="0"/>
                  <w:marTop w:val="0"/>
                  <w:marBottom w:val="0"/>
                  <w:divBdr>
                    <w:top w:val="none" w:sz="0" w:space="0" w:color="auto"/>
                    <w:left w:val="none" w:sz="0" w:space="0" w:color="auto"/>
                    <w:bottom w:val="none" w:sz="0" w:space="0" w:color="auto"/>
                    <w:right w:val="none" w:sz="0" w:space="0" w:color="auto"/>
                  </w:divBdr>
                </w:div>
                <w:div w:id="466317462">
                  <w:marLeft w:val="0"/>
                  <w:marRight w:val="0"/>
                  <w:marTop w:val="0"/>
                  <w:marBottom w:val="0"/>
                  <w:divBdr>
                    <w:top w:val="none" w:sz="0" w:space="0" w:color="auto"/>
                    <w:left w:val="none" w:sz="0" w:space="0" w:color="auto"/>
                    <w:bottom w:val="none" w:sz="0" w:space="0" w:color="auto"/>
                    <w:right w:val="none" w:sz="0" w:space="0" w:color="auto"/>
                  </w:divBdr>
                </w:div>
                <w:div w:id="1707441713">
                  <w:marLeft w:val="0"/>
                  <w:marRight w:val="0"/>
                  <w:marTop w:val="0"/>
                  <w:marBottom w:val="0"/>
                  <w:divBdr>
                    <w:top w:val="none" w:sz="0" w:space="0" w:color="auto"/>
                    <w:left w:val="none" w:sz="0" w:space="0" w:color="auto"/>
                    <w:bottom w:val="none" w:sz="0" w:space="0" w:color="auto"/>
                    <w:right w:val="none" w:sz="0" w:space="0" w:color="auto"/>
                  </w:divBdr>
                </w:div>
                <w:div w:id="1047988871">
                  <w:marLeft w:val="0"/>
                  <w:marRight w:val="0"/>
                  <w:marTop w:val="0"/>
                  <w:marBottom w:val="0"/>
                  <w:divBdr>
                    <w:top w:val="none" w:sz="0" w:space="0" w:color="auto"/>
                    <w:left w:val="none" w:sz="0" w:space="0" w:color="auto"/>
                    <w:bottom w:val="none" w:sz="0" w:space="0" w:color="auto"/>
                    <w:right w:val="none" w:sz="0" w:space="0" w:color="auto"/>
                  </w:divBdr>
                </w:div>
                <w:div w:id="1739553236">
                  <w:marLeft w:val="0"/>
                  <w:marRight w:val="0"/>
                  <w:marTop w:val="0"/>
                  <w:marBottom w:val="0"/>
                  <w:divBdr>
                    <w:top w:val="none" w:sz="0" w:space="0" w:color="auto"/>
                    <w:left w:val="none" w:sz="0" w:space="0" w:color="auto"/>
                    <w:bottom w:val="none" w:sz="0" w:space="0" w:color="auto"/>
                    <w:right w:val="none" w:sz="0" w:space="0" w:color="auto"/>
                  </w:divBdr>
                </w:div>
                <w:div w:id="1765373424">
                  <w:marLeft w:val="0"/>
                  <w:marRight w:val="0"/>
                  <w:marTop w:val="0"/>
                  <w:marBottom w:val="0"/>
                  <w:divBdr>
                    <w:top w:val="none" w:sz="0" w:space="0" w:color="auto"/>
                    <w:left w:val="none" w:sz="0" w:space="0" w:color="auto"/>
                    <w:bottom w:val="none" w:sz="0" w:space="0" w:color="auto"/>
                    <w:right w:val="none" w:sz="0" w:space="0" w:color="auto"/>
                  </w:divBdr>
                </w:div>
                <w:div w:id="907888375">
                  <w:marLeft w:val="0"/>
                  <w:marRight w:val="0"/>
                  <w:marTop w:val="0"/>
                  <w:marBottom w:val="0"/>
                  <w:divBdr>
                    <w:top w:val="none" w:sz="0" w:space="0" w:color="auto"/>
                    <w:left w:val="none" w:sz="0" w:space="0" w:color="auto"/>
                    <w:bottom w:val="none" w:sz="0" w:space="0" w:color="auto"/>
                    <w:right w:val="none" w:sz="0" w:space="0" w:color="auto"/>
                  </w:divBdr>
                </w:div>
                <w:div w:id="2137063536">
                  <w:marLeft w:val="0"/>
                  <w:marRight w:val="0"/>
                  <w:marTop w:val="0"/>
                  <w:marBottom w:val="0"/>
                  <w:divBdr>
                    <w:top w:val="none" w:sz="0" w:space="0" w:color="auto"/>
                    <w:left w:val="none" w:sz="0" w:space="0" w:color="auto"/>
                    <w:bottom w:val="none" w:sz="0" w:space="0" w:color="auto"/>
                    <w:right w:val="none" w:sz="0" w:space="0" w:color="auto"/>
                  </w:divBdr>
                </w:div>
                <w:div w:id="1387989586">
                  <w:marLeft w:val="0"/>
                  <w:marRight w:val="0"/>
                  <w:marTop w:val="0"/>
                  <w:marBottom w:val="0"/>
                  <w:divBdr>
                    <w:top w:val="none" w:sz="0" w:space="0" w:color="auto"/>
                    <w:left w:val="none" w:sz="0" w:space="0" w:color="auto"/>
                    <w:bottom w:val="none" w:sz="0" w:space="0" w:color="auto"/>
                    <w:right w:val="none" w:sz="0" w:space="0" w:color="auto"/>
                  </w:divBdr>
                </w:div>
                <w:div w:id="1899631966">
                  <w:marLeft w:val="0"/>
                  <w:marRight w:val="0"/>
                  <w:marTop w:val="0"/>
                  <w:marBottom w:val="0"/>
                  <w:divBdr>
                    <w:top w:val="none" w:sz="0" w:space="0" w:color="auto"/>
                    <w:left w:val="none" w:sz="0" w:space="0" w:color="auto"/>
                    <w:bottom w:val="none" w:sz="0" w:space="0" w:color="auto"/>
                    <w:right w:val="none" w:sz="0" w:space="0" w:color="auto"/>
                  </w:divBdr>
                </w:div>
                <w:div w:id="1192034956">
                  <w:marLeft w:val="0"/>
                  <w:marRight w:val="0"/>
                  <w:marTop w:val="0"/>
                  <w:marBottom w:val="0"/>
                  <w:divBdr>
                    <w:top w:val="none" w:sz="0" w:space="0" w:color="auto"/>
                    <w:left w:val="none" w:sz="0" w:space="0" w:color="auto"/>
                    <w:bottom w:val="none" w:sz="0" w:space="0" w:color="auto"/>
                    <w:right w:val="none" w:sz="0" w:space="0" w:color="auto"/>
                  </w:divBdr>
                </w:div>
                <w:div w:id="841286070">
                  <w:marLeft w:val="0"/>
                  <w:marRight w:val="0"/>
                  <w:marTop w:val="0"/>
                  <w:marBottom w:val="0"/>
                  <w:divBdr>
                    <w:top w:val="none" w:sz="0" w:space="0" w:color="auto"/>
                    <w:left w:val="none" w:sz="0" w:space="0" w:color="auto"/>
                    <w:bottom w:val="none" w:sz="0" w:space="0" w:color="auto"/>
                    <w:right w:val="none" w:sz="0" w:space="0" w:color="auto"/>
                  </w:divBdr>
                </w:div>
                <w:div w:id="871066757">
                  <w:marLeft w:val="0"/>
                  <w:marRight w:val="0"/>
                  <w:marTop w:val="0"/>
                  <w:marBottom w:val="0"/>
                  <w:divBdr>
                    <w:top w:val="none" w:sz="0" w:space="0" w:color="auto"/>
                    <w:left w:val="none" w:sz="0" w:space="0" w:color="auto"/>
                    <w:bottom w:val="none" w:sz="0" w:space="0" w:color="auto"/>
                    <w:right w:val="none" w:sz="0" w:space="0" w:color="auto"/>
                  </w:divBdr>
                </w:div>
                <w:div w:id="1414936458">
                  <w:marLeft w:val="0"/>
                  <w:marRight w:val="0"/>
                  <w:marTop w:val="0"/>
                  <w:marBottom w:val="0"/>
                  <w:divBdr>
                    <w:top w:val="none" w:sz="0" w:space="0" w:color="auto"/>
                    <w:left w:val="none" w:sz="0" w:space="0" w:color="auto"/>
                    <w:bottom w:val="none" w:sz="0" w:space="0" w:color="auto"/>
                    <w:right w:val="none" w:sz="0" w:space="0" w:color="auto"/>
                  </w:divBdr>
                </w:div>
                <w:div w:id="1274896272">
                  <w:marLeft w:val="0"/>
                  <w:marRight w:val="0"/>
                  <w:marTop w:val="0"/>
                  <w:marBottom w:val="0"/>
                  <w:divBdr>
                    <w:top w:val="none" w:sz="0" w:space="0" w:color="auto"/>
                    <w:left w:val="none" w:sz="0" w:space="0" w:color="auto"/>
                    <w:bottom w:val="none" w:sz="0" w:space="0" w:color="auto"/>
                    <w:right w:val="none" w:sz="0" w:space="0" w:color="auto"/>
                  </w:divBdr>
                </w:div>
                <w:div w:id="817500937">
                  <w:marLeft w:val="0"/>
                  <w:marRight w:val="0"/>
                  <w:marTop w:val="0"/>
                  <w:marBottom w:val="0"/>
                  <w:divBdr>
                    <w:top w:val="none" w:sz="0" w:space="0" w:color="auto"/>
                    <w:left w:val="none" w:sz="0" w:space="0" w:color="auto"/>
                    <w:bottom w:val="none" w:sz="0" w:space="0" w:color="auto"/>
                    <w:right w:val="none" w:sz="0" w:space="0" w:color="auto"/>
                  </w:divBdr>
                </w:div>
                <w:div w:id="1443063590">
                  <w:marLeft w:val="0"/>
                  <w:marRight w:val="0"/>
                  <w:marTop w:val="0"/>
                  <w:marBottom w:val="0"/>
                  <w:divBdr>
                    <w:top w:val="none" w:sz="0" w:space="0" w:color="auto"/>
                    <w:left w:val="none" w:sz="0" w:space="0" w:color="auto"/>
                    <w:bottom w:val="none" w:sz="0" w:space="0" w:color="auto"/>
                    <w:right w:val="none" w:sz="0" w:space="0" w:color="auto"/>
                  </w:divBdr>
                </w:div>
                <w:div w:id="1355644599">
                  <w:marLeft w:val="0"/>
                  <w:marRight w:val="0"/>
                  <w:marTop w:val="0"/>
                  <w:marBottom w:val="0"/>
                  <w:divBdr>
                    <w:top w:val="none" w:sz="0" w:space="0" w:color="auto"/>
                    <w:left w:val="none" w:sz="0" w:space="0" w:color="auto"/>
                    <w:bottom w:val="none" w:sz="0" w:space="0" w:color="auto"/>
                    <w:right w:val="none" w:sz="0" w:space="0" w:color="auto"/>
                  </w:divBdr>
                </w:div>
                <w:div w:id="1660039769">
                  <w:marLeft w:val="0"/>
                  <w:marRight w:val="0"/>
                  <w:marTop w:val="0"/>
                  <w:marBottom w:val="0"/>
                  <w:divBdr>
                    <w:top w:val="none" w:sz="0" w:space="0" w:color="auto"/>
                    <w:left w:val="none" w:sz="0" w:space="0" w:color="auto"/>
                    <w:bottom w:val="none" w:sz="0" w:space="0" w:color="auto"/>
                    <w:right w:val="none" w:sz="0" w:space="0" w:color="auto"/>
                  </w:divBdr>
                </w:div>
                <w:div w:id="620569814">
                  <w:marLeft w:val="0"/>
                  <w:marRight w:val="0"/>
                  <w:marTop w:val="0"/>
                  <w:marBottom w:val="0"/>
                  <w:divBdr>
                    <w:top w:val="none" w:sz="0" w:space="0" w:color="auto"/>
                    <w:left w:val="none" w:sz="0" w:space="0" w:color="auto"/>
                    <w:bottom w:val="none" w:sz="0" w:space="0" w:color="auto"/>
                    <w:right w:val="none" w:sz="0" w:space="0" w:color="auto"/>
                  </w:divBdr>
                </w:div>
                <w:div w:id="753093324">
                  <w:marLeft w:val="0"/>
                  <w:marRight w:val="0"/>
                  <w:marTop w:val="0"/>
                  <w:marBottom w:val="0"/>
                  <w:divBdr>
                    <w:top w:val="none" w:sz="0" w:space="0" w:color="auto"/>
                    <w:left w:val="none" w:sz="0" w:space="0" w:color="auto"/>
                    <w:bottom w:val="none" w:sz="0" w:space="0" w:color="auto"/>
                    <w:right w:val="none" w:sz="0" w:space="0" w:color="auto"/>
                  </w:divBdr>
                </w:div>
                <w:div w:id="597177829">
                  <w:marLeft w:val="0"/>
                  <w:marRight w:val="0"/>
                  <w:marTop w:val="0"/>
                  <w:marBottom w:val="0"/>
                  <w:divBdr>
                    <w:top w:val="none" w:sz="0" w:space="0" w:color="auto"/>
                    <w:left w:val="none" w:sz="0" w:space="0" w:color="auto"/>
                    <w:bottom w:val="none" w:sz="0" w:space="0" w:color="auto"/>
                    <w:right w:val="none" w:sz="0" w:space="0" w:color="auto"/>
                  </w:divBdr>
                </w:div>
                <w:div w:id="610018639">
                  <w:marLeft w:val="0"/>
                  <w:marRight w:val="0"/>
                  <w:marTop w:val="0"/>
                  <w:marBottom w:val="0"/>
                  <w:divBdr>
                    <w:top w:val="none" w:sz="0" w:space="0" w:color="auto"/>
                    <w:left w:val="none" w:sz="0" w:space="0" w:color="auto"/>
                    <w:bottom w:val="none" w:sz="0" w:space="0" w:color="auto"/>
                    <w:right w:val="none" w:sz="0" w:space="0" w:color="auto"/>
                  </w:divBdr>
                </w:div>
                <w:div w:id="1260329531">
                  <w:marLeft w:val="0"/>
                  <w:marRight w:val="0"/>
                  <w:marTop w:val="0"/>
                  <w:marBottom w:val="0"/>
                  <w:divBdr>
                    <w:top w:val="none" w:sz="0" w:space="0" w:color="auto"/>
                    <w:left w:val="none" w:sz="0" w:space="0" w:color="auto"/>
                    <w:bottom w:val="none" w:sz="0" w:space="0" w:color="auto"/>
                    <w:right w:val="none" w:sz="0" w:space="0" w:color="auto"/>
                  </w:divBdr>
                </w:div>
                <w:div w:id="1410692424">
                  <w:marLeft w:val="0"/>
                  <w:marRight w:val="0"/>
                  <w:marTop w:val="0"/>
                  <w:marBottom w:val="0"/>
                  <w:divBdr>
                    <w:top w:val="none" w:sz="0" w:space="0" w:color="auto"/>
                    <w:left w:val="none" w:sz="0" w:space="0" w:color="auto"/>
                    <w:bottom w:val="none" w:sz="0" w:space="0" w:color="auto"/>
                    <w:right w:val="none" w:sz="0" w:space="0" w:color="auto"/>
                  </w:divBdr>
                </w:div>
                <w:div w:id="1879128046">
                  <w:marLeft w:val="0"/>
                  <w:marRight w:val="0"/>
                  <w:marTop w:val="0"/>
                  <w:marBottom w:val="0"/>
                  <w:divBdr>
                    <w:top w:val="none" w:sz="0" w:space="0" w:color="auto"/>
                    <w:left w:val="none" w:sz="0" w:space="0" w:color="auto"/>
                    <w:bottom w:val="none" w:sz="0" w:space="0" w:color="auto"/>
                    <w:right w:val="none" w:sz="0" w:space="0" w:color="auto"/>
                  </w:divBdr>
                </w:div>
                <w:div w:id="934023185">
                  <w:marLeft w:val="0"/>
                  <w:marRight w:val="0"/>
                  <w:marTop w:val="0"/>
                  <w:marBottom w:val="0"/>
                  <w:divBdr>
                    <w:top w:val="none" w:sz="0" w:space="0" w:color="auto"/>
                    <w:left w:val="none" w:sz="0" w:space="0" w:color="auto"/>
                    <w:bottom w:val="none" w:sz="0" w:space="0" w:color="auto"/>
                    <w:right w:val="none" w:sz="0" w:space="0" w:color="auto"/>
                  </w:divBdr>
                </w:div>
                <w:div w:id="1821262001">
                  <w:marLeft w:val="0"/>
                  <w:marRight w:val="0"/>
                  <w:marTop w:val="0"/>
                  <w:marBottom w:val="0"/>
                  <w:divBdr>
                    <w:top w:val="none" w:sz="0" w:space="0" w:color="auto"/>
                    <w:left w:val="none" w:sz="0" w:space="0" w:color="auto"/>
                    <w:bottom w:val="none" w:sz="0" w:space="0" w:color="auto"/>
                    <w:right w:val="none" w:sz="0" w:space="0" w:color="auto"/>
                  </w:divBdr>
                </w:div>
                <w:div w:id="1472357141">
                  <w:marLeft w:val="0"/>
                  <w:marRight w:val="0"/>
                  <w:marTop w:val="0"/>
                  <w:marBottom w:val="0"/>
                  <w:divBdr>
                    <w:top w:val="none" w:sz="0" w:space="0" w:color="auto"/>
                    <w:left w:val="none" w:sz="0" w:space="0" w:color="auto"/>
                    <w:bottom w:val="none" w:sz="0" w:space="0" w:color="auto"/>
                    <w:right w:val="none" w:sz="0" w:space="0" w:color="auto"/>
                  </w:divBdr>
                </w:div>
                <w:div w:id="1231845984">
                  <w:marLeft w:val="0"/>
                  <w:marRight w:val="0"/>
                  <w:marTop w:val="0"/>
                  <w:marBottom w:val="0"/>
                  <w:divBdr>
                    <w:top w:val="none" w:sz="0" w:space="0" w:color="auto"/>
                    <w:left w:val="none" w:sz="0" w:space="0" w:color="auto"/>
                    <w:bottom w:val="none" w:sz="0" w:space="0" w:color="auto"/>
                    <w:right w:val="none" w:sz="0" w:space="0" w:color="auto"/>
                  </w:divBdr>
                </w:div>
                <w:div w:id="1954441537">
                  <w:marLeft w:val="0"/>
                  <w:marRight w:val="0"/>
                  <w:marTop w:val="0"/>
                  <w:marBottom w:val="0"/>
                  <w:divBdr>
                    <w:top w:val="none" w:sz="0" w:space="0" w:color="auto"/>
                    <w:left w:val="none" w:sz="0" w:space="0" w:color="auto"/>
                    <w:bottom w:val="none" w:sz="0" w:space="0" w:color="auto"/>
                    <w:right w:val="none" w:sz="0" w:space="0" w:color="auto"/>
                  </w:divBdr>
                </w:div>
                <w:div w:id="483548740">
                  <w:marLeft w:val="0"/>
                  <w:marRight w:val="0"/>
                  <w:marTop w:val="0"/>
                  <w:marBottom w:val="0"/>
                  <w:divBdr>
                    <w:top w:val="none" w:sz="0" w:space="0" w:color="auto"/>
                    <w:left w:val="none" w:sz="0" w:space="0" w:color="auto"/>
                    <w:bottom w:val="none" w:sz="0" w:space="0" w:color="auto"/>
                    <w:right w:val="none" w:sz="0" w:space="0" w:color="auto"/>
                  </w:divBdr>
                </w:div>
                <w:div w:id="2026057159">
                  <w:marLeft w:val="0"/>
                  <w:marRight w:val="0"/>
                  <w:marTop w:val="0"/>
                  <w:marBottom w:val="0"/>
                  <w:divBdr>
                    <w:top w:val="none" w:sz="0" w:space="0" w:color="auto"/>
                    <w:left w:val="none" w:sz="0" w:space="0" w:color="auto"/>
                    <w:bottom w:val="none" w:sz="0" w:space="0" w:color="auto"/>
                    <w:right w:val="none" w:sz="0" w:space="0" w:color="auto"/>
                  </w:divBdr>
                </w:div>
                <w:div w:id="834537835">
                  <w:marLeft w:val="0"/>
                  <w:marRight w:val="0"/>
                  <w:marTop w:val="0"/>
                  <w:marBottom w:val="0"/>
                  <w:divBdr>
                    <w:top w:val="none" w:sz="0" w:space="0" w:color="auto"/>
                    <w:left w:val="none" w:sz="0" w:space="0" w:color="auto"/>
                    <w:bottom w:val="none" w:sz="0" w:space="0" w:color="auto"/>
                    <w:right w:val="none" w:sz="0" w:space="0" w:color="auto"/>
                  </w:divBdr>
                </w:div>
                <w:div w:id="1565263910">
                  <w:marLeft w:val="0"/>
                  <w:marRight w:val="0"/>
                  <w:marTop w:val="0"/>
                  <w:marBottom w:val="0"/>
                  <w:divBdr>
                    <w:top w:val="none" w:sz="0" w:space="0" w:color="auto"/>
                    <w:left w:val="none" w:sz="0" w:space="0" w:color="auto"/>
                    <w:bottom w:val="none" w:sz="0" w:space="0" w:color="auto"/>
                    <w:right w:val="none" w:sz="0" w:space="0" w:color="auto"/>
                  </w:divBdr>
                </w:div>
                <w:div w:id="901906777">
                  <w:marLeft w:val="0"/>
                  <w:marRight w:val="0"/>
                  <w:marTop w:val="0"/>
                  <w:marBottom w:val="0"/>
                  <w:divBdr>
                    <w:top w:val="none" w:sz="0" w:space="0" w:color="auto"/>
                    <w:left w:val="none" w:sz="0" w:space="0" w:color="auto"/>
                    <w:bottom w:val="none" w:sz="0" w:space="0" w:color="auto"/>
                    <w:right w:val="none" w:sz="0" w:space="0" w:color="auto"/>
                  </w:divBdr>
                </w:div>
                <w:div w:id="1032683058">
                  <w:marLeft w:val="0"/>
                  <w:marRight w:val="0"/>
                  <w:marTop w:val="0"/>
                  <w:marBottom w:val="0"/>
                  <w:divBdr>
                    <w:top w:val="none" w:sz="0" w:space="0" w:color="auto"/>
                    <w:left w:val="none" w:sz="0" w:space="0" w:color="auto"/>
                    <w:bottom w:val="none" w:sz="0" w:space="0" w:color="auto"/>
                    <w:right w:val="none" w:sz="0" w:space="0" w:color="auto"/>
                  </w:divBdr>
                </w:div>
                <w:div w:id="1633056811">
                  <w:marLeft w:val="0"/>
                  <w:marRight w:val="0"/>
                  <w:marTop w:val="0"/>
                  <w:marBottom w:val="0"/>
                  <w:divBdr>
                    <w:top w:val="none" w:sz="0" w:space="0" w:color="auto"/>
                    <w:left w:val="none" w:sz="0" w:space="0" w:color="auto"/>
                    <w:bottom w:val="none" w:sz="0" w:space="0" w:color="auto"/>
                    <w:right w:val="none" w:sz="0" w:space="0" w:color="auto"/>
                  </w:divBdr>
                </w:div>
                <w:div w:id="958606523">
                  <w:marLeft w:val="0"/>
                  <w:marRight w:val="0"/>
                  <w:marTop w:val="0"/>
                  <w:marBottom w:val="0"/>
                  <w:divBdr>
                    <w:top w:val="none" w:sz="0" w:space="0" w:color="auto"/>
                    <w:left w:val="none" w:sz="0" w:space="0" w:color="auto"/>
                    <w:bottom w:val="none" w:sz="0" w:space="0" w:color="auto"/>
                    <w:right w:val="none" w:sz="0" w:space="0" w:color="auto"/>
                  </w:divBdr>
                </w:div>
                <w:div w:id="10069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76083">
          <w:marLeft w:val="0"/>
          <w:marRight w:val="0"/>
          <w:marTop w:val="0"/>
          <w:marBottom w:val="0"/>
          <w:divBdr>
            <w:top w:val="none" w:sz="0" w:space="0" w:color="auto"/>
            <w:left w:val="none" w:sz="0" w:space="0" w:color="auto"/>
            <w:bottom w:val="none" w:sz="0" w:space="0" w:color="auto"/>
            <w:right w:val="none" w:sz="0" w:space="0" w:color="auto"/>
          </w:divBdr>
          <w:divsChild>
            <w:div w:id="1177884432">
              <w:marLeft w:val="0"/>
              <w:marRight w:val="0"/>
              <w:marTop w:val="0"/>
              <w:marBottom w:val="0"/>
              <w:divBdr>
                <w:top w:val="none" w:sz="0" w:space="0" w:color="auto"/>
                <w:left w:val="none" w:sz="0" w:space="0" w:color="auto"/>
                <w:bottom w:val="none" w:sz="0" w:space="0" w:color="auto"/>
                <w:right w:val="none" w:sz="0" w:space="0" w:color="auto"/>
              </w:divBdr>
              <w:divsChild>
                <w:div w:id="52614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arroba.com/wp-content/uploads/2016/10/Hamming-Rellenar-matriz-de-deducci%C3%B3n-www.jarroba.com_.png" TargetMode="Externa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hyperlink" Target="https://jarroba.com/wp-content/uploads/2016/10/Envio-de-una-Palabra-de-Bloque-despu%C3%A9s-de-aplicar-Hamming-www.jarroba.com_.png" TargetMode="External"/><Relationship Id="rId34" Type="http://schemas.openxmlformats.org/officeDocument/2006/relationships/image" Target="media/image14.png"/><Relationship Id="rId42" Type="http://schemas.openxmlformats.org/officeDocument/2006/relationships/hyperlink" Target="https://jarroba.com/hamming/" TargetMode="External"/><Relationship Id="rId7" Type="http://schemas.openxmlformats.org/officeDocument/2006/relationships/hyperlink" Target="https://jarroba.com/wp-content/uploads/2016/10/Hamming-Matriz-sindrome-www.jarroba.com_.png" TargetMode="External"/><Relationship Id="rId12" Type="http://schemas.openxmlformats.org/officeDocument/2006/relationships/image" Target="media/image3.png"/><Relationship Id="rId17" Type="http://schemas.openxmlformats.org/officeDocument/2006/relationships/hyperlink" Target="https://jarroba.com/wp-content/uploads/2016/10/Hamming-Datos-con-bits-de-paridad-www.jarroba.com_.png" TargetMode="External"/><Relationship Id="rId25" Type="http://schemas.openxmlformats.org/officeDocument/2006/relationships/hyperlink" Target="https://jarroba.com/wp-content/uploads/2016/10/Hamming-Rellenar-matriz-de-deduccion-a-la-inversa-www.jarroba.com_.png" TargetMode="External"/><Relationship Id="rId33" Type="http://schemas.openxmlformats.org/officeDocument/2006/relationships/hyperlink" Target="https://jarroba.com/wp-content/uploads/2016/10/Hamming-Datos-con-bits-de-paridad-que-podr%C3%ADa-contener-errores-error-en-bit-de-paridad-www.jarroba.com_.png" TargetMode="External"/><Relationship Id="rId38" Type="http://schemas.openxmlformats.org/officeDocument/2006/relationships/hyperlink" Target="https://jarroba.com/wp-content/uploads/2016/10/Hamming-Extendido-Matriz-sindrome-www.jarroba.com_.png"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jarroba.com/wp-content/uploads/2016/10/Hamming-Detectar-errores-y-corregir-los-que-se-puedan-www.jarroba.com_.png" TargetMode="External"/><Relationship Id="rId41"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hyperlink" Target="https://jarroba.com/digito-de-control-deteccion-de-errores/" TargetMode="External"/><Relationship Id="rId11" Type="http://schemas.openxmlformats.org/officeDocument/2006/relationships/hyperlink" Target="https://jarroba.com/wp-content/uploads/2016/10/Hamming-Dejando-hueco-para-los-bits-de-paridad-www.jarroba.com_.png" TargetMode="Externa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hyperlink" Target="https://jarroba.com/hamming/" TargetMode="External"/><Relationship Id="rId40" Type="http://schemas.openxmlformats.org/officeDocument/2006/relationships/hyperlink" Target="https://jarroba.com/wp-content/uploads/2016/10/Hamming-Extendido-Ejemplo-www.jarroba.com_.png" TargetMode="External"/><Relationship Id="rId5" Type="http://schemas.openxmlformats.org/officeDocument/2006/relationships/hyperlink" Target="https://jarroba.com/hamming/" TargetMode="External"/><Relationship Id="rId15" Type="http://schemas.openxmlformats.org/officeDocument/2006/relationships/hyperlink" Target="https://jarroba.com/wp-content/uploads/2016/10/Hamming-Calcular-bits-de-paridad-www.jarroba.com_.png" TargetMode="External"/><Relationship Id="rId23" Type="http://schemas.openxmlformats.org/officeDocument/2006/relationships/hyperlink" Target="https://jarroba.com/wp-content/uploads/2016/10/Hamming-Datos-con-bits-de-paridad-que-podr%C3%ADa-contener-errores-www.jarroba.com_.png" TargetMode="External"/><Relationship Id="rId28" Type="http://schemas.openxmlformats.org/officeDocument/2006/relationships/image" Target="media/image11.png"/><Relationship Id="rId36"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hyperlink" Target="https://jarroba.com/wp-content/uploads/2016/10/Dato-a-Bloque-de-c%C3%B3digo-www.jarroba.com_.png" TargetMode="External"/><Relationship Id="rId31" Type="http://schemas.openxmlformats.org/officeDocument/2006/relationships/hyperlink" Target="https://jarroba.com/wp-content/uploads/2016/10/Hamming-Datos-corregidos-y-ya-sin-bits-de-paridad-www.jarroba.com_.png"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jarroba.com/wp-content/uploads/2016/10/Hamming-Datos-en-crudo-www.jarroba.com_.png"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jarroba.com/wp-content/uploads/2016/10/Hamming-Calcular-bits-de-paridad-a-la-inversa-y-compararlos-www.jarroba.com_.png" TargetMode="External"/><Relationship Id="rId30" Type="http://schemas.openxmlformats.org/officeDocument/2006/relationships/image" Target="media/image12.png"/><Relationship Id="rId35" Type="http://schemas.openxmlformats.org/officeDocument/2006/relationships/hyperlink" Target="https://jarroba.com/wp-content/uploads/2016/10/Hamming-Detectar-errores-y-corregir-los-que-se-puedan-error-en-bit-de-paridad-www.jarroba.com_.png" TargetMode="External"/><Relationship Id="rId43"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12</Pages>
  <Words>2367</Words>
  <Characters>13021</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UPV/EHU</Company>
  <LinksUpToDate>false</LinksUpToDate>
  <CharactersWithSpaces>15358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JOSEBA EZQUERRA</dc:creator>
  <cp:keywords/>
  <dc:description/>
  <cp:lastModifiedBy>Joseba Ezquerra</cp:lastModifiedBy>
  <cp:revision>9</cp:revision>
  <cp:lastPrinted>2021-02-12T10:02:00Z</cp:lastPrinted>
  <dcterms:created xsi:type="dcterms:W3CDTF">2021-02-09T09:17:00Z</dcterms:created>
  <dcterms:modified xsi:type="dcterms:W3CDTF">2021-02-12T10:02:00Z</dcterms:modified>
</cp:coreProperties>
</file>