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5.99999999999994" w:lineRule="auto"/>
        <w:jc w:val="center"/>
        <w:rPr>
          <w:rFonts w:ascii="Georgia" w:cs="Georgia" w:eastAsia="Georgia" w:hAnsi="Georgia"/>
          <w:b w:val="1"/>
          <w:bCs w:val="1"/>
          <w:sz w:val="64"/>
          <w:szCs w:val="64"/>
        </w:rPr>
      </w:pPr>
      <w:bookmarkStart w:colFirst="0" w:colLast="0" w:name="_g04q6lps1pa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Statement of Work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962025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1371600</wp:posOffset>
            </wp:positionV>
            <wp:extent cx="5731200" cy="1714500"/>
            <wp:effectExtent b="0" l="0" r="0" t="0"/>
            <wp:wrapSquare wrapText="bothSides" distB="57150" distT="57150" distL="57150" distR="571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2551914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0" w:tblpY="1177.8369140625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Dettagli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09 Ottobre 2024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Membri del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Destinatario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Prof.ssa Filomena Ferrucci</w:t>
              <w:br w:type="textWrapping"/>
              <w:t xml:space="preserve">Prof. Carmine Gravino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Presentato da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Approvato da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b69htw63s0ga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Autori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Versione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09 Ottobre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Prima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05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sponsor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27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Completamento Data di Inizio e Fine, </w:t>
              <w:br w:type="textWrapping"/>
              <w:t xml:space="preserve">Revisione Deliverables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Costi Anno 0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Revisione Costi Anno 1, 2 e 3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2.1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7cint5ksmyz0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Sommario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352425</wp:posOffset>
            </wp:positionV>
            <wp:extent cx="5734050" cy="190500"/>
            <wp:effectExtent b="0" l="0" r="0" t="0"/>
            <wp:wrapSquare wrapText="bothSides" distB="57150" distT="57150" distL="57150" distR="5715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dt>
      <w:sdtPr>
        <w:id w:val="-7904887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69htw63s0g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Revision History</w:t>
              <w:tab/>
            </w:r>
          </w:hyperlink>
          <w:r w:rsidDel="00000000" w:rsidR="00000000" w:rsidRPr="00000000">
            <w:fldChar w:fldCharType="begin"/>
            <w:instrText xml:space="preserve"> PAGEREF _b69htw63s0ga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7cint5ksmyz0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Sommario</w:t>
              <w:tab/>
            </w:r>
          </w:hyperlink>
          <w:r w:rsidDel="00000000" w:rsidR="00000000" w:rsidRPr="00000000">
            <w:fldChar w:fldCharType="begin"/>
            <w:instrText xml:space="preserve"> PAGEREF _7cint5ksmyz0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yykgr8352xn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Piano Strategico</w:t>
              <w:tab/>
            </w:r>
          </w:hyperlink>
          <w:r w:rsidDel="00000000" w:rsidR="00000000" w:rsidRPr="00000000">
            <w:fldChar w:fldCharType="begin"/>
            <w:instrText xml:space="preserve"> PAGEREF _cyykgr8352xn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e9xe5wsaepuc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Obiettivi di Business</w:t>
              <w:tab/>
            </w:r>
          </w:hyperlink>
          <w:r w:rsidDel="00000000" w:rsidR="00000000" w:rsidRPr="00000000">
            <w:fldChar w:fldCharType="begin"/>
            <w:instrText xml:space="preserve"> PAGEREF _e9xe5wsaepuc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dh3wrmiworoy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Ambito del Prodotto/Product Scope</w:t>
              <w:tab/>
            </w:r>
          </w:hyperlink>
          <w:r w:rsidDel="00000000" w:rsidR="00000000" w:rsidRPr="00000000">
            <w:fldChar w:fldCharType="begin"/>
            <w:instrText xml:space="preserve"> PAGEREF _dh3wrmiworoy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at6rl74e2ski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Stakeholders &amp; Sponsor</w:t>
              <w:tab/>
            </w:r>
          </w:hyperlink>
          <w:r w:rsidDel="00000000" w:rsidR="00000000" w:rsidRPr="00000000">
            <w:fldChar w:fldCharType="begin"/>
            <w:instrText xml:space="preserve"> PAGEREF _at6rl74e2ski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qi9tihbqra27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Stakeholders</w:t>
              <w:tab/>
            </w:r>
          </w:hyperlink>
          <w:r w:rsidDel="00000000" w:rsidR="00000000" w:rsidRPr="00000000">
            <w:fldChar w:fldCharType="begin"/>
            <w:instrText xml:space="preserve"> PAGEREF _qi9tihbqra27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myrbwzpjmmt4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Sponsor e Piattaforme Potenziali</w:t>
              <w:tab/>
            </w:r>
          </w:hyperlink>
          <w:r w:rsidDel="00000000" w:rsidR="00000000" w:rsidRPr="00000000">
            <w:fldChar w:fldCharType="begin"/>
            <w:instrText xml:space="preserve"> PAGEREF _myrbwzpjmmt4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l011gga3n49w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Data di Inizio e di Fine</w:t>
              <w:tab/>
            </w:r>
          </w:hyperlink>
          <w:r w:rsidDel="00000000" w:rsidR="00000000" w:rsidRPr="00000000">
            <w:fldChar w:fldCharType="begin"/>
            <w:instrText xml:space="preserve"> PAGEREF _l011gga3n49w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yojs7owez28g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Deliverables</w:t>
              <w:tab/>
            </w:r>
          </w:hyperlink>
          <w:r w:rsidDel="00000000" w:rsidR="00000000" w:rsidRPr="00000000">
            <w:fldChar w:fldCharType="begin"/>
            <w:instrText xml:space="preserve"> PAGEREF _yojs7owez28g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eh8kolcfwavf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Requisiti Tecnici</w:t>
              <w:tab/>
            </w:r>
          </w:hyperlink>
          <w:r w:rsidDel="00000000" w:rsidR="00000000" w:rsidRPr="00000000">
            <w:fldChar w:fldCharType="begin"/>
            <w:instrText xml:space="preserve"> PAGEREF _eh8kolcfwavf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vz5t1k36cd1k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Pianificazione del Progetto</w:t>
              <w:tab/>
            </w:r>
          </w:hyperlink>
          <w:r w:rsidDel="00000000" w:rsidR="00000000" w:rsidRPr="00000000">
            <w:fldChar w:fldCharType="begin"/>
            <w:instrText xml:space="preserve"> PAGEREF _vz5t1k36cd1k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1wxp6wfnp94b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Fase 1: Analisi dei requisiti</w:t>
              <w:tab/>
            </w:r>
          </w:hyperlink>
          <w:r w:rsidDel="00000000" w:rsidR="00000000" w:rsidRPr="00000000">
            <w:fldChar w:fldCharType="begin"/>
            <w:instrText xml:space="preserve"> PAGEREF _1wxp6wfnp94b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3n8uxdnuy5jj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Fase 2: Sviluppo del prototipo</w:t>
              <w:tab/>
            </w:r>
          </w:hyperlink>
          <w:r w:rsidDel="00000000" w:rsidR="00000000" w:rsidRPr="00000000">
            <w:fldChar w:fldCharType="begin"/>
            <w:instrText xml:space="preserve"> PAGEREF _3n8uxdnuy5jj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nxcu6s3sobto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Fase 3: Test della versione beta</w:t>
              <w:tab/>
            </w:r>
          </w:hyperlink>
          <w:r w:rsidDel="00000000" w:rsidR="00000000" w:rsidRPr="00000000">
            <w:fldChar w:fldCharType="begin"/>
            <w:instrText xml:space="preserve"> PAGEREF _nxcu6s3sobto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w9oh0f33bm1f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Fase 4: Sviluppo finale e lancio</w:t>
              <w:tab/>
            </w:r>
          </w:hyperlink>
          <w:r w:rsidDel="00000000" w:rsidR="00000000" w:rsidRPr="00000000">
            <w:fldChar w:fldCharType="begin"/>
            <w:instrText xml:space="preserve"> PAGEREF _w9oh0f33bm1f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8e0hwb7bzcr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Vincoli/Contraints</w:t>
              <w:tab/>
            </w:r>
          </w:hyperlink>
          <w:r w:rsidDel="00000000" w:rsidR="00000000" w:rsidRPr="00000000">
            <w:fldChar w:fldCharType="begin"/>
            <w:instrText xml:space="preserve"> PAGEREF _8e0hwb7bzcra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f0dy1wkqason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Vincoli collaborativi e comunicativi</w:t>
              <w:tab/>
            </w:r>
          </w:hyperlink>
          <w:r w:rsidDel="00000000" w:rsidR="00000000" w:rsidRPr="00000000">
            <w:fldChar w:fldCharType="begin"/>
            <w:instrText xml:space="preserve"> PAGEREF _f0dy1wkqason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qxpmrhy34zhu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Vincoli tecnici per il prototipo</w:t>
              <w:tab/>
            </w:r>
          </w:hyperlink>
          <w:r w:rsidDel="00000000" w:rsidR="00000000" w:rsidRPr="00000000">
            <w:fldChar w:fldCharType="begin"/>
            <w:instrText xml:space="preserve"> PAGEREF _qxpmrhy34zhu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fdt666ozcyzc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Analisi e specifica dei requisiti</w:t>
              <w:tab/>
            </w:r>
          </w:hyperlink>
          <w:r w:rsidDel="00000000" w:rsidR="00000000" w:rsidRPr="00000000">
            <w:fldChar w:fldCharType="begin"/>
            <w:instrText xml:space="preserve"> PAGEREF _fdt666ozcyzc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w1cd7watdi33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System Design</w:t>
              <w:tab/>
            </w:r>
          </w:hyperlink>
          <w:r w:rsidDel="00000000" w:rsidR="00000000" w:rsidRPr="00000000">
            <w:fldChar w:fldCharType="begin"/>
            <w:instrText xml:space="preserve"> PAGEREF _w1cd7watdi33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giynhgxtkvq9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Testing</w:t>
              <w:tab/>
            </w:r>
          </w:hyperlink>
          <w:r w:rsidDel="00000000" w:rsidR="00000000" w:rsidRPr="00000000">
            <w:fldChar w:fldCharType="begin"/>
            <w:instrText xml:space="preserve"> PAGEREF _giynhgxtkvq9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8c1ileo83yov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Criteri di Accettazione</w:t>
              <w:tab/>
            </w:r>
          </w:hyperlink>
          <w:r w:rsidDel="00000000" w:rsidR="00000000" w:rsidRPr="00000000">
            <w:fldChar w:fldCharType="begin"/>
            <w:instrText xml:space="preserve"> PAGEREF _8c1ileo83yov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140tmyma0q2c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Criteri di Premialità</w:t>
              <w:tab/>
            </w:r>
          </w:hyperlink>
          <w:r w:rsidDel="00000000" w:rsidR="00000000" w:rsidRPr="00000000">
            <w:fldChar w:fldCharType="begin"/>
            <w:instrText xml:space="preserve"> PAGEREF _140tmyma0q2c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5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0" w:before="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cyykgr8352xn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Piano Strategico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after="240" w:before="24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"Harmonia" è un'applicazione concepita per potenziare l'apprendimento, il supporto e il monitoraggio delle persone dello spettro autistico. L’applicazione offre sezioni educative, valutazioni comportamentali, strumenti di simulazione sociale e uno spazio sicuro per l’archiviazione di dati medici.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 utilizzo, anche, del Test Myers-Briggs Type Indicator (MBTI), che permette di classificare le persone in base alla loro personalità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piattaforma mira a diventare uno strumento essenziale per caregivers, insegnanti, medici e famiglie, promuovendo un approccio olistico all'educazione e al benessere della persona. Questo progetto è stato commissionato dalla FIA (Fondazione Italiana per l’Autismo), INDIRE (Istituto Nazionale di Documentazione, Innovazione e Ricerca Educativa) e centri di ricerca specializzati in neuroscienze, psicologia o pedagogia speciale. </w:t>
      </w:r>
    </w:p>
    <w:p w:rsidR="00000000" w:rsidDel="00000000" w:rsidP="00000000" w:rsidRDefault="00000000" w:rsidRPr="00000000" w14:paraId="00000074">
      <w:pPr>
        <w:pStyle w:val="Heading1"/>
        <w:spacing w:after="0" w:before="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e9xe5wsaepuc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Obiettivi di Business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after="0" w:before="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L’applicazione “Harmonia” si propone di raggiungere i seguenti obiettivi: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Fornire uno strumento versatile che supporti l’apprendimento e lo sviluppo delle capacità sociali per persone di ogni età e livello di sviluppo.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Creare una piattaforma personalizzabile dove caregivers e insegnanti possano progettare giochi e lezioni educative, adattabili a ogni utente.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Implementare una sezione AI-driven per valutare in tempo reale il comportamento e l'umore degli utenti.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Permettere il monitoraggio in tempo reale e la collaborazione tra caregivers e professionisti per fornire un feedback tempestivo e adeguato.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before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Garantire la sicurezza dei dati sensibili attraverso l'uso di sistemi di accesso protetti per medici e psicologi.</w:t>
      </w:r>
    </w:p>
    <w:p w:rsidR="00000000" w:rsidDel="00000000" w:rsidP="00000000" w:rsidRDefault="00000000" w:rsidRPr="00000000" w14:paraId="0000007B">
      <w:pPr>
        <w:spacing w:after="0" w:before="0" w:line="335.99999999999994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seguenti obiettivi numerici delineano le aspettative di performance dell'applicazione: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Tasso di adozione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raggiungere almeno 50.000 utenti attivi entro il primo anno.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Ritenzione degli utenti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mantenere una percentuale di utilizzo del 70% entro sei mesi dal lancio.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Implementazione di giochi educativ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i: offrire almeno 35 moduli educativi al momento del lancio.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Sicurezza dei dati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garantire la conformità al 100% con le normative GDPR per la protezione dei dati sensibili.</w:t>
      </w:r>
    </w:p>
    <w:p w:rsidR="00000000" w:rsidDel="00000000" w:rsidP="00000000" w:rsidRDefault="00000000" w:rsidRPr="00000000" w14:paraId="00000080">
      <w:pPr>
        <w:spacing w:after="0" w:before="0" w:line="331.2" w:lineRule="auto"/>
        <w:ind w:left="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0" w:line="335.99999999999994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dh3wrmiworoy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Ambito del Prodotto/Product Scope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0" w:before="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L'applicazione sarà rivolta a: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Medici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psicologi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operatori di settore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che avranno accesso a informazioni mediche riservate e potranno aggiornare lo stato di salute e i progressi dell’utente.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Caregivers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insegnanti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che potranno monitorare e creare lezioni personalizzate e giochi educativi.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Genitori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familiari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che potranno utilizzare le funzionalità educative e sociali dell’applicazione da casa per supportare i loro cari.</w:t>
      </w:r>
    </w:p>
    <w:p w:rsidR="00000000" w:rsidDel="00000000" w:rsidP="00000000" w:rsidRDefault="00000000" w:rsidRPr="00000000" w14:paraId="00000086">
      <w:pPr>
        <w:pStyle w:val="Heading1"/>
        <w:spacing w:after="0" w:before="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at6rl74e2ski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Stakeholders &amp; Sponsor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pStyle w:val="Heading2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qi9tihbqra27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Stakeholders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Utenti finali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Persone con autismo di varie età, caregivers, insegnanti, genitori e professionisti sanitari.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Sviluppatori e designer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Team tecnico responsabile della creazione e mantenimento dell'applicazione.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Cliniche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istituti scolastici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Partner chiave per la fase di testing e distribuzione.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Associazioni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ONG per l’Autismo: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Organizzazioni che promuovono il benessere delle persone con autismo e che potrebbero collaborare per la diffusione dell’app e per il supporto educativo.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Investitori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Finanziatori: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Enti o individui interessati a sostenere il progetto attraverso finanziamenti per garantire lo sviluppo e la sostenibilità dell’applicazione.</w:t>
      </w:r>
    </w:p>
    <w:p w:rsidR="00000000" w:rsidDel="00000000" w:rsidP="00000000" w:rsidRDefault="00000000" w:rsidRPr="00000000" w14:paraId="0000008D">
      <w:pPr>
        <w:pStyle w:val="Heading2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86jllpk5a7tc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Sponsor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FIA: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FIA è impegnata attivamente nel sostegno a progetti dedicati all’autismo in Italia, concentrandosi sulla raccolta di fondi e sulla promozione di iniziative di sensibilizzazione e ricerca nel settore.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INDIRE: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INDIRE è un ente pubblico italiano che si occupa di favorire la ricerca e l'innovazione nel campo dell'istruzione e delle tecnologie educative, con particolare attenzione alle scuole e alla formazione.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160" w:line="335.99999999999994" w:lineRule="auto"/>
        <w:ind w:left="720" w:hanging="360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Centri di ricerca specializzati in neuroscienze, psicologia e pedagogia speciale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(Istituto Italiano di Tecnologia (IIT), IRCCS Fondazione Stella Maris, Università degli Studi di Padova, Dipartimento di Psicologia dello Sviluppo e della Socializzazione).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4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l011gga3n49w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di Inizio e di Fine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400050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progetto per l'applicazione Harmonia è iniziato il 01 ottobre 2024 e si prevede che termini con il rilascio finale a febbraio 2025. Dal punto di vista operativo, il sistema entrerà in esercizio entro il 30 marzo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240" w:before="240" w:line="335.99999999999994" w:lineRule="auto"/>
        <w:jc w:val="both"/>
        <w:rPr/>
      </w:pPr>
      <w:bookmarkStart w:colFirst="0" w:colLast="0" w:name="_yojs7owez28g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spacing w:after="240" w:before="240" w:line="335.99999999999994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Project Management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Business Case, Project Charter, Project Scope Description, WBS, Project Budget, Final Project Presentation e ogni altro documento richiesto per gestire il progetto.</w:t>
      </w:r>
    </w:p>
    <w:p w:rsidR="00000000" w:rsidDel="00000000" w:rsidP="00000000" w:rsidRDefault="00000000" w:rsidRPr="00000000" w14:paraId="00000095">
      <w:pPr>
        <w:spacing w:after="240" w:before="24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Prodotto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RAD, SDD, ODD, Matrice di Tracciabilità, Test Case Specification, Test incident Report, Manuale d’Uso, Manuale Installazione e ogni altro documento richiesto per lo sviluppo del sistema.</w:t>
      </w:r>
    </w:p>
    <w:p w:rsidR="00000000" w:rsidDel="00000000" w:rsidP="00000000" w:rsidRDefault="00000000" w:rsidRPr="00000000" w14:paraId="00000096">
      <w:pPr>
        <w:pStyle w:val="Heading1"/>
        <w:spacing w:after="24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eh8kolcfwavf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Requisiti Tecnici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line="331.2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Compatibilità con le ultime versioni di Android e iOS;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Interfaccia utente semplice e accessibile;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Sicurezza dei dati;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Connessione con database;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Integrazione di modelli di Intelligenza Artificiale;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Elaborazione dei Dati in Tempo Reale.</w:t>
      </w:r>
    </w:p>
    <w:p w:rsidR="00000000" w:rsidDel="00000000" w:rsidP="00000000" w:rsidRDefault="00000000" w:rsidRPr="00000000" w14:paraId="0000009D">
      <w:pPr>
        <w:pStyle w:val="Heading1"/>
        <w:spacing w:after="24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vz5t1k36cd1k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Pianificazione del Progetto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spacing w:after="240" w:before="24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seguente piano di progetto delinea le fasi chiave necessarie per lo sviluppo e il lancio dell'applicazione. Ogni fase è progettata per garantire che il prodotto finale soddisfi le esigenze degli utenti e degli stakeholder, mantenendo un alto standard di qualità e funzionalità.</w:t>
      </w:r>
    </w:p>
    <w:p w:rsidR="00000000" w:rsidDel="00000000" w:rsidP="00000000" w:rsidRDefault="00000000" w:rsidRPr="00000000" w14:paraId="0000009F">
      <w:pPr>
        <w:pStyle w:val="Heading2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1wxp6wfnp94b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Fase 1: Analisi dei requisiti</w:t>
      </w:r>
    </w:p>
    <w:p w:rsidR="00000000" w:rsidDel="00000000" w:rsidP="00000000" w:rsidRDefault="00000000" w:rsidRPr="00000000" w14:paraId="000000A0">
      <w:pPr>
        <w:spacing w:after="0" w:before="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questa fase, verranno raccolti e analizzati i requisiti funzionali e tecnici dell'applicazione. Saranno coinvolti gli stakeholder per identificare le esigenze specifiche degli utenti e definire le funzionalità chiave.</w:t>
      </w:r>
    </w:p>
    <w:p w:rsidR="00000000" w:rsidDel="00000000" w:rsidP="00000000" w:rsidRDefault="00000000" w:rsidRPr="00000000" w14:paraId="000000A1">
      <w:pPr>
        <w:pStyle w:val="Heading2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3n8uxdnuy5jj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Fase 2: Sviluppo del prototipo</w:t>
      </w:r>
    </w:p>
    <w:p w:rsidR="00000000" w:rsidDel="00000000" w:rsidP="00000000" w:rsidRDefault="00000000" w:rsidRPr="00000000" w14:paraId="000000A2">
      <w:pPr>
        <w:spacing w:after="0" w:before="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Durante questa fase, sarà sviluppato un prototipo funzionante dell'applicazione. Questo prototipo permetterà di visualizzare le interfacce utente e testare le funzionalità di base, facilitando eventuali modifiche e ottimizzazioni prima della fase di test.</w:t>
      </w:r>
    </w:p>
    <w:p w:rsidR="00000000" w:rsidDel="00000000" w:rsidP="00000000" w:rsidRDefault="00000000" w:rsidRPr="00000000" w14:paraId="000000A3">
      <w:pPr>
        <w:pStyle w:val="Heading2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nxcu6s3sobto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Fase 3: Test della versione beta</w:t>
      </w:r>
    </w:p>
    <w:p w:rsidR="00000000" w:rsidDel="00000000" w:rsidP="00000000" w:rsidRDefault="00000000" w:rsidRPr="00000000" w14:paraId="000000A4">
      <w:pPr>
        <w:spacing w:after="0" w:before="0" w:line="331.2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questa fase, sarà effettuato il testing della versione beta dell'applicazione. Gli utenti selezionati forniranno feedback per identificare eventuali problemi e migliorare l'usabilità e la funzionalità dell'app. Saranno condotti test approfonditi per garantire la qualità e la sicurezza del prodotto.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w9oh0f33bm1f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Fase 4: Sviluppo finale e lancio</w:t>
      </w:r>
    </w:p>
    <w:p w:rsidR="00000000" w:rsidDel="00000000" w:rsidP="00000000" w:rsidRDefault="00000000" w:rsidRPr="00000000" w14:paraId="000000A6">
      <w:pPr>
        <w:spacing w:after="0" w:before="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Nell'ultima fase, si procederà allo sviluppo finale dell'applicazione, integrando i feedback ricevuti durante i test della versione beta. Una volta completati gli sviluppi, sarà pianificato il lancio ufficiale dell'app, con un'adeguata strategia di marketing per garantire una diffusione efficace tra gli utenti target.</w:t>
      </w:r>
    </w:p>
    <w:p w:rsidR="00000000" w:rsidDel="00000000" w:rsidP="00000000" w:rsidRDefault="00000000" w:rsidRPr="00000000" w14:paraId="000000A7">
      <w:pPr>
        <w:pStyle w:val="Heading1"/>
        <w:spacing w:after="24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8e0hwb7bzcra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Vincoli/Constraints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533400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Style w:val="Heading2"/>
        <w:spacing w:after="0" w:before="24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0dy1wkqason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Vincoli collaborativi e comunicativi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before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Rispetto delle scadenze intermedie/di fine progetto 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before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Collaborativi e Comunicativi: utilizzo di strumenti tracciabili (es.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Microsoft Teams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per mantenere la trasparenza nella comunicazione.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before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Strumenti di task management: Utilizzo di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Notion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 la suddivisione dei task, assicurando una chiara assegnazione e monitoraggio delle attività.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Strumenti di versioning: Utilizzo di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GitHub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 il controllo delle versioni del codice, garantendo la tracciabilità e la gestione delle modifiche in modo collaborativo.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Metodologia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Il progetto adotterà la metodologia Scrum per una gestione efficiente delle attività, inclusi: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Riunioni settimanali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weekly Scrum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per monitorare progressi e risolvere ostacoli.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Sprint planning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per definire obiettivi e attività di ciascun sprint.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Sprint review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per presentare il lavoro completato e raccogliere feedback.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Sprint retrospective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per identificare aree di miglioramento.</w:t>
      </w:r>
    </w:p>
    <w:p w:rsidR="00000000" w:rsidDel="00000000" w:rsidP="00000000" w:rsidRDefault="00000000" w:rsidRPr="00000000" w14:paraId="000000B2">
      <w:pPr>
        <w:pStyle w:val="Heading2"/>
        <w:spacing w:after="0" w:before="24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qxpmrhy34zhu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Vincoli tecnici per il prototipo</w:t>
      </w:r>
    </w:p>
    <w:p w:rsidR="00000000" w:rsidDel="00000000" w:rsidP="00000000" w:rsidRDefault="00000000" w:rsidRPr="00000000" w14:paraId="000000B3">
      <w:pPr>
        <w:pStyle w:val="Heading3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fdt666ozcyzc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Analisi e specifica dei requisiti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Scenari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Rappresentano situazioni che descrivono come gli utenti interagiranno con il sistema. Ogni membro del team deve presentare da 2 a 4 scenari che dimostrino diverse modalità d'uso dell'applicazione.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Requisiti funzionali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non funzionali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I requisiti funzionali descrivono le funzionalità specifiche che il sistema deve offrire, mentre i requisiti non funzionali si riferiscono a criteri di qualità come performance, usabilità e sicurezza. Ogni membro deve fornire 2-4 requisiti di ciascun tipo.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Use Case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Un caso d'uso illustra un'interazione specifica tra un attore (utente o sistema) e il sistema stesso. È richiesto un solo caso d'uso per ciascun membro del team.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Sequence Diagram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Un diagramma di sequenza mostra come gli oggetti interagiscono in un determinato scenario nel tempo. Ogni membro del team deve produrre un solo diagramma di sequenza.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Class Diagram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Rappresenta le classi del sistema e le loro relazioni. È necessario un diagramma di classe per il team.</w:t>
      </w:r>
    </w:p>
    <w:p w:rsidR="00000000" w:rsidDel="00000000" w:rsidP="00000000" w:rsidRDefault="00000000" w:rsidRPr="00000000" w14:paraId="000000B9">
      <w:pPr>
        <w:pStyle w:val="Heading3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w1cd7watdi33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System Design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Design Goal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Obiettivi specifici che il design del sistema deve raggiungere (es. usabilità, performance). Ogni membro deve specificare 2-4 obiettivi.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Diagramma di decomposizione dei sottosistemi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Mostra come un sistema può essere diviso in sottosistemi più piccoli. Nel caso in cui ci sia stata tale decomposizione è necessario che sia presente tale diagramma, con annessa descrizione dettagliata e le motivazioni dietro tali scelte.</w:t>
      </w:r>
    </w:p>
    <w:p w:rsidR="00000000" w:rsidDel="00000000" w:rsidP="00000000" w:rsidRDefault="00000000" w:rsidRPr="00000000" w14:paraId="000000BC">
      <w:pPr>
        <w:pStyle w:val="Heading3"/>
        <w:spacing w:after="0" w:before="0" w:line="331.2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giynhgxtkvq9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Testing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Unit Testing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Verifica di singoli metodi o componenti del codice. Ogni studente deve testare un metodo tramite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category partition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="331.2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System Testing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Verifica dell'intero sistema rispetto ai requisiti. Ogni studente deve testare una funzionalità del sistema.</w:t>
      </w:r>
    </w:p>
    <w:p w:rsidR="00000000" w:rsidDel="00000000" w:rsidP="00000000" w:rsidRDefault="00000000" w:rsidRPr="00000000" w14:paraId="000000BF">
      <w:pPr>
        <w:pStyle w:val="Heading1"/>
        <w:spacing w:after="0" w:before="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8c1ileo83yov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Criteri di Accettazione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Valutazioni Utente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feedback positivi (minimo 4/5) dai test utenti finali.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applicazione fluida su Android e iOS, con tempi di risposta inferiori a 2 secondi.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Sicurezza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approvazione degli esperti di sicurezza informatica per le funzionalità di gestione dati sensibili.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Utilizzo appropriato di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Documentazione adeguata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Adeguato utilizzo di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Notion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Sprint Review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la funzionalità deve essere presentata e accettata durante le review di sprint, assicurando che tutte le storie utente siano completate secondo i criteri di accettazione definiti.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Incremento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ogni sprint deve portare a un incremento della funzionalità che soddisfi i requisiti del cliente e le aspettative del team.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Daily Stand-ups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il team deve dimostrare progressi chiari e comunicazione durante le riunioni quotidiane, facilitando l'allineamento e la trasparenza nel processo di sviluppo.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Retrospettive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le lezioni apprese durante le retrospettive devono essere incorporate nel lavoro futuro per migliorare continuamente il processo di sviluppo.</w:t>
      </w:r>
    </w:p>
    <w:p w:rsidR="00000000" w:rsidDel="00000000" w:rsidP="00000000" w:rsidRDefault="00000000" w:rsidRPr="00000000" w14:paraId="000000CB">
      <w:pPr>
        <w:pStyle w:val="Heading1"/>
        <w:spacing w:after="0" w:before="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140tmyma0q2c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Criteri di Premialità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spacing w:after="0" w:before="0" w:line="331.2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 incentivare un alto livello di prestazione e collaborazione all'interno del team di sviluppo, sono stati definiti i seguenti criteri di premialità. Questi criteri sono progettati per riconoscere e ricompensare i risultati eccezionali e l'adozione di pratiche innovative che contribuiscono al successo del progetto.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Eccellenza Collaborativa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Bonus del 10% per il team di sviluppo che completa le milestone con due settimane di anticipo.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Innovazione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Bonus aggiuntivo per il team che completa l’implementazione di nuove funzionalità richieste dagli utenti entro il primo trimestre dal lancio.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Adozione di processi di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code review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="331.2" w:lineRule="auto"/>
        <w:ind w:left="720" w:hanging="360"/>
        <w:jc w:val="both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Uso adeguato di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 avanzati di testing</w:t>
      </w:r>
    </w:p>
    <w:p w:rsidR="00000000" w:rsidDel="00000000" w:rsidP="00000000" w:rsidRDefault="00000000" w:rsidRPr="00000000" w14:paraId="000000D1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