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F6E377"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4A2BF1">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67719CC0" w:rsidR="00547F36" w:rsidRPr="001E6010" w:rsidRDefault="00831137">
            <w:pPr>
              <w:pStyle w:val="Informazionisullostudente"/>
            </w:pPr>
            <w:r>
              <w:t>Maria Chiara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49ADBF8" w:rsidR="00547F36" w:rsidRPr="001E6010" w:rsidRDefault="00831137">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B73F4C">
            <w:pPr>
              <w:pStyle w:val="Informazionisullostudente"/>
              <w:ind w:left="720"/>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7CE19B1" w:rsidR="00547F36" w:rsidRPr="001E6010" w:rsidRDefault="00831137">
            <w:pPr>
              <w:pStyle w:val="Informazionisullostudente"/>
            </w:pPr>
            <w:r>
              <w:t>09/04/2021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09F67E2F" w:rsidR="00225A62" w:rsidRDefault="003A4A56" w:rsidP="006234C7">
      <w:pPr>
        <w:pStyle w:val="ListParagraph"/>
        <w:numPr>
          <w:ilvl w:val="0"/>
          <w:numId w:val="19"/>
        </w:numPr>
      </w:pPr>
      <w:r>
        <w:t xml:space="preserve">Descrivere le modalità </w:t>
      </w:r>
      <w:r w:rsidR="004A2BF1">
        <w:t>di utilizzo di ADO.NET</w:t>
      </w:r>
      <w:r w:rsidR="00831137">
        <w:br/>
        <w:t>ADO.Net è una tecnologia che fornisce l’accesso ai dati in modo coerente a uno o più database, include dei provider di dati per la connessione, l’esecuzione di comandi e il recupero dei dati.</w:t>
      </w:r>
      <w:r w:rsidR="00831137">
        <w:br/>
      </w:r>
      <w:r w:rsidR="00685F43">
        <w:t>P</w:t>
      </w:r>
      <w:r w:rsidR="00831137">
        <w:t>er la connessione si utilizza un</w:t>
      </w:r>
      <w:r w:rsidR="00685F43">
        <w:t>a</w:t>
      </w:r>
      <w:r w:rsidR="00831137">
        <w:t xml:space="preserve"> stringa di connessione che contiene tutte le informazioni necessarie per connetter</w:t>
      </w:r>
      <w:r w:rsidR="00685F43">
        <w:t>s</w:t>
      </w:r>
      <w:r w:rsidR="00831137">
        <w:t>i al db, con ADO si ha una connection pool che contiene delle istanza di connessione già create, ogni volta che si chiama Open() sulla connessione si prende una di queste connessioni, se disponibile altrimenti si aspetta che se ne liberi una, e quando si chiama Close() si restituisce la connessione tra quelle disponibili.</w:t>
      </w:r>
      <w:r w:rsidR="00831137">
        <w:br/>
        <w:t>ADO consente l’accesso</w:t>
      </w:r>
      <w:r w:rsidR="00685F43">
        <w:t xml:space="preserve"> ai dati</w:t>
      </w:r>
      <w:r w:rsidR="00831137">
        <w:t xml:space="preserve"> in due modalità:</w:t>
      </w:r>
      <w:r w:rsidR="00831137">
        <w:br/>
        <w:t xml:space="preserve">- Connection </w:t>
      </w:r>
      <w:r w:rsidR="00EC22E4">
        <w:t>M</w:t>
      </w:r>
      <w:r w:rsidR="00831137">
        <w:t>ode: accesso in sola lettura con la possibilità di eseguire dei comandi sull’origine dei dati, i principali comandi sono Connection (per stabilire la connessione con il db), Command (per creare un</w:t>
      </w:r>
      <w:r w:rsidR="00685F43">
        <w:t xml:space="preserve"> </w:t>
      </w:r>
      <w:r w:rsidR="00831137">
        <w:t>comando), DataReader</w:t>
      </w:r>
      <w:r w:rsidR="00EC22E4">
        <w:t xml:space="preserve"> (per eseguri il comando e leggerlo) e Parameter (possibilità di aggiungere dei parametri ai comandi)</w:t>
      </w:r>
      <w:r w:rsidR="00EC22E4">
        <w:br/>
        <w:t>-Disconnected Mode: manipolare i dati recuperati e poi rinconciliarli con l’origine, le classi principali sono DataSet (contiene una raccolata di DataTable), DataTable(contiene le tabelle del db), DataColumn(colonne delle tabelle), DataRow(righe delle tabelle), constraint(vincoli) e DataRelation(relazioni tra le tabelle), il DataAdapter fornisce un ponte tra il DataSet e l’origine dei dati.</w:t>
      </w:r>
    </w:p>
    <w:p w14:paraId="210CC2DA" w14:textId="77777777" w:rsidR="006234C7" w:rsidRPr="00087B65" w:rsidRDefault="006234C7" w:rsidP="006234C7">
      <w:pPr>
        <w:ind w:left="360"/>
        <w:rPr>
          <w:lang w:val="it-IT"/>
        </w:rPr>
      </w:pPr>
    </w:p>
    <w:p w14:paraId="5055FDB6" w14:textId="7AE227EB" w:rsidR="006234C7" w:rsidRDefault="004A2BF1" w:rsidP="006234C7">
      <w:pPr>
        <w:pStyle w:val="ListParagraph"/>
        <w:numPr>
          <w:ilvl w:val="0"/>
          <w:numId w:val="19"/>
        </w:numPr>
      </w:pPr>
      <w:r>
        <w:t xml:space="preserve">Quali sono i metodi di esecuzione della classe </w:t>
      </w:r>
      <w:r w:rsidRPr="004A2BF1">
        <w:rPr>
          <w:rFonts w:ascii="Consolas" w:hAnsi="Consolas"/>
        </w:rPr>
        <w:t>DbCommand</w:t>
      </w:r>
      <w:r>
        <w:t xml:space="preserve"> disponibili e in quali casi vanno utilizzati?</w:t>
      </w:r>
      <w:r w:rsidR="001F2C6B">
        <w:br/>
        <w:t>i metodi di esecuizione di un Command sono 3:</w:t>
      </w:r>
      <w:r w:rsidR="001F2C6B">
        <w:br/>
        <w:t>-NonQuery: non produce risultato, al massi può restituire il numero di righe che sono state aggiunte/rimosse o aggiornate,</w:t>
      </w:r>
      <w:r w:rsidR="001F2C6B">
        <w:br/>
        <w:t>-DataReader: produce come risultato un insieme di record,</w:t>
      </w:r>
      <w:r w:rsidR="001F2C6B">
        <w:br/>
        <w:t>-Scalar:</w:t>
      </w:r>
    </w:p>
    <w:p w14:paraId="59AFA165" w14:textId="77777777" w:rsidR="006234C7" w:rsidRPr="00087B65" w:rsidRDefault="006234C7" w:rsidP="006234C7">
      <w:pPr>
        <w:ind w:left="360"/>
        <w:rPr>
          <w:lang w:val="it-IT"/>
        </w:rPr>
      </w:pPr>
    </w:p>
    <w:p w14:paraId="33DA965A" w14:textId="2D47DB75" w:rsidR="006234C7" w:rsidRDefault="004A2BF1" w:rsidP="006234C7">
      <w:pPr>
        <w:pStyle w:val="ListParagraph"/>
        <w:numPr>
          <w:ilvl w:val="0"/>
          <w:numId w:val="19"/>
        </w:numPr>
      </w:pPr>
      <w:r>
        <w:t xml:space="preserve">Descrivere l’utilizzo della classe </w:t>
      </w:r>
      <w:r w:rsidRPr="004A2BF1">
        <w:rPr>
          <w:rFonts w:ascii="Consolas" w:hAnsi="Consolas"/>
        </w:rPr>
        <w:t>DataAdapter</w:t>
      </w:r>
      <w:r w:rsidR="00EC22E4">
        <w:rPr>
          <w:rFonts w:ascii="Consolas" w:hAnsi="Consolas"/>
        </w:rPr>
        <w:br/>
      </w:r>
      <w:r w:rsidR="00EC22E4" w:rsidRPr="00EC22E4">
        <w:t>Il</w:t>
      </w:r>
      <w:r w:rsidR="00EC22E4" w:rsidRPr="00D228F4">
        <w:t xml:space="preserve"> DataAdapter è presente nella modalità disconnesso di ADO.NET, permette di collegare l’origine dei dati, che può essere più di una, con le classi.</w:t>
      </w:r>
      <w:r w:rsidR="00EC22E4" w:rsidRPr="00D228F4">
        <w:br/>
      </w:r>
      <w:r w:rsidR="00685F43">
        <w:t>E</w:t>
      </w:r>
      <w:r w:rsidR="00EC22E4" w:rsidRPr="00D228F4">
        <w:t>segue i comandi SQL sull’origine dei dati per caricare il DataSet con tutte le modifiche e riconciliarle all’origine</w:t>
      </w:r>
      <w:r w:rsidR="00D228F4" w:rsidRPr="00D228F4">
        <w:t>.</w:t>
      </w:r>
    </w:p>
    <w:p w14:paraId="6F5C8EB0" w14:textId="77777777" w:rsidR="006234C7" w:rsidRPr="00087B65" w:rsidRDefault="006234C7" w:rsidP="006234C7">
      <w:pPr>
        <w:ind w:left="360"/>
        <w:rPr>
          <w:lang w:val="it-IT"/>
        </w:rPr>
      </w:pPr>
    </w:p>
    <w:p w14:paraId="46A7BA13" w14:textId="2A578B42" w:rsidR="006234C7" w:rsidRDefault="004A2BF1" w:rsidP="00D228F4">
      <w:pPr>
        <w:pStyle w:val="ListParagraph"/>
        <w:numPr>
          <w:ilvl w:val="0"/>
          <w:numId w:val="19"/>
        </w:numPr>
      </w:pPr>
      <w:r>
        <w:t>Come è possibile andare a definire il modello dati in Entity Framework?</w:t>
      </w:r>
      <w:r w:rsidR="00D228F4">
        <w:br/>
        <w:t>Esistono diversi approcci per definire il modello dati:</w:t>
      </w:r>
      <w:r w:rsidR="00D228F4">
        <w:br/>
        <w:t>-DataBase-First: il modello viene importato da un d</w:t>
      </w:r>
      <w:r w:rsidR="00685F43">
        <w:t>ata</w:t>
      </w:r>
      <w:r w:rsidR="00D228F4">
        <w:t>b</w:t>
      </w:r>
      <w:r w:rsidR="00685F43">
        <w:t>ase</w:t>
      </w:r>
      <w:r w:rsidR="00D228F4">
        <w:t xml:space="preserve"> già creato,</w:t>
      </w:r>
      <w:r w:rsidR="00D228F4">
        <w:br/>
        <w:t>-Model-First: il modello viene creato d</w:t>
      </w:r>
      <w:r w:rsidR="00685F43">
        <w:t>a</w:t>
      </w:r>
      <w:r w:rsidR="00D228F4">
        <w:t>l designer di Visual Studio, non favorisce il riuso e la separazione del codice,</w:t>
      </w:r>
      <w:r w:rsidR="00D228F4">
        <w:br/>
        <w:t>-Code-First: il modello viene creato dal codice scritto in Visual Studio, la sua implementazione è basata sul codice</w:t>
      </w:r>
      <w:r w:rsidR="00685F43">
        <w:t>.</w:t>
      </w:r>
    </w:p>
    <w:p w14:paraId="64E0EB9C" w14:textId="77777777" w:rsidR="006234C7" w:rsidRPr="003A4A56" w:rsidRDefault="006234C7" w:rsidP="006234C7">
      <w:pPr>
        <w:ind w:left="360"/>
        <w:rPr>
          <w:lang w:val="it-IT"/>
        </w:rPr>
      </w:pPr>
    </w:p>
    <w:p w14:paraId="718D4426" w14:textId="49F5381F" w:rsidR="006234C7" w:rsidRDefault="004A2BF1" w:rsidP="00482857">
      <w:pPr>
        <w:pStyle w:val="ListParagraph"/>
        <w:numPr>
          <w:ilvl w:val="0"/>
          <w:numId w:val="19"/>
        </w:numPr>
      </w:pPr>
      <w:r>
        <w:t>Descrivere l’utilizzo delle Migration e i vantaggi che ne derivano</w:t>
      </w:r>
      <w:r w:rsidR="00D228F4">
        <w:br/>
        <w:t xml:space="preserve">Le Migration permetto di creare il database pertendo dal codice scritto in Visual Studio (code-first), le Migration leggono l’intero codice e grazie ai DbSet capiscono quali tabelle si vogliono creare nel nuovo db e </w:t>
      </w:r>
      <w:r w:rsidR="00685F43">
        <w:t xml:space="preserve">con </w:t>
      </w:r>
      <w:r w:rsidR="00D228F4">
        <w:t>quali colonne (nome, tipo e altre informazioni)</w:t>
      </w:r>
      <w:r w:rsidR="001F2C6B">
        <w:t>, controlla le convezioni sul codice per definire degli aspetti</w:t>
      </w:r>
      <w:r w:rsidR="00685F43">
        <w:t xml:space="preserve"> aggiuntivi</w:t>
      </w:r>
      <w:r w:rsidR="001F2C6B">
        <w:t xml:space="preserve"> </w:t>
      </w:r>
      <w:r w:rsidR="00685F43">
        <w:t>alle colonne delle tabelle</w:t>
      </w:r>
      <w:r w:rsidR="001F2C6B">
        <w:t>, per esempio chiamare la chiave primaria ID o nomeclasseID, e la chiave esterna nomeclasseesternaId.</w:t>
      </w:r>
      <w:r w:rsidR="001F2C6B">
        <w:br/>
        <w:t>Controlla tutte le DataAnnotations (annotazioni sopra le proprietà</w:t>
      </w:r>
      <w:r w:rsidR="00685F43">
        <w:t xml:space="preserve"> delle classi</w:t>
      </w:r>
      <w:r w:rsidR="001F2C6B">
        <w:t xml:space="preserve"> per definire chaivi e vincoli su quei campi specifici) e le fluent API che sono un alternativa o un aggiunta alle DataAnnotations, </w:t>
      </w:r>
      <w:r w:rsidR="00685F43">
        <w:t>sono</w:t>
      </w:r>
      <w:r w:rsidR="001F2C6B">
        <w:t xml:space="preserve"> segnat</w:t>
      </w:r>
      <w:r w:rsidR="00685F43">
        <w:t>e</w:t>
      </w:r>
      <w:r w:rsidR="001F2C6B">
        <w:t xml:space="preserve"> come codice e vengono definite dentro al Context, si possono definire le chiavi, le relazioni e i vincoli sulle varie tabelle.</w:t>
      </w:r>
      <w:r w:rsidR="001F2C6B">
        <w:br/>
        <w:t xml:space="preserve">Le Migration danno </w:t>
      </w:r>
      <w:r w:rsidR="00685F43">
        <w:t xml:space="preserve">la </w:t>
      </w:r>
      <w:r w:rsidR="001F2C6B">
        <w:t>precedenza alle Fluent API, poi alle DataAnnotations e in fine alle convenzioni sul codice.</w:t>
      </w:r>
      <w:r w:rsidR="001F2C6B">
        <w:br/>
        <w:t>Una volta letto il codice per intero, se scritto corretto, le Migration sono in grado di creare un nuovo database con quelle caratteristiche.</w:t>
      </w:r>
    </w:p>
    <w:p w14:paraId="178F9C1C" w14:textId="33FED01D" w:rsidR="006234C7" w:rsidRDefault="006234C7" w:rsidP="006234C7">
      <w:pPr>
        <w:pStyle w:val="ListParagraph"/>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7430377B" w14:textId="77777777" w:rsidR="004A2BF1" w:rsidRPr="004A2BF1" w:rsidRDefault="004A2BF1" w:rsidP="004A2BF1">
      <w:pPr>
        <w:rPr>
          <w:rFonts w:asciiTheme="minorHAnsi" w:hAnsiTheme="minorHAnsi" w:cstheme="minorHAnsi"/>
          <w:sz w:val="20"/>
          <w:szCs w:val="20"/>
          <w:lang w:val="it-IT"/>
        </w:rPr>
      </w:pPr>
      <w:r w:rsidRPr="004A2BF1">
        <w:rPr>
          <w:rFonts w:asciiTheme="minorHAnsi" w:hAnsiTheme="minorHAnsi" w:cstheme="minorHAnsi"/>
          <w:sz w:val="20"/>
          <w:szCs w:val="20"/>
          <w:lang w:val="it-IT"/>
        </w:rPr>
        <w:t>Realizzare un sistema di gestione delle spese che si basi su:</w:t>
      </w:r>
    </w:p>
    <w:p w14:paraId="78CD665C" w14:textId="77777777" w:rsidR="004A2BF1" w:rsidRPr="004A2BF1" w:rsidRDefault="004A2BF1" w:rsidP="004A2BF1">
      <w:pPr>
        <w:rPr>
          <w:rFonts w:asciiTheme="minorHAnsi" w:hAnsiTheme="minorHAnsi" w:cstheme="minorHAnsi"/>
          <w:lang w:val="it-IT"/>
        </w:rPr>
      </w:pPr>
    </w:p>
    <w:p w14:paraId="7ADCE136" w14:textId="77777777" w:rsidR="004A2BF1" w:rsidRPr="004A2BF1" w:rsidRDefault="004A2BF1" w:rsidP="004A2BF1">
      <w:pPr>
        <w:pStyle w:val="ListParagraph"/>
        <w:numPr>
          <w:ilvl w:val="0"/>
          <w:numId w:val="26"/>
        </w:numPr>
        <w:rPr>
          <w:rFonts w:cstheme="minorHAnsi"/>
          <w:sz w:val="20"/>
          <w:szCs w:val="20"/>
        </w:rPr>
      </w:pPr>
      <w:r w:rsidRPr="004A2BF1">
        <w:rPr>
          <w:rFonts w:cstheme="minorHAnsi"/>
          <w:sz w:val="20"/>
          <w:szCs w:val="20"/>
        </w:rPr>
        <w:t xml:space="preserve">Un database </w:t>
      </w:r>
      <w:r w:rsidRPr="004A2BF1">
        <w:rPr>
          <w:rFonts w:cstheme="minorHAnsi"/>
          <w:b/>
          <w:bCs/>
          <w:sz w:val="20"/>
          <w:szCs w:val="20"/>
        </w:rPr>
        <w:t>GestioneSpese</w:t>
      </w:r>
      <w:r w:rsidRPr="004A2BF1">
        <w:rPr>
          <w:rFonts w:cstheme="minorHAnsi"/>
          <w:sz w:val="20"/>
          <w:szCs w:val="20"/>
        </w:rPr>
        <w:t xml:space="preserve"> (SQL Server), costituito dalle tabelle</w:t>
      </w:r>
    </w:p>
    <w:p w14:paraId="06B8D652" w14:textId="77777777" w:rsidR="004A2BF1" w:rsidRPr="004A2BF1" w:rsidRDefault="004A2BF1" w:rsidP="004A2BF1">
      <w:pPr>
        <w:pStyle w:val="ListParagraph"/>
        <w:numPr>
          <w:ilvl w:val="1"/>
          <w:numId w:val="26"/>
        </w:numPr>
        <w:rPr>
          <w:rFonts w:cstheme="minorHAnsi"/>
          <w:b/>
          <w:bCs/>
          <w:sz w:val="20"/>
          <w:szCs w:val="20"/>
        </w:rPr>
      </w:pPr>
      <w:r w:rsidRPr="004A2BF1">
        <w:rPr>
          <w:rFonts w:cstheme="minorHAnsi"/>
          <w:b/>
          <w:bCs/>
          <w:sz w:val="20"/>
          <w:szCs w:val="20"/>
        </w:rPr>
        <w:t>Spese</w:t>
      </w:r>
    </w:p>
    <w:p w14:paraId="7C02CB72" w14:textId="21068036"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I</w:t>
      </w:r>
      <w:r>
        <w:rPr>
          <w:rFonts w:cstheme="minorHAnsi"/>
          <w:i/>
          <w:iCs/>
          <w:sz w:val="20"/>
          <w:szCs w:val="20"/>
        </w:rPr>
        <w:t>d</w:t>
      </w:r>
      <w:r w:rsidRPr="004A2BF1">
        <w:rPr>
          <w:rFonts w:cstheme="minorHAnsi"/>
          <w:sz w:val="20"/>
          <w:szCs w:val="20"/>
        </w:rPr>
        <w:t xml:space="preserve"> (int, PK, auto-incrementale)</w:t>
      </w:r>
    </w:p>
    <w:p w14:paraId="1243D572"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Data</w:t>
      </w:r>
      <w:r w:rsidRPr="004A2BF1">
        <w:rPr>
          <w:rFonts w:cstheme="minorHAnsi"/>
          <w:sz w:val="20"/>
          <w:szCs w:val="20"/>
        </w:rPr>
        <w:t xml:space="preserve"> (datetime)</w:t>
      </w:r>
    </w:p>
    <w:p w14:paraId="4F6021CC"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CategoriaId</w:t>
      </w:r>
      <w:r w:rsidRPr="004A2BF1">
        <w:rPr>
          <w:rFonts w:cstheme="minorHAnsi"/>
          <w:sz w:val="20"/>
          <w:szCs w:val="20"/>
        </w:rPr>
        <w:t xml:space="preserve"> (int, FK)</w:t>
      </w:r>
    </w:p>
    <w:p w14:paraId="35FD6F78"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Descrizione</w:t>
      </w:r>
      <w:r w:rsidRPr="004A2BF1">
        <w:rPr>
          <w:rFonts w:cstheme="minorHAnsi"/>
          <w:sz w:val="20"/>
          <w:szCs w:val="20"/>
        </w:rPr>
        <w:t xml:space="preserve"> (varchar(500))</w:t>
      </w:r>
    </w:p>
    <w:p w14:paraId="56AA18B2"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Utente</w:t>
      </w:r>
      <w:r w:rsidRPr="004A2BF1">
        <w:rPr>
          <w:rFonts w:cstheme="minorHAnsi"/>
          <w:sz w:val="20"/>
          <w:szCs w:val="20"/>
        </w:rPr>
        <w:t xml:space="preserve"> (varchar(100))</w:t>
      </w:r>
    </w:p>
    <w:p w14:paraId="56825727" w14:textId="5551FAAD" w:rsidR="004A2BF1" w:rsidRDefault="004A2BF1" w:rsidP="004A2BF1">
      <w:pPr>
        <w:pStyle w:val="ListParagraph"/>
        <w:numPr>
          <w:ilvl w:val="2"/>
          <w:numId w:val="26"/>
        </w:numPr>
        <w:rPr>
          <w:rFonts w:cstheme="minorHAnsi"/>
          <w:sz w:val="20"/>
          <w:szCs w:val="20"/>
        </w:rPr>
      </w:pPr>
      <w:r w:rsidRPr="004A2BF1">
        <w:rPr>
          <w:rFonts w:cstheme="minorHAnsi"/>
          <w:i/>
          <w:iCs/>
          <w:sz w:val="20"/>
          <w:szCs w:val="20"/>
        </w:rPr>
        <w:t>Importo</w:t>
      </w:r>
      <w:r w:rsidRPr="004A2BF1">
        <w:rPr>
          <w:rFonts w:cstheme="minorHAnsi"/>
          <w:sz w:val="20"/>
          <w:szCs w:val="20"/>
        </w:rPr>
        <w:t xml:space="preserve"> (decimal)</w:t>
      </w:r>
    </w:p>
    <w:p w14:paraId="450A9863" w14:textId="623B9BF2" w:rsidR="004A2BF1" w:rsidRPr="004A2BF1" w:rsidRDefault="004A2BF1" w:rsidP="004A2BF1">
      <w:pPr>
        <w:pStyle w:val="ListParagraph"/>
        <w:numPr>
          <w:ilvl w:val="2"/>
          <w:numId w:val="26"/>
        </w:numPr>
        <w:rPr>
          <w:rFonts w:cstheme="minorHAnsi"/>
          <w:sz w:val="20"/>
          <w:szCs w:val="20"/>
        </w:rPr>
      </w:pPr>
      <w:r>
        <w:rPr>
          <w:rFonts w:cstheme="minorHAnsi"/>
          <w:i/>
          <w:iCs/>
          <w:sz w:val="20"/>
          <w:szCs w:val="20"/>
        </w:rPr>
        <w:t>Approvato</w:t>
      </w:r>
      <w:r w:rsidRPr="004A2BF1">
        <w:rPr>
          <w:rFonts w:cstheme="minorHAnsi"/>
          <w:sz w:val="20"/>
          <w:szCs w:val="20"/>
        </w:rPr>
        <w:t xml:space="preserve"> (bit)</w:t>
      </w:r>
    </w:p>
    <w:p w14:paraId="615661FC" w14:textId="77777777" w:rsidR="004A2BF1" w:rsidRPr="004A2BF1" w:rsidRDefault="004A2BF1" w:rsidP="004A2BF1">
      <w:pPr>
        <w:pStyle w:val="ListParagraph"/>
        <w:numPr>
          <w:ilvl w:val="1"/>
          <w:numId w:val="26"/>
        </w:numPr>
        <w:rPr>
          <w:rFonts w:cstheme="minorHAnsi"/>
          <w:sz w:val="20"/>
          <w:szCs w:val="20"/>
        </w:rPr>
      </w:pPr>
      <w:r w:rsidRPr="004A2BF1">
        <w:rPr>
          <w:rFonts w:cstheme="minorHAnsi"/>
          <w:b/>
          <w:bCs/>
          <w:sz w:val="20"/>
          <w:szCs w:val="20"/>
        </w:rPr>
        <w:t>Categorie</w:t>
      </w:r>
    </w:p>
    <w:p w14:paraId="49F9F330" w14:textId="48250C1A"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Id</w:t>
      </w:r>
      <w:r w:rsidRPr="004A2BF1">
        <w:rPr>
          <w:rFonts w:cstheme="minorHAnsi"/>
          <w:sz w:val="20"/>
          <w:szCs w:val="20"/>
        </w:rPr>
        <w:t xml:space="preserve"> (int, PK, auto-incrementale)</w:t>
      </w:r>
    </w:p>
    <w:p w14:paraId="01C6AF60" w14:textId="504E2BD8" w:rsidR="00E64138" w:rsidRDefault="004A2BF1" w:rsidP="004A2BF1">
      <w:pPr>
        <w:pStyle w:val="ListParagraph"/>
        <w:numPr>
          <w:ilvl w:val="2"/>
          <w:numId w:val="26"/>
        </w:numPr>
        <w:rPr>
          <w:rFonts w:cstheme="minorHAnsi"/>
          <w:sz w:val="20"/>
          <w:szCs w:val="20"/>
        </w:rPr>
      </w:pPr>
      <w:r w:rsidRPr="004A2BF1">
        <w:rPr>
          <w:rFonts w:cstheme="minorHAnsi"/>
          <w:i/>
          <w:iCs/>
          <w:sz w:val="20"/>
          <w:szCs w:val="20"/>
        </w:rPr>
        <w:t>Categoria</w:t>
      </w:r>
      <w:r w:rsidRPr="004A2BF1">
        <w:rPr>
          <w:rFonts w:cstheme="minorHAnsi"/>
          <w:sz w:val="20"/>
          <w:szCs w:val="20"/>
        </w:rPr>
        <w:t xml:space="preserve"> (varchar(100))</w:t>
      </w:r>
    </w:p>
    <w:p w14:paraId="1BCAFCD3" w14:textId="77777777" w:rsidR="004A2BF1" w:rsidRDefault="004A2BF1" w:rsidP="004A2BF1">
      <w:pPr>
        <w:pStyle w:val="ListParagraph"/>
        <w:rPr>
          <w:rFonts w:cstheme="minorHAnsi"/>
          <w:sz w:val="20"/>
          <w:szCs w:val="20"/>
        </w:rPr>
      </w:pPr>
    </w:p>
    <w:p w14:paraId="772E93C3" w14:textId="480C52A2" w:rsidR="004A2BF1" w:rsidRPr="004A2BF1" w:rsidRDefault="004A2BF1" w:rsidP="004A2BF1">
      <w:pPr>
        <w:pStyle w:val="ListParagraph"/>
        <w:numPr>
          <w:ilvl w:val="0"/>
          <w:numId w:val="26"/>
        </w:numPr>
        <w:rPr>
          <w:rFonts w:cstheme="minorHAnsi"/>
          <w:sz w:val="20"/>
          <w:szCs w:val="20"/>
        </w:rPr>
      </w:pPr>
      <w:r w:rsidRPr="004A2BF1">
        <w:rPr>
          <w:rFonts w:cstheme="minorHAnsi"/>
          <w:sz w:val="20"/>
          <w:szCs w:val="20"/>
        </w:rPr>
        <w:t xml:space="preserve">Una </w:t>
      </w:r>
      <w:r w:rsidRPr="004A2BF1">
        <w:rPr>
          <w:rFonts w:cstheme="minorHAnsi"/>
          <w:b/>
          <w:bCs/>
          <w:sz w:val="20"/>
          <w:szCs w:val="20"/>
        </w:rPr>
        <w:t xml:space="preserve">Console app </w:t>
      </w:r>
      <w:r w:rsidRPr="004A2BF1">
        <w:rPr>
          <w:rFonts w:cstheme="minorHAnsi"/>
          <w:sz w:val="20"/>
          <w:szCs w:val="20"/>
        </w:rPr>
        <w:t>che consenta di:</w:t>
      </w:r>
    </w:p>
    <w:p w14:paraId="50E78F7B" w14:textId="77777777" w:rsidR="004A2BF1" w:rsidRPr="004A2BF1" w:rsidRDefault="004A2BF1" w:rsidP="004A2BF1">
      <w:pPr>
        <w:pStyle w:val="ListParagraph"/>
        <w:numPr>
          <w:ilvl w:val="1"/>
          <w:numId w:val="26"/>
        </w:numPr>
        <w:rPr>
          <w:rFonts w:cstheme="minorHAnsi"/>
          <w:sz w:val="20"/>
          <w:szCs w:val="20"/>
          <w:lang w:val="en-US"/>
        </w:rPr>
      </w:pPr>
      <w:r w:rsidRPr="004A2BF1">
        <w:rPr>
          <w:rFonts w:cstheme="minorHAnsi"/>
          <w:sz w:val="20"/>
          <w:szCs w:val="20"/>
          <w:lang w:val="en-US"/>
        </w:rPr>
        <w:t>Inserire nuove Spese</w:t>
      </w:r>
    </w:p>
    <w:p w14:paraId="5E785466" w14:textId="254EA12B" w:rsidR="004A2BF1" w:rsidRPr="004A2BF1" w:rsidRDefault="004A2BF1" w:rsidP="004A2BF1">
      <w:pPr>
        <w:pStyle w:val="ListParagraph"/>
        <w:numPr>
          <w:ilvl w:val="1"/>
          <w:numId w:val="26"/>
        </w:numPr>
        <w:rPr>
          <w:rFonts w:cstheme="minorHAnsi"/>
          <w:sz w:val="20"/>
          <w:szCs w:val="20"/>
        </w:rPr>
      </w:pPr>
      <w:r w:rsidRPr="004A2BF1">
        <w:rPr>
          <w:rFonts w:cstheme="minorHAnsi"/>
          <w:sz w:val="20"/>
          <w:szCs w:val="20"/>
        </w:rPr>
        <w:t>Approvare le Spese esistenti (i</w:t>
      </w:r>
      <w:r>
        <w:rPr>
          <w:rFonts w:cstheme="minorHAnsi"/>
          <w:sz w:val="20"/>
          <w:szCs w:val="20"/>
        </w:rPr>
        <w:t xml:space="preserve">mpostare il campo </w:t>
      </w:r>
      <w:r w:rsidRPr="00B50F28">
        <w:rPr>
          <w:rFonts w:cstheme="minorHAnsi"/>
          <w:i/>
          <w:iCs/>
          <w:sz w:val="20"/>
          <w:szCs w:val="20"/>
        </w:rPr>
        <w:t>Approvato</w:t>
      </w:r>
      <w:r>
        <w:rPr>
          <w:rFonts w:cstheme="minorHAnsi"/>
          <w:sz w:val="20"/>
          <w:szCs w:val="20"/>
        </w:rPr>
        <w:t>)</w:t>
      </w:r>
    </w:p>
    <w:p w14:paraId="494AAA6A" w14:textId="7100E130" w:rsidR="004A2BF1" w:rsidRPr="004A2BF1" w:rsidRDefault="004A2BF1" w:rsidP="004A2BF1">
      <w:pPr>
        <w:pStyle w:val="ListParagraph"/>
        <w:numPr>
          <w:ilvl w:val="1"/>
          <w:numId w:val="26"/>
        </w:numPr>
        <w:rPr>
          <w:rFonts w:cstheme="minorHAnsi"/>
          <w:sz w:val="20"/>
          <w:szCs w:val="20"/>
          <w:lang w:val="en-US"/>
        </w:rPr>
      </w:pPr>
      <w:r w:rsidRPr="004A2BF1">
        <w:rPr>
          <w:rFonts w:cstheme="minorHAnsi"/>
          <w:sz w:val="20"/>
          <w:szCs w:val="20"/>
          <w:lang w:val="en-US"/>
        </w:rPr>
        <w:t xml:space="preserve">Cancellare </w:t>
      </w:r>
      <w:r>
        <w:rPr>
          <w:rFonts w:cstheme="minorHAnsi"/>
          <w:sz w:val="20"/>
          <w:szCs w:val="20"/>
          <w:lang w:val="en-US"/>
        </w:rPr>
        <w:t xml:space="preserve">le </w:t>
      </w:r>
      <w:r w:rsidRPr="004A2BF1">
        <w:rPr>
          <w:rFonts w:cstheme="minorHAnsi"/>
          <w:sz w:val="20"/>
          <w:szCs w:val="20"/>
          <w:lang w:val="en-US"/>
        </w:rPr>
        <w:t>Spese esistenti</w:t>
      </w:r>
    </w:p>
    <w:p w14:paraId="50788AC9" w14:textId="77777777" w:rsidR="004A2BF1" w:rsidRPr="004A2BF1" w:rsidRDefault="004A2BF1" w:rsidP="004A2BF1">
      <w:pPr>
        <w:pStyle w:val="ListParagraph"/>
        <w:numPr>
          <w:ilvl w:val="1"/>
          <w:numId w:val="26"/>
        </w:numPr>
        <w:rPr>
          <w:rFonts w:cstheme="minorHAnsi"/>
          <w:sz w:val="20"/>
          <w:szCs w:val="20"/>
          <w:lang w:val="en-US"/>
        </w:rPr>
      </w:pPr>
      <w:r w:rsidRPr="004A2BF1">
        <w:rPr>
          <w:rFonts w:cstheme="minorHAnsi"/>
          <w:sz w:val="20"/>
          <w:szCs w:val="20"/>
          <w:lang w:val="en-US"/>
        </w:rPr>
        <w:t xml:space="preserve">Mostri </w:t>
      </w:r>
    </w:p>
    <w:p w14:paraId="3B711889" w14:textId="77777777" w:rsidR="004A2BF1" w:rsidRPr="004A2BF1" w:rsidRDefault="004A2BF1" w:rsidP="004A2BF1">
      <w:pPr>
        <w:pStyle w:val="ListParagraph"/>
        <w:numPr>
          <w:ilvl w:val="2"/>
          <w:numId w:val="26"/>
        </w:numPr>
        <w:rPr>
          <w:rFonts w:cstheme="minorHAnsi"/>
          <w:sz w:val="20"/>
          <w:szCs w:val="20"/>
          <w:lang w:val="en-US"/>
        </w:rPr>
      </w:pPr>
      <w:r w:rsidRPr="004A2BF1">
        <w:rPr>
          <w:rFonts w:cstheme="minorHAnsi"/>
          <w:sz w:val="20"/>
          <w:szCs w:val="20"/>
          <w:lang w:val="en-US"/>
        </w:rPr>
        <w:t>l'elenco delle Spese Approvate</w:t>
      </w:r>
    </w:p>
    <w:p w14:paraId="7CC71F99" w14:textId="77777777" w:rsidR="004A2BF1" w:rsidRPr="004A2BF1" w:rsidRDefault="004A2BF1" w:rsidP="004A2BF1">
      <w:pPr>
        <w:pStyle w:val="ListParagraph"/>
        <w:numPr>
          <w:ilvl w:val="2"/>
          <w:numId w:val="26"/>
        </w:numPr>
        <w:rPr>
          <w:rFonts w:cstheme="minorHAnsi"/>
          <w:sz w:val="20"/>
          <w:szCs w:val="20"/>
        </w:rPr>
      </w:pPr>
      <w:r w:rsidRPr="004A2BF1">
        <w:rPr>
          <w:rFonts w:cstheme="minorHAnsi"/>
          <w:sz w:val="20"/>
          <w:szCs w:val="20"/>
        </w:rPr>
        <w:t>L'elenco delle Spese di uno specifico Utente</w:t>
      </w:r>
    </w:p>
    <w:p w14:paraId="7E143CFF" w14:textId="77777777" w:rsidR="004A2BF1" w:rsidRPr="004A2BF1" w:rsidRDefault="004A2BF1" w:rsidP="004A2BF1">
      <w:pPr>
        <w:pStyle w:val="ListParagraph"/>
        <w:numPr>
          <w:ilvl w:val="2"/>
          <w:numId w:val="26"/>
        </w:numPr>
        <w:rPr>
          <w:rFonts w:cstheme="minorHAnsi"/>
          <w:sz w:val="20"/>
          <w:szCs w:val="20"/>
        </w:rPr>
      </w:pPr>
      <w:r w:rsidRPr="004A2BF1">
        <w:rPr>
          <w:rFonts w:cstheme="minorHAnsi"/>
          <w:sz w:val="20"/>
          <w:szCs w:val="20"/>
        </w:rPr>
        <w:t>Il totale delle Spese per Categoria</w:t>
      </w:r>
    </w:p>
    <w:p w14:paraId="61F4D49C" w14:textId="11776D7E" w:rsidR="004A2BF1" w:rsidRDefault="004A2BF1" w:rsidP="004A2BF1">
      <w:pPr>
        <w:pStyle w:val="ListParagraph"/>
        <w:rPr>
          <w:rFonts w:cstheme="minorHAnsi"/>
          <w:sz w:val="20"/>
          <w:szCs w:val="20"/>
        </w:rPr>
      </w:pPr>
    </w:p>
    <w:p w14:paraId="2DB04315" w14:textId="72BF9638" w:rsidR="00E81FF4" w:rsidRDefault="00E81FF4" w:rsidP="00E81FF4">
      <w:pPr>
        <w:pStyle w:val="ListParagraph"/>
        <w:ind w:left="360"/>
        <w:rPr>
          <w:rFonts w:cstheme="minorHAnsi"/>
          <w:sz w:val="20"/>
          <w:szCs w:val="20"/>
          <w:u w:val="single"/>
        </w:rPr>
      </w:pPr>
      <w:r w:rsidRPr="00E81FF4">
        <w:rPr>
          <w:rFonts w:cstheme="minorHAnsi"/>
          <w:sz w:val="20"/>
          <w:szCs w:val="20"/>
          <w:u w:val="single"/>
        </w:rPr>
        <w:t>VINCOLI TECNICI</w:t>
      </w:r>
    </w:p>
    <w:p w14:paraId="3AF2E758" w14:textId="77777777" w:rsidR="00E81FF4" w:rsidRPr="00E81FF4" w:rsidRDefault="00E81FF4" w:rsidP="00E81FF4">
      <w:pPr>
        <w:pStyle w:val="ListParagraph"/>
        <w:ind w:left="360"/>
        <w:rPr>
          <w:rFonts w:cstheme="minorHAnsi"/>
          <w:sz w:val="20"/>
          <w:szCs w:val="20"/>
          <w:u w:val="single"/>
        </w:rPr>
      </w:pPr>
    </w:p>
    <w:p w14:paraId="14C2D523" w14:textId="67E2DB74" w:rsidR="00E81FF4" w:rsidRPr="00E81FF4" w:rsidRDefault="00E81FF4" w:rsidP="00E81FF4">
      <w:pPr>
        <w:pStyle w:val="ListParagraph"/>
        <w:numPr>
          <w:ilvl w:val="0"/>
          <w:numId w:val="28"/>
        </w:numPr>
        <w:rPr>
          <w:rFonts w:cstheme="minorHAnsi"/>
          <w:lang w:val="en-US"/>
        </w:rPr>
      </w:pPr>
      <w:r w:rsidRPr="00E81FF4">
        <w:rPr>
          <w:rFonts w:cstheme="minorHAnsi"/>
          <w:lang w:val="en-US"/>
        </w:rPr>
        <w:t xml:space="preserve">Utilizzare </w:t>
      </w:r>
      <w:r w:rsidRPr="00E81FF4">
        <w:rPr>
          <w:rFonts w:cstheme="minorHAnsi"/>
          <w:u w:val="single"/>
          <w:lang w:val="en-US"/>
        </w:rPr>
        <w:t>Entity Framework</w:t>
      </w:r>
    </w:p>
    <w:p w14:paraId="789F7CCC" w14:textId="415AF52D" w:rsidR="00E81FF4" w:rsidRDefault="00056311" w:rsidP="00E81FF4">
      <w:pPr>
        <w:pStyle w:val="ListParagraph"/>
        <w:numPr>
          <w:ilvl w:val="0"/>
          <w:numId w:val="28"/>
        </w:numPr>
        <w:rPr>
          <w:rFonts w:cstheme="minorHAnsi"/>
        </w:rPr>
      </w:pPr>
      <w:r>
        <w:rPr>
          <w:rFonts w:cstheme="minorHAnsi"/>
        </w:rPr>
        <w:t>U</w:t>
      </w:r>
      <w:r w:rsidR="00E81FF4" w:rsidRPr="00E81FF4">
        <w:rPr>
          <w:rFonts w:cstheme="minorHAnsi"/>
        </w:rPr>
        <w:t xml:space="preserve">tilizzare l'approccio </w:t>
      </w:r>
      <w:r w:rsidR="00E81FF4" w:rsidRPr="00E81FF4">
        <w:rPr>
          <w:rFonts w:cstheme="minorHAnsi"/>
          <w:u w:val="single"/>
        </w:rPr>
        <w:t>Code-First</w:t>
      </w:r>
      <w:r w:rsidR="00E81FF4" w:rsidRPr="00E81FF4">
        <w:rPr>
          <w:rFonts w:cstheme="minorHAnsi"/>
        </w:rPr>
        <w:t xml:space="preserve"> e attivare le Migrations</w:t>
      </w:r>
    </w:p>
    <w:p w14:paraId="597C98AA" w14:textId="62F1B989" w:rsidR="00056311" w:rsidRDefault="00056311" w:rsidP="00056311">
      <w:pPr>
        <w:rPr>
          <w:rFonts w:cstheme="minorHAnsi"/>
          <w:lang w:val="it-IT"/>
        </w:rPr>
      </w:pPr>
    </w:p>
    <w:p w14:paraId="16BC6428" w14:textId="49D43D35" w:rsidR="00056311" w:rsidRDefault="00056311" w:rsidP="00056311">
      <w:pPr>
        <w:rPr>
          <w:rFonts w:asciiTheme="minorHAnsi" w:hAnsiTheme="minorHAnsi" w:cstheme="minorHAnsi"/>
          <w:sz w:val="20"/>
          <w:szCs w:val="20"/>
          <w:lang w:val="it-IT"/>
        </w:rPr>
      </w:pPr>
      <w:r w:rsidRPr="00056311">
        <w:rPr>
          <w:rFonts w:asciiTheme="minorHAnsi" w:hAnsiTheme="minorHAnsi" w:cstheme="minorHAnsi"/>
          <w:b/>
          <w:bCs/>
          <w:sz w:val="20"/>
          <w:szCs w:val="20"/>
          <w:u w:val="single"/>
          <w:lang w:val="it-IT"/>
        </w:rPr>
        <w:t>OPZIONALE</w:t>
      </w:r>
      <w:r w:rsidRPr="00056311">
        <w:rPr>
          <w:rFonts w:asciiTheme="minorHAnsi" w:hAnsiTheme="minorHAnsi" w:cstheme="minorHAnsi"/>
          <w:sz w:val="20"/>
          <w:szCs w:val="20"/>
          <w:lang w:val="it-IT"/>
        </w:rPr>
        <w:t xml:space="preserve">: Implementare una o più delle funzionalità utilizzando </w:t>
      </w:r>
      <w:r w:rsidRPr="00056311">
        <w:rPr>
          <w:rFonts w:asciiTheme="minorHAnsi" w:hAnsiTheme="minorHAnsi" w:cstheme="minorHAnsi"/>
          <w:sz w:val="20"/>
          <w:szCs w:val="20"/>
          <w:u w:val="single"/>
          <w:lang w:val="it-IT"/>
        </w:rPr>
        <w:t>ADO.NET</w:t>
      </w:r>
      <w:r w:rsidRPr="00056311">
        <w:rPr>
          <w:rFonts w:asciiTheme="minorHAnsi" w:hAnsiTheme="minorHAnsi" w:cstheme="minorHAnsi"/>
          <w:sz w:val="20"/>
          <w:szCs w:val="20"/>
          <w:lang w:val="it-IT"/>
        </w:rPr>
        <w:t xml:space="preserve"> (Connected o Disconnected mode, a scelta)</w:t>
      </w:r>
    </w:p>
    <w:p w14:paraId="6E3CF451" w14:textId="3375AE01" w:rsidR="007B1791" w:rsidRDefault="007B1791" w:rsidP="00056311">
      <w:pPr>
        <w:rPr>
          <w:rFonts w:asciiTheme="minorHAnsi" w:hAnsiTheme="minorHAnsi" w:cstheme="minorHAnsi"/>
          <w:sz w:val="20"/>
          <w:szCs w:val="20"/>
          <w:lang w:val="it-IT"/>
        </w:rPr>
      </w:pPr>
    </w:p>
    <w:p w14:paraId="545B1990" w14:textId="77777777" w:rsidR="00056311" w:rsidRPr="00056311" w:rsidRDefault="00056311" w:rsidP="00056311">
      <w:pPr>
        <w:rPr>
          <w:rFonts w:asciiTheme="minorHAnsi" w:hAnsiTheme="minorHAnsi" w:cstheme="minorHAnsi"/>
          <w:sz w:val="20"/>
          <w:szCs w:val="20"/>
          <w:lang w:val="it-IT"/>
        </w:rPr>
      </w:pPr>
    </w:p>
    <w:p w14:paraId="6E67AB83" w14:textId="45F08AA5" w:rsidR="00056311" w:rsidRPr="00056311" w:rsidRDefault="00056311" w:rsidP="00056311">
      <w:pPr>
        <w:rPr>
          <w:rFonts w:asciiTheme="minorHAnsi" w:hAnsiTheme="minorHAnsi" w:cstheme="minorHAnsi"/>
          <w:i/>
          <w:iCs/>
          <w:sz w:val="20"/>
          <w:szCs w:val="20"/>
          <w:lang w:val="it-IT"/>
        </w:rPr>
      </w:pPr>
      <w:r w:rsidRPr="00056311">
        <w:rPr>
          <w:rFonts w:asciiTheme="minorHAnsi" w:hAnsiTheme="minorHAnsi" w:cstheme="minorHAnsi"/>
          <w:i/>
          <w:iCs/>
          <w:sz w:val="20"/>
          <w:szCs w:val="20"/>
          <w:lang w:val="it-IT"/>
        </w:rPr>
        <w:t>Es. Inserire una nuova spesa</w:t>
      </w:r>
    </w:p>
    <w:p w14:paraId="20CBF7D3" w14:textId="1706CD9C" w:rsidR="00E64138" w:rsidRPr="004A2BF1" w:rsidRDefault="00E64138" w:rsidP="00E81FF4">
      <w:pPr>
        <w:pStyle w:val="ListParagraph"/>
        <w:ind w:left="0"/>
        <w:rPr>
          <w:rFonts w:cstheme="minorHAnsi"/>
        </w:rPr>
      </w:pPr>
    </w:p>
    <w:sectPr w:rsidR="00E64138" w:rsidRPr="004A2BF1"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8FCAD" w14:textId="77777777" w:rsidR="002529E5" w:rsidRDefault="002529E5">
      <w:pPr>
        <w:rPr>
          <w:lang w:val="it-IT"/>
        </w:rPr>
      </w:pPr>
      <w:r>
        <w:rPr>
          <w:lang w:val="it-IT"/>
        </w:rPr>
        <w:separator/>
      </w:r>
    </w:p>
  </w:endnote>
  <w:endnote w:type="continuationSeparator" w:id="0">
    <w:p w14:paraId="766AFFEF" w14:textId="77777777" w:rsidR="002529E5" w:rsidRDefault="002529E5">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EF38E" w14:textId="77777777" w:rsidR="00685F43" w:rsidRDefault="00685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1340B" w14:textId="77777777" w:rsidR="00685F43" w:rsidRDefault="0068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5A872" w14:textId="77777777" w:rsidR="002529E5" w:rsidRDefault="002529E5">
      <w:pPr>
        <w:rPr>
          <w:lang w:val="it-IT"/>
        </w:rPr>
      </w:pPr>
      <w:r>
        <w:rPr>
          <w:lang w:val="it-IT"/>
        </w:rPr>
        <w:separator/>
      </w:r>
    </w:p>
  </w:footnote>
  <w:footnote w:type="continuationSeparator" w:id="0">
    <w:p w14:paraId="1ECFD747" w14:textId="77777777" w:rsidR="002529E5" w:rsidRDefault="002529E5">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AFB9D" w14:textId="77777777" w:rsidR="00685F43" w:rsidRDefault="00685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84277" w14:textId="77777777" w:rsidR="00685F43" w:rsidRDefault="00685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588CF" w14:textId="77777777" w:rsidR="00685F43" w:rsidRDefault="00685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C4E6256"/>
    <w:multiLevelType w:val="multilevel"/>
    <w:tmpl w:val="9A1C8920"/>
    <w:numStyleLink w:val="Answers"/>
  </w:abstractNum>
  <w:abstractNum w:abstractNumId="8"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771E68"/>
    <w:multiLevelType w:val="multilevel"/>
    <w:tmpl w:val="9A1C8920"/>
    <w:numStyleLink w:val="Answers"/>
  </w:abstractNum>
  <w:abstractNum w:abstractNumId="10" w15:restartNumberingAfterBreak="0">
    <w:nsid w:val="3B8B7B22"/>
    <w:multiLevelType w:val="multilevel"/>
    <w:tmpl w:val="9A1C8920"/>
    <w:numStyleLink w:val="Answers"/>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355185"/>
    <w:multiLevelType w:val="multilevel"/>
    <w:tmpl w:val="9A1C8920"/>
    <w:numStyleLink w:val="Answers"/>
  </w:abstractNum>
  <w:abstractNum w:abstractNumId="13" w15:restartNumberingAfterBreak="0">
    <w:nsid w:val="49AF741D"/>
    <w:multiLevelType w:val="multilevel"/>
    <w:tmpl w:val="9A1C8920"/>
    <w:numStyleLink w:val="Answers"/>
  </w:abstractNum>
  <w:abstractNum w:abstractNumId="14"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73671"/>
    <w:multiLevelType w:val="multilevel"/>
    <w:tmpl w:val="9A1C8920"/>
    <w:numStyleLink w:val="Answers"/>
  </w:abstractNum>
  <w:abstractNum w:abstractNumId="18"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11"/>
  </w:num>
  <w:num w:numId="18">
    <w:abstractNumId w:val="1"/>
  </w:num>
  <w:num w:numId="19">
    <w:abstractNumId w:val="2"/>
  </w:num>
  <w:num w:numId="20">
    <w:abstractNumId w:val="20"/>
  </w:num>
  <w:num w:numId="21">
    <w:abstractNumId w:val="4"/>
  </w:num>
  <w:num w:numId="22">
    <w:abstractNumId w:val="19"/>
  </w:num>
  <w:num w:numId="23">
    <w:abstractNumId w:val="15"/>
  </w:num>
  <w:num w:numId="24">
    <w:abstractNumId w:val="14"/>
  </w:num>
  <w:num w:numId="25">
    <w:abstractNumId w:val="18"/>
  </w:num>
  <w:num w:numId="26">
    <w:abstractNumId w:val="0"/>
  </w:num>
  <w:num w:numId="27">
    <w:abstractNumId w:val="8"/>
  </w:num>
  <w:num w:numId="28">
    <w:abstractNumId w:val="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8558D"/>
    <w:rsid w:val="00085B54"/>
    <w:rsid w:val="00087B65"/>
    <w:rsid w:val="000C2472"/>
    <w:rsid w:val="000E471B"/>
    <w:rsid w:val="000E55EA"/>
    <w:rsid w:val="000E60BC"/>
    <w:rsid w:val="00122F57"/>
    <w:rsid w:val="001317C0"/>
    <w:rsid w:val="00132BA7"/>
    <w:rsid w:val="00135EC2"/>
    <w:rsid w:val="00141303"/>
    <w:rsid w:val="0014318B"/>
    <w:rsid w:val="001A3C39"/>
    <w:rsid w:val="001B6920"/>
    <w:rsid w:val="001B6AE1"/>
    <w:rsid w:val="001B7B3B"/>
    <w:rsid w:val="001C0245"/>
    <w:rsid w:val="001C7988"/>
    <w:rsid w:val="001D4F1A"/>
    <w:rsid w:val="001E6010"/>
    <w:rsid w:val="001F250D"/>
    <w:rsid w:val="001F2C6B"/>
    <w:rsid w:val="001F36FB"/>
    <w:rsid w:val="00201EE0"/>
    <w:rsid w:val="00225A62"/>
    <w:rsid w:val="00230A4D"/>
    <w:rsid w:val="0024707B"/>
    <w:rsid w:val="002529E5"/>
    <w:rsid w:val="00261529"/>
    <w:rsid w:val="00270C3F"/>
    <w:rsid w:val="002733D1"/>
    <w:rsid w:val="002825D6"/>
    <w:rsid w:val="002B0244"/>
    <w:rsid w:val="002B51AD"/>
    <w:rsid w:val="002F2AFA"/>
    <w:rsid w:val="00315CD3"/>
    <w:rsid w:val="003444B6"/>
    <w:rsid w:val="00347AB7"/>
    <w:rsid w:val="00356CAC"/>
    <w:rsid w:val="0036481C"/>
    <w:rsid w:val="003A0670"/>
    <w:rsid w:val="003A4A56"/>
    <w:rsid w:val="003D7282"/>
    <w:rsid w:val="003E162F"/>
    <w:rsid w:val="003E30EA"/>
    <w:rsid w:val="004254F0"/>
    <w:rsid w:val="00443C7E"/>
    <w:rsid w:val="00446E50"/>
    <w:rsid w:val="00457A53"/>
    <w:rsid w:val="00464B0E"/>
    <w:rsid w:val="00482857"/>
    <w:rsid w:val="00496042"/>
    <w:rsid w:val="004A2BF1"/>
    <w:rsid w:val="004D77FA"/>
    <w:rsid w:val="0053305A"/>
    <w:rsid w:val="00547F36"/>
    <w:rsid w:val="005645F9"/>
    <w:rsid w:val="005808D9"/>
    <w:rsid w:val="005A2070"/>
    <w:rsid w:val="005F0659"/>
    <w:rsid w:val="006234C7"/>
    <w:rsid w:val="00630A99"/>
    <w:rsid w:val="00646C29"/>
    <w:rsid w:val="00685F43"/>
    <w:rsid w:val="006A5B48"/>
    <w:rsid w:val="006E2140"/>
    <w:rsid w:val="006E3EC5"/>
    <w:rsid w:val="006E7CC3"/>
    <w:rsid w:val="006F4A3F"/>
    <w:rsid w:val="0072454E"/>
    <w:rsid w:val="00731D2B"/>
    <w:rsid w:val="0078731A"/>
    <w:rsid w:val="007913B5"/>
    <w:rsid w:val="00796D72"/>
    <w:rsid w:val="007B1791"/>
    <w:rsid w:val="007B399D"/>
    <w:rsid w:val="007C00E4"/>
    <w:rsid w:val="007E3CB3"/>
    <w:rsid w:val="008120C2"/>
    <w:rsid w:val="00831137"/>
    <w:rsid w:val="008353A9"/>
    <w:rsid w:val="0084271B"/>
    <w:rsid w:val="0084793A"/>
    <w:rsid w:val="008739A2"/>
    <w:rsid w:val="008A5436"/>
    <w:rsid w:val="008E653D"/>
    <w:rsid w:val="00910C80"/>
    <w:rsid w:val="009200E1"/>
    <w:rsid w:val="0092010E"/>
    <w:rsid w:val="00957D96"/>
    <w:rsid w:val="0097786E"/>
    <w:rsid w:val="0099502D"/>
    <w:rsid w:val="009973D7"/>
    <w:rsid w:val="009E2BE0"/>
    <w:rsid w:val="00A1545F"/>
    <w:rsid w:val="00A360C5"/>
    <w:rsid w:val="00A510E2"/>
    <w:rsid w:val="00A9761D"/>
    <w:rsid w:val="00B03500"/>
    <w:rsid w:val="00B142D7"/>
    <w:rsid w:val="00B219E6"/>
    <w:rsid w:val="00B444E5"/>
    <w:rsid w:val="00B50F28"/>
    <w:rsid w:val="00B67E28"/>
    <w:rsid w:val="00B73F4C"/>
    <w:rsid w:val="00B915D5"/>
    <w:rsid w:val="00BA5730"/>
    <w:rsid w:val="00BA588E"/>
    <w:rsid w:val="00BA6CCB"/>
    <w:rsid w:val="00BC1DFD"/>
    <w:rsid w:val="00C329F9"/>
    <w:rsid w:val="00C71FAF"/>
    <w:rsid w:val="00C8122C"/>
    <w:rsid w:val="00C83061"/>
    <w:rsid w:val="00CA3B5B"/>
    <w:rsid w:val="00CB67A9"/>
    <w:rsid w:val="00CC050D"/>
    <w:rsid w:val="00CC072B"/>
    <w:rsid w:val="00CC6F4B"/>
    <w:rsid w:val="00CE3BE3"/>
    <w:rsid w:val="00CE5FBE"/>
    <w:rsid w:val="00D20C89"/>
    <w:rsid w:val="00D228F4"/>
    <w:rsid w:val="00D26666"/>
    <w:rsid w:val="00D40B1D"/>
    <w:rsid w:val="00D8241B"/>
    <w:rsid w:val="00D96C9C"/>
    <w:rsid w:val="00DA34E6"/>
    <w:rsid w:val="00DA5C84"/>
    <w:rsid w:val="00DB470B"/>
    <w:rsid w:val="00DF389B"/>
    <w:rsid w:val="00E0358B"/>
    <w:rsid w:val="00E04A03"/>
    <w:rsid w:val="00E2077C"/>
    <w:rsid w:val="00E56692"/>
    <w:rsid w:val="00E64138"/>
    <w:rsid w:val="00E66EA4"/>
    <w:rsid w:val="00E7015D"/>
    <w:rsid w:val="00E81FF4"/>
    <w:rsid w:val="00E91E65"/>
    <w:rsid w:val="00E94E57"/>
    <w:rsid w:val="00EC22E4"/>
    <w:rsid w:val="00ED5A4F"/>
    <w:rsid w:val="00EE5783"/>
    <w:rsid w:val="00EF68B0"/>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4937BA09A169439AABD8AF6D2C7EE3" ma:contentTypeVersion="6" ma:contentTypeDescription="Create a new document." ma:contentTypeScope="" ma:versionID="6fa5412b5b127c55482022e41d77fda9">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219ea65cfcd066245441292757b0c4ac"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BBDE58-7354-4539-948A-3A5A8CD6C378}">
  <ds:schemaRefs>
    <ds:schemaRef ds:uri="http://schemas.microsoft.com/sharepoint/v3/contenttype/forms"/>
  </ds:schemaRefs>
</ds:datastoreItem>
</file>

<file path=customXml/itemProps3.xml><?xml version="1.0" encoding="utf-8"?>
<ds:datastoreItem xmlns:ds="http://schemas.openxmlformats.org/officeDocument/2006/customXml" ds:itemID="{1394908C-7648-4AE0-9C1C-DCF71CE50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6</TotalTime>
  <Pages>3</Pages>
  <Words>726</Words>
  <Characters>4065</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Maria Chiara Colla (c)</cp:lastModifiedBy>
  <cp:revision>2</cp:revision>
  <cp:lastPrinted>2004-01-22T16:32:00Z</cp:lastPrinted>
  <dcterms:created xsi:type="dcterms:W3CDTF">2021-04-09T07:51:00Z</dcterms:created>
  <dcterms:modified xsi:type="dcterms:W3CDTF">2021-04-09T07:51:00Z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