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Criblage sanctions, gel des avoirs et PPE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Criblage, filtrage, traitement des alertes, procédure de gel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EB-SCR-001-v1.1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Criblage sanctions, gel des avoirs, PPE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OFSI UK post-Brexit ajouté + renvoi EB-TRV-001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Listes sanctions vérifiées : gels.tresor.gouv.fr — eur-lex.europa.eu — ofac.treas.gov — gov.uk/ofsi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gels.tresor.gouv.fr pour les mises à jour des listes nationales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encadre le dispositif de l'établissement en matière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lutte contre le financement du terrorisme et de mise en œuvre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restrictives. Elle s'adresse aux analystes KYC, aux compliance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officers et aux responsables conformité.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Définitions : criblage et filtrage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— comparaison des données d'identité (noms, date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naissance, aliases) d'une personne contre les listes de sanctions,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et les bases PPE. Le criblage porte sur les personnes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connues de l'établissement : clients, bénéficiaires effectifs,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représentants légaux.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Filtrage — vérification des données d'identité contenues dans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flux financiers (virements, transferts) contre les listes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désignation. Le filtrage implique aussi un rapprochement de noms, mais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il s'applique aux transactions — y compris quand le donneur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d'ordre ou le bénéficiaire n'est pas client de l'établissement.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Ce que couvre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initial à l'entrée en relation (client PP, PM, BE,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représentant légal)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continu de la base clients à chaque mise à jour des listes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Traitement des alertes : processus vrai positif / faux positif (L1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L2)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 de gel des avoirs en cas de match confirmé (5 actions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immédiates)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Détection et mesures de vigilance complémentaires PPE (famille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associés inclus)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Translittération et gestion des variantes de noms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Filtrage des transactions (interception des flux impliquant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personnes désignées)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Ce que ne couvre PAS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Alertes adverse media (informations négatives presse/judiciaire)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EB-SCR-002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transactionnel → EB-MON-001 (à 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de soupçon Tracfin → EB-TRC-001 (à 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Sanctions sectorielles (embargo, restrictions commerciales hors gel)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documentaire / acceptabilité pièces → EB-KYC-001 /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(chapitre L.562-... CMF + règlements UE) est une obligation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impérative à exécution immédiate — pas d'approche par les risques.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détection PPE (L.561-10, R.561-18, R.561-20-2 CMF) relève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l'approche par les risques avec mesures de vigilance complémentaires.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pratique, le criblage couvre les deux simultanément, mais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conséquences d'un match confirmé sont radicalement différentes.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⚖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Gel des avoirs — L.562-4, L.562-4-1, L.562-5 CMF + règlements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sanctions UE (art. 215 TFUE) + résolutions CSNU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PPE — L.561-10, R.561-18, R.561-20-2 CMF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Criblage continu — L.561-6 CMF (vigilance constante)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Sanctions pénales — L.574-3 CMF renvoyant à l'art. 459 code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des douanes (5 ans + amende proportionnelle)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Gel des avoirs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PPE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Logique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 légale impérative — si désigné, on gèle sans délai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Approche par les risques — mesures proportionnées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délai (L.562-4 CMF)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l'entrée en relation + tout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 long (L.561-6)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ONU, UE, nationales (DG Trésor)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liste exhaustive — détection par l'assujetti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Pénale : L.574-3 CMF → art. 459 code des douanes (5 ans + amende de 1× à 2× le montant)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Disciplinaire ACPR/AMF (jusqu'à 100M€ / 10% CA)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Toute personne (L.562-4) + obligations renforcées assujettis L.561-2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Assujettis L.561-2 uniquement</w:t>
            </w:r>
          </w:p>
        </w:tc>
      </w:tr>
    </w:tbl>
    <w:p>
      <w:pPr>
        <w:spacing w:before="10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 — Parcours opérationnel — 6 étapes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ℹ CONSEILS Prérequis : l'outil de criblage est paramétré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calibré (listes, seuils, aliases, périmètre). Voir Annexe A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Paramétrage de l'outil de criblage.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Étape 1 — Criblage initial et continu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1  —  Cribler le client, ses BE, le représentant légal à l'entrée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relation. Re-cribler la base à chaque mise à jour des listes.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Alerte détectée ? OUI → Étape 2 | NON → Clôturer,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« aucun match »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Étape 2 — Analyse de l'alerte (L1 / L2)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  —  Comparer les critères discriminants. Résoudre : faux positif ou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vrai positif. Escalade L2 si nécessaire.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Étape 3 — Qualification du match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3  —  Déterminer le type : sanctions/gel, PPE, adverse media. Router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vers la procédure applicable.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Type de match ? SANCTIONS → Étape 4 (gel) | PPE → Étape 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(mesures) | ADVERSE MEDIA → EB-SCR-002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Étape 4 — Procédure de gel (si sanctions)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4  —  5 actions immédiates : gel, interdiction, déclaration DG Trésor,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abstention, documentation.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Étape 5 — Mesures PPE (si PPE)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5  —  Autorisation hiérarchique, origine patrimoine/fonds,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renforcée continue.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Étape 6 — Documentation et conservation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6  —  Note de clôture, piste d'audit, conservation 5 ans (L.561-12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CMF).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 — Étapes détaillées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Horodater. Noter la source (liste gel, PPE, information négative). ②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Comparer DDN + n° document + prénom/aliases. Si divergence sur critère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fort → faux positif, documenter (section 3.3). ③ Si doute ou critères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compatibles → escalade L2 immédiate. ④ Si vrai positif sanctions/gel →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STOP : 5 actions immédiates (section 3.4). ⑤ Si vrai positif PPE →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mesures complémentaires (section 3.5). ⑥ Documenter chaque décision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avec les critères utilisés et les sources consultées.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— Listes applicables et sources PPE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identifie les listes contre lesquelles le criblage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effectué. Le paramétrage de l'outil est traité en Annexe A.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[OBLIGATION]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Listes obligatoires (gel des avoirs)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Liste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Mise à jour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national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DG Trésor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Dès publication +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gels-avoirs.dgtresor.gouv.fr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gels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flash info gel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(consolidée)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Listes UE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Conseil UE / JOUE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Dès publication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sanctionsmap.eu +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(règlements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 JOUE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data.europa.eu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Listes ONU (comités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Nations Unies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Dès adoption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scsanctions.un.org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CSNU)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résolution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Arrêtés nationaux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Ministres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Publication au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DG Trésor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(terrorisme,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économie/intérieur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JORF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contournement)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-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--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--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--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il consolide ONU, UE et nationales. Il ne dispense pas de vérifier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sources primaires (JOUE, site ONU) car un décalage temporel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possible.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ℹ CONSEILS S'inscrire au flash info gel de la DG Trésor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info-gel-subscribe@listes.finances.gouv.fr. C'est le canal le plus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rapide pour être informé des nouvelles désignations et radiations.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Listes OFAC / UK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assujetti français n'est pas juridiquement tenu d'appliquer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listes OFAC (US) ou UK sauf lien de rattachement (succursale,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 en USD, clients US, etc.). En pratique, beaucoup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d'établissements filtrent aussi OFAC et UK par prudence. C'est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 de politique interne, pas une obligation CMF.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filtrés (ONU, UE, nationales + éventuellement OFAC, UK) et documenter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décision de politique interne.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-- —  —  —  —  —  —  —  —  —  —  —  —  —  —  —  —  —  —  —  —  —  —  — -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Détection PPE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Il n'existe pas de liste officielle exhaustive de PPE. R.561-20-2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CMF impose à l'assujetti de mettre en œuvre des procédures de détection.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pratique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Outils de screening commerciaux (World-Check, Dow Jones,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ComplyAdvantage, LexisNexis, etc.)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Questionnaire client (déclaration PPE ou liens avec une PPE)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Sources ouvertes (presse, registres publics)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17 mars 2023 — liste des fonctions nationales PPE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(R.561-18, I CMF)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 — Criblage initial et continu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place une organisation et des procédures internes pour la mise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œuvre du gel : moyens matériels et humains (R.562-1), formation,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contrôle interne. L.561-6 CMF — Vigilance constante pendant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relation d'affaires.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Criblage initial (à l'entrée en relation)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 d'affaires, c'est-à-dire avant l'ouverture du compte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l'exécution de la première opération (L.561-5, I CMF). Pour le gel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avoirs, le criblage s'applique également aux opérations occasionnelles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(pas uniquement aux relations d'affaires).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Cribler systématiquement :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client (PP ou PM) contre les listes de gel et les bases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bénéficiaires effectifs (BE) contre les listes de gel et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bases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représentant légal / mandataire contre les listes de gel et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bases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PM : le dirigeant et les actionnaires significatifs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identifiés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doit couvrir le client ET ses BE (L.561-6 + R.561-20-2 CMF).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-- —  —  —  —  —  —  —  —  —  —  —  —  —  —  —  —  —  —  —  —  —  —  —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### Criblage continu (en cours de relation)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Re-cribler la base clients à chaque mise à jour des listes, sans délai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après publication.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Nouvelles désignations : re-cribler sans délai après publication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Radiations : intégrer les radiations aussi rapidement que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désignations (mise à jour dans les deux sens)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Revues périodiques : vérifier la cohérence du criblage lors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revue client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insuffisant par l'ACPR (LD conjointes DG Trésor/ACPR sur le gel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avoirs, 16 juin 2021, §100 — section « Fréquence du filtrage »).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re-criblage doit intervenir sans délai après publication d'un texte.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idéalement en temps réel (API) ou a minima quotidien après réception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du flash info gel. Documenter le choix et la justification.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-- —  —  —  —  —  —  —  —  —  —  —  —  —  —  —  —  —  —  —  —  —  —  — -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Filtrage des transactions (distinct du criblage)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Filtrage des transactions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filtrage vérifie les données d'identité (donneur d'ordre,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bénéficiaire) contenues dans les flux financiers contre les listes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désignation. Il complète le criblage de la base clients en couvrant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parties aux transactions qui ne sont pas nécessairement clients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PSP et CASP : le filtrage des bénéficiaires de transferts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une obligation réglementaire issue du Règlement TFR 2023/1113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(Travel Rule) et des orientations EBA/GL/2024/15 (§21), qui imposent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filtrer les informations du bénéficiaire pour détecter les personnes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désignées. [OBLIGATION]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banques et autres assujettis : le filtrage des transactions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une recommandation de l'AMF (Guide gel 2020) et une attente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l'ACPR dans le cadre du dispositif de gel, sans base textuelle aussi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explicite que pour les PSP/CASP. [DOCTRINE]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bénéficiaires de transferts) sont en non-conformité avec le TFR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2023/1113 et les orientations EBA/GL/2024/15. C'est un grief probable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contrôle ACPR/AMF.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 — Traitement d'une alerte : processus vrai positif / faux positif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attend un processus documenté avec escalade, délais de traitement,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piste d'audit complet.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-- —  —  —  —  —  —  —  —  —  —  —  —  —  —  —  —  —  —  —  —  —  —  — -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Processus de traitement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Réception de l'alerte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1  —  L'outil de criblage signale une correspondance potentielle.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Horodater la réception. Noter la source : liste gel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(ONU/UE/nationale), base PPE, ou information négative — cela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 détermine le traitement en sortie.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Analyse de premier niveau (L1)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  —  Comparer les critères discriminants : DDN, n° passeport, prénom,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lieu de naissance, aliases.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Résolution L1 possible ? OUI → Décision L1 | NON ou DOUTE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L2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Analyse de second niveau (L2)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3  —  Sources ouvertes, alias de la personne désignée, documents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complémentaires au client.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Résolution L2 ? FAUX POSITIF → Clôture | VRAI POSITIF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Qualification | DOUTE → Mesures conservatoires + escalade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Qualification du match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4  —  Déterminer le type : sanctions/gel, PPE, information négative.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SANCTIONS → Section 3.4 (gel) | PPE → Section 3.5 (mesures)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| INFO NÉGATIVE → EB-SCR-002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Documentation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5  —  Note de clôture, justification, piste d'audit complète.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Conservation 5 ans (L.561-12 CMF).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Détail — Réception de l'alerte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L'outil de criblage signale une correspondance potentielle. L'alerte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contient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nom du client (tel qu'enregistré dans le système)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nom de la personne désignée (tel qu'inscrit sur la liste)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score de rapprochement (si l'outil le fournit)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critères de correspondance (nom, prénom, date de naissance,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pays, etc.)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type de liste concernée (gel ONU/UE/nationale, PPE, adverse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media)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Analyse de premier niveau (L1)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L1 compare les données du client avec celles de la personne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désignée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Critère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Pouvoir discriminant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Très 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différente et fiable → fort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indice de faux positif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N° passeport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Très 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disponible et différent → faux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 quasi certaine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Prénom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Fort (avec réserve)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Vérifier alias et variantes avant de conclure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Lieu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Indice supplémentaire si disponible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Nationalité / pays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Insuffisant seul pour conclure vrai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Photo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Moyen-fort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Rare en pratique (disponible ONU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parfois)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Aliases connus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Déterminant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Vérifier si le prénom du client est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alias listé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-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 —  —  —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prénom différent. Les aliases et variantes de translittération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existent. Vérifier systématiquement la fiche de la personne désignée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(registre DG Trésor, fiches ONU/UE) pour les aliases connus.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Critères de résolution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Résultat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DDN différente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Clôturer, documenter 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prénom différent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confirmée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critères de différenciation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DDN différente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Clôturer avec justification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prénom identique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probable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 nom + même pays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approfondi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L2 — recherche en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prénom proche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sources ouvertes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(variante, diminutif)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DDN non disponible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concluant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L2 — demande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 critère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complémentaires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discriminant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Critères compatibles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Vrai positif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Bloquer immédiatement 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(DDN, pays,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probable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L2/direction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prénom/alias)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Analyse de second niveau (L2)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L1 ne peut pas conclure → escalade au compliance officer / analyste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Recherche en sources ouvertes (presse, registres) pour croiser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informations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 des alias et variantes de la personne désignée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Contact client si nécessaire (demande de documents supplémentaires)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Consultation de la fiche de la personne désignée sur le registre DG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Trésor / sanctions 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immédiates : bloquer les opérations, escalader au responsable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conformité / direction, fixer un délai court de résolution. Ne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qualifier formellement en vrai positif sans éléments probants — mais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 pas libérer les fonds tant que le doute subsiste.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Décision et documentation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Décision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Clôturer l'alerte. Documenter la raison (critères de différenciation, sources consultées, date). Conserver au dossier.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Vrai positif —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Déclencher la procédure de gel (section 3.4). Gel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sanctions/gel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immédiat + abstention + déclaration DG Trésor + examen DS Tracfin.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Vrai positif —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Appliquer les mesures complémentaires R.561-20-2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(section 3.5). Autorisation hiérarchique + origine fonds + vigilance renforcée.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Vrai positif —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Transférer vers la procédure EB-SCR-002. Ne pas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appliquer de gel.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Doute non levé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conservatoires immédiates : bloquer les opérations, escalade direction, délai court de résolution. Ne pas qualifier en vrai positif sans preuve.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-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 —  —  —  —  —  —  —  — --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Recommandation : alertes sanctions — 4 heures (match élevé) 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alertes PPE — 48 heures ; alertes standard — 5 jours ouvrés.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Documenter et adapter à la taille de l'établissement.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3.4 — Procédure de gel des avoirs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Applicable dès qu'un match sanctions est confirmé (vrai positif).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[OBLIGATION]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fonds d'une personne désignée doit geler sans délai. L.562-5 CMF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Interdiction de mise à disposition directe ou indirecte. L.574-3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CMF — Violation du gel : peines prévues à l'art. 459, 1 du code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douanes (5 ans d'emprisonnement + amende égale au minimum au montant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 au maximum au double de la somme en cause).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tous les comptes et avoirs du client désigné 2. Bloquer toute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opération de débit et mise à disposition 3. Déclarer à la DG Trésor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(téléservice sanctions) 4. Examiner le dossier au titre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déclaration de soupçon (DS Tracfin) 5. Documenter : note de gel, date,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montants, base légale, pièces jointes Délai : immédiat. Aucune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tolérance.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Les 5 actions immédiates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 1 — Gel immédiat des fonds et ressources économiques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Bloquer tous les comptes et avoirs du client désigné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Geler les soldes en l'état au moment du gel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fonds entrants continuent à être crédités mais restent gelés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(L.562-9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 2 — Interdiction de mise à disposition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Interdire toute opération de débit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Interdire tout transfert, virement, paiement au profit du client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désigné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L'interdiction vaut aussi indirectement — pas de mise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disposition via un tiers (L.562-5)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 3 — Déclaration à la DG Trésor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Informer sans délai le ministère chargé de l'économie (DG Trésor)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Canal : téléservice sanctions financières internationales de la DG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Trésor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Contenu : identité du client, nature et montant des avoirs gelés,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date de mise en œuvre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fonds entrants sur compte gelé : en informer également sans délai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(L.562-9)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 4 — Abstention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Suspendre toute opération en cours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pas exécuter d'ordres en attente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pas lever les blocages sans instruction de la DG Trésor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 5 — Documentation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Tracer date/heure de la prise de connaissance de la désignation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Tracer date/heure du gel effectif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Montants gelés, communication à la DG Trésor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Conserver selon L.561-12 CMF (5 ans après fin de relation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exécution de l'opération)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contournement et de fuite des fonds. Ne PAS confondre déclaration gel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(DG Trésor) et déclaration de soupçon (Tracfin) — ce sont deux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régimes distincts. Une DS Tracfin peut être opportune en parallèle 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soupçon de BC-FT.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ℹ CONSEILS Responsabilité : L.562-13 CMF — l'État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responsable des conséquences de la mise en œuvre de bonne foi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nationales de gel. L'assujetti qui exécute de bonne foi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sans négligence n'engage pas sa responsabilité envers le client.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mesures UE : clauses de non-responsabilité similaires dans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3.5 — Détection et mesures PPE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complémentaires PPE. R.561-18 CMF — Définition PPE (I), famille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(II), associés (III). R.561-20-2 CMF — Autorisation hiérarchique,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origine patrimoine/fonds, vigilance renforcée continue.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Qui est PPE ? (R.561-18, I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Personne qui exerce ou a cessé d'exercer depuis moins d'un an l'une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fonctions suivantes (+ arrêté du 17 mars 2023 pour les fonctions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nationales)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Chef d'État, chef de gouvernement, membre d'un gouvernement national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 Commission 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Membre d'une assemblée parlementaire nationale ou du Parlement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européen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Membre d'une cour suprême, constitutionnelle ou haute juridiction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Membre d'une cour des comptes ou organe équivalent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Dirigeant ou membre du conseil d'une banque centrale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Ambassadeur, chargé d'affaires, consul général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Officier général ou amiral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Membre d'un organe de direction d'une entreprise publique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Dirigeant d'une organisation internationale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PPE françaises. L'assujetti doit détecter les PPE étrangères,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européennes et nationales sans distinction (L.561-10, 1° et 2° CMF,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aligné sur AMLD4). L'arrêté du 17 mars 2023 détaille les fonctions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nationales françaises, mais le criblage doit être paramétré pour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couvrir l'ensemble des juridictions.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Famille directe (R.561-18, II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Mêmes mesures que la PPE directe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conjoint, le concubin notoire ou le partenaire lié par un PACS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ligne directe : ascendants, descendants et alliés au 1er degré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leurs conjoints/PACS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Concrètement : père, mère, enfants, beaux-parents, gendres,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belles-filles + le conjoint/PACS/concubin notoire de chacun d'eux.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(R.561-18 CMF). Le règlement AMLR 2024/1624 (applicable juillet 2027)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inclut les frères/sœurs pour les chefs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d'État/gouvernement/ministres/vice-ministres (art. 2, point 35(d)).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autres catégories : option nationale (art. 2, §5).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Transposition à observer.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Personnes étroitement associées (R.561-18, III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PP co-bénéficiaire effectif d'une PM conjointement avec la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PP seul bénéficiaire effectif d'une entité établie au profit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la PPE (prête-nom)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PP connue comme entretenant des liens d'affaires étroits avec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PPE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Mesures de vigilance complémentaires (R.561-20-2 CMF)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Mesure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1\. Autorisation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de nouer OU maintenir la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R.561-20-2, 1°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hiérarchique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 prise par un membre de l'organe exécutif (ou personne habilitée)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2\. Origine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Rechercher l'origine du patrimoine 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R.561-20-2, 2°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patrimoine et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fonds impliqués dans la relation ou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transaction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3\. Vigilance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 plus fréquent, seuils d'alerte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R.561-20-2, 3°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plus bas, examen approfondi des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continue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 —  —  —  —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email informel ou un accord verbal) par un membre de l'organe exécutif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ou une personne dûment habilitée par celui-ci (§§26-30 LD ACPR PPE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2018).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Durée : cessation des fonctions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R.561-18, I : la qualification PPE perdure moins d'un an après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cessation des fonctions. Au-delà, l'assujetti peut lever les mesures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complémentaires PPE — sauf si le profil de risque justifie un maintien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vigilance renforcée sur le fondement de L.561-10-1 (risque élevé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évalué par l'assujetti).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ℹ CONSEILS AMLR 2027 (art. 45) : post-cessation minimum 12 mois,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potentiellement plus long selon l'évaluation du risque résiduel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documentée par l'assujetti. Anticiper en documentant dès maintenant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évaluations post-cessation.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3.6 — Translittération et variantes de noms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L'arabe, le cyrillique, le chinois et d'autres scripts n'ont pas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transcription unique en alphabet latin. Un même nom peut produire 3 à 10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variantes selon le système de translittération utilisé.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Nom arabe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Variante 1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Variante 2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Variante 3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Variante 4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محمد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Mohammed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Muhammad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Mohamed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Mohamad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أحمد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Ahmed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Ahmad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Ahmet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حسين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Hussein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Husain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Hossein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Hussain</w:t>
            </w:r>
          </w:p>
        </w:tc>
      </w:tr>
      <w:tr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القاضي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Al-Qadi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El-Kadi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Elkady</w:t>
            </w:r>
          </w:p>
        </w:tc>
        <w:tc>
          <w:tcPr>
            <w:tcW w:type="dxa" w:w="184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 Qady</w:t>
            </w:r>
          </w:p>
        </w:tc>
      </w:tr>
    </w:tbl>
    <w:p>
      <w:pPr>
        <w:spacing w:before="10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Processus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Si l'outil remonte 3 variantes du même nom comme alertes séparées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n'est pas 3 alertes — c'est potentiellement 1 seule personne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sous 3 graphies. Traiter comme une seule investigation.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Identifier que les variantes sont des translittérations du même nom.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Consulter la fiche de la personne désignée (DG Trésor, ONU, UE)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alias connus et variantes de translittération listées.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Croiser sur les critères discriminants non-nominaux : date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naissance, n° de passeport, lieu de naissance.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Si critères non-nominaux incompatibles → faux positif, documenter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raisonnement.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Si doute (DDN inconnue, aucun critère discriminant) → escalade L2,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demande de documents.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sur ces noms avec un score moyen est souvent un faux positif. «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Souvent » n'est pas « toujours ». La date de naissance est le critère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discriminant le plus fiable. Ne jamais conclure au faux positif sur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seul critère du nom courant.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3.7 — Documentation et conservation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relation d'affaires ou l'exécution de l'opération. L'ACPR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sanctionne régulièrement l'absence de traçabilité dans le traitement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alertes.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Modèle de note de clôture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alerte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N° alerte / référence outil de criblage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détection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JJ/MM/AAAA HH:MM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traitement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JJ/MM/AAAA HH:MM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L1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Nom, fonction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L2 (si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Nom, fonction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concerné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Nom, référence dossier, type (PP/PM)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 désignée / PPE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Nom, alias, liste concernée, référence fiche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Critères comparés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DDN, prénom, n° document, pays, aliases — résultat par critère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Sources consultées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 DG Trésor, fiche ONU/UE, sources ouvertes, documents client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 / Vrai positif sanctions / Vrai positif PPE / Non concluant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Raisonnement détaillé — pourquoi cette conclusion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déclenchées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TP sanctions : gel + DG Trésor. Si TP PPE : mesures R.561-20-2. Si FP : clôture.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Pièces jointes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Capture fiche personne désignée, documents client, résultat criblage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Signature analyste + compliance officer si escalade</w:t>
            </w:r>
          </w:p>
        </w:tc>
      </w:tr>
    </w:tbl>
    <w:p>
      <w:pPr>
        <w:spacing w:before="10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 — Pièges à éviter — Griefs ACPR récurrents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Erreur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Bonne pratique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Prénom différent =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Non-détection d'un vrai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Toujours vérifier 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 (aliases et translittérations)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aliases et variantes avant de conclure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Criblage initial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ACPR quasi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Re-cribler sans délai à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criblage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systématique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chaque mise à jour des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continu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Criblage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Jugé insuffisant par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Re-criblage dès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hebdomadaire seul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(LD gel 2021)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publication (idéalement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temps réel ou quotidien)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de clôture pour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non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non-traçabilité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chaque alerte, conservée 5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Arriéré d'alertes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opérationnel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délais de traitement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traitées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majeur (L.562-4-1)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définis et respectés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Rapprochement exact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Non-détection des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Rapprochement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variantes de translittération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approximatif + aliases + gestion préfixes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Non-criblage des BE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L.561-6 + R.561-20-2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Criblage client ET BE systématiquement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Alerter le 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de contournement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Geler d'abord, informer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avant de geler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fuite des fonds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ensuite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 dans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 pénales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 immédiat dès match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l'exécution du gel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L.574-3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Non-déclaration DG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grave +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sans délai via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Trésor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exposition pénale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téléservice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Confondre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Procédure incomplète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Deux régimes distincts,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gel et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deux destinations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Tracfin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famille =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Non-conformité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Mêmes mesures pour PPE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allégées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R.561-20-2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directe, famille et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associés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Autorisation PPE par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ACPR (§§26-30 LD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Acte formalisé par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email informel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l'organe exécutif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Délégation au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— responsabilité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L'assujetti reste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 =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transférable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même avec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prestataire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--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-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ℹ CONSEILS 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dance 2023-2025 : dans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 contexte des sanctions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Russie (depuis fé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rier 2022), l'ACPR a in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ensifié ses contrôles sur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de gel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contrôles sur pièc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 et sur place incluent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désormais systéma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iquement un volet « gel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avoirs » avec examen du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paramétrage,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élais de traitement, 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la réactivité lors des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vagues de désigna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ion successives.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--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-</w:t>
            </w:r>
          </w:p>
        </w:tc>
      </w:tr>
    </w:tbl>
    <w:p>
      <w:pPr>
        <w:spacing w:before="10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 — Spécificités par type d'établissement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PSP / EME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Outil de criblage automatisé (API) indispensable vu les volumes.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 en temps réel à l'entrée en relation + re-criblage par lots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la base clients dès mise à jour des listes.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typique : client PP avec nom à translittération multiple,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volumes faibles (sous les radars), multiples comptes de paiement.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: les fonds sur comptes de paiement sont gelés comme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fonds bancaires. Le compte reste ouvert (fonds entrants crédités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gelés).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PSP traitant des transferts pour le compte de tiers : vérifier aussi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bénéficiaires des transferts (filtrage transactions,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seulement clients).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PPE : onboarding 100% digital → intégrer le criblage PPE dans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flux automatisé + questionnaire client.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ℹ CONSEILS EBA/GL/2024/15 (applicable 30 décembre 2025)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Guidelines spécifiques PSP et CASP pour la mise en œuvre des mesures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restrictives dans le cadre du règlement (UE) 2023/1113 (TFR II)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exigences de screening fiable, calibrage rapprochement approximatif,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 régulier de la base clients, traitement des alertes avec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principe des 4 yeux pour les cas à haut risque. Vérifier la conformité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votre dispositif avec ces nouvelles exigences.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Banque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Équipe dédiée : cellule sanctions / compliance L2-L3 avec délais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traitement (24-48h pour les alertes, immédiat pour les matchs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confirmés gel).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Couverture large : criblage OFAC + UK souvent en plus des listes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obligatoires (correspondants bancaires US/UK, transactions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USD/GBP).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: procédure bien établie (blocage dans le core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banking, notification DG Trésor par le compliance officer, mention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 dossier client).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PPE : clients PPE existants de longue date → le sujet est autant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maintien que l'entrée en relation. Revue annuelle systématique.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CASP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Mêmes obligations que PSP/EME depuis l'assujettissement à L.561-2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(MiCA / transposition française).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spécifique : pseudonymat des blockchains → le criblage porte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 l'identité KYC du client, pas sur les adresses blockchain.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crypto : les crypto-actifs détenus par le CASP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compte du client sont des « ressources économiques » au sens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L.562-1 CMF → gelables. Le CASP doit pouvoir techniquement bloquer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retraits.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Translittération : proportion élevée de clients internationaux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paramétrage du rapprochement approximatif critique.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Travel Rule (TFR 2023/1113) : obligation de filtrer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bénéficiaires de transferts crypto, en plus des clients directs.</w:t>
      </w:r>
    </w:p>
    <w:p>
      <w:pPr>
        <w:spacing w:before="6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6 — Checklist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Criblage initial (entrée en relation)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PP criblé contre les listes de gel (ONU, UE, nationales via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registre DG Trésor)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PP criblé contre les bases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client PM : les BE sont aussi criblés (gel + PPE)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client PM : le représentant légal est criblé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alertes ont été traitées et documentées (faux positif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escalade)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PPE détectée : autorisation hiérarchique obtenue (R.561-20-2, 1°)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PPE détectée : origine du patrimoine et des fonds recherchée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(R.561-20-2, 2°)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Criblage continu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Processus en place pour re-cribler la base clients à chaque mise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jour des listes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Abonnement au flash info gel de la DG Trésor activé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Fréquence de re-criblage par lots définie (sans délai après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publication)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Radiations intégrées (mise à jour dans les deux sens)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Traitement d'une alerte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L1 documentée (critères de comparaison, sources consultées)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escalade L2 : analyse complémentaire documentée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 formalisée (faux positif ou vrai positif)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Piste d'audit complet conservé au dossier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Si vrai positif — sanctions/gel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immédiat de tous les avoirs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Interdiction de mise à disposition (directe et indirecte)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sans délai à la DG Trésor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Abstention (opérations en cours suspendues)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complète (date/heure, montants, communication DG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Trésor)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Examen de l'opportunité d'une DS Tracfin en parallèle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Si PPE détectée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Autorisation hiérarchique formalisée (organe exécutif ou personne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habilitée)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Origine du patrimoine et des fonds recherchée et documentée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renforcée continue mise en place (seuils, fréquence revue)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cessation fonctions : évaluation post-cessation documentée après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12 mois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Paramétrage de l'outil de criblage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Rapprochement approximatif activé (phonétique + distance)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Aliases des listes intégrés dans le rapprochement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Seuil de rapprochement calibré (testé sur des noms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translittération)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Caractères spéciaux / préfixes gérés (Al-, El-, Abu, Bin, Ibn,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tirets, apostrophes)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Mises à jour des listes automatisées (API DG Trésor si disponible)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Tests de calibrage documentés (couverture aliases, seuils,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translittérations)</w:t>
      </w:r>
    </w:p>
    <w:p>
      <w:pPr>
        <w:spacing w:before="6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Annexe A — Paramétrage de l'outil de criblage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Risque si mal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Calibrer sur tests avec noms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Trop haut →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rapprochement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translittération. Ni trop haut (non-détection) ni trop bas (bruit).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non-détection vrai positif. Trop bas → saturation alertes.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Algorithmes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Activer un ou plusieurs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rapprochement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phonétiques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(Soundex, NYSIIS, Double Metaphone, Levenshtein). Modules spécifiques arabe/cyrillique si disponibles.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phonétique → non-détection sur variantes de translittération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Aliases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Intégrer les aliases des listes (ONU, UE, DG Trésor) dans le rapprochement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aliases → non-détection si client enregistré sous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variante non listée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Caractères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Gérer tirets, apostrophes,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Rapprochement cassé par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spéciaux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espaces, préfixes (Al-, El-, Abu, Bin, Ibn)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tiret ou un espace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Automatiser (API DG Trésor si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Décalage entre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disponible). Sinon : processus manuel avec délai \&lt; 24h après flash info.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désignation et intégration dans l'outil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+ BE + représentant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Non-criblage des BE =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criblage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légal + bénéficiaires de transferts (si PSP/EME)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ACPR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--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-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ℹ CONSEILS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AMLR 2027 : l'AMLA émettra 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guidelines sur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igilance continue. Anticiper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 documentant dès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maintenant 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aramétrage de l'outil et 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ests de calibrage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(couverture al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ases, seuils, gestion transli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térations).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--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-</w:t>
            </w:r>
          </w:p>
        </w:tc>
      </w:tr>
    </w:tbl>
    <w:p>
      <w:pPr>
        <w:spacing w:before="10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Annexe B — Cas particuliers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Dégel partiel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client désigné peut demander un dégel partiel pour couvrir ses frais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courants (L.562-11 CMF) : frais du foyer familial et frais d'assistance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juridique. La demande est adressée au ministre chargé de l'économie (DG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Trésor), pas à l'assujetti. L'assujetti ne peut lever le gel que sur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instruction de la DG Trésor.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Radiation d'une personne de la liste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Quand une personne est radiée d'une liste de gel → le gel doit être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levé. L'assujetti doit intégrer les radiations aussi rapidement que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nouvelles désignations. Vérifier que l'outil intègre les mises à jour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les deux sens.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Client occasionnel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criblage sanctions s'applique aussi aux clients occasionnels (pas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seulement aux relations d'affaires). Toute personne impliquée dans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 doit être criblée.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Contournement et prête-noms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L.562-5 CMF interdit la mise à disposition directe ou indirecte. Si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l'assujetti soupçonne qu'un client non désigné agit pour le compte d'une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personne désignée (prête-nom, entité écran) → même obligation de gel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DG Trésor + DS Tracfin si soupçon. Le contournement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de gel est une infraction pénale (L.574-3 CMF).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Sanctions sectorielles (embargo)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règlements de sanctions UE ne se limitent pas au gel — ils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incluent souvent des restrictions sectorielles (interdiction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d'exportation, restrictions sur les services, plafonnement des prix).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Ces restrictions ne relèvent pas directement du criblage KYC mais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compliance trade/export. Le chargé KYC doit être sensibilisé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signaler les cas suspects.</w:t>
      </w:r>
    </w:p>
    <w:p>
      <w:pPr>
        <w:spacing w:before="60" w:after="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Annexe C — Sources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Textes législatifs et réglementaires — Gel des avoirs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L.562-1 à L.562-15 CMF — Chapitre II : Dispositions relatives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et à l'interdiction de mise à disposition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L.562-4 CMF — Personnes tenues d'appliquer les mesures de gel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(sans délai)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L.562-4-1 CMF — Organisation et procédures internes des assujettis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 pour le gel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L.562-5 CMF — Interdiction de mise à disposition et d'utilisation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(directe et indirecte)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L.562-9 CMF — Fonds entrants sur comptes gelés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L.562-11 CMF — Dégel partiel (frais courants, assistance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juridique)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L.562-13 CMF — Responsabilité de l'État pour la mise en œuvre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bonne foi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R.562-1 CMF — Procédures internes adaptées (moyens, formation,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interne)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R.562-2 CMF — Registre national des gels (DG Trésor)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L.574-3 CMF — Sanctions pénales (renvoi à art. 459, 1 code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douanes : 5 ans + amende proportionnelle)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Textes —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L.561-10, 1° et 2° CMF — Mesures de vigilance complémentaires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R.561-18 CMF — I : fonctions PPE ; II : famille directe ; III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personnes étroitement associées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R.561-20-2 CMF — Autorisation hiérarchique, origine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patrimoine/fonds, vigilance renforcée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17 mars 2023 — Liste des fonctions nationales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L.561-10-1 CMF — Vigilance renforcée en cas de risque élevé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(fondement autonome)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Textes — Criblage / LCB-FT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L.561-6 CMF — Vigilance constante pendant la relation d'affaires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R.561-12-1 CMF — Cohérence opérations / connaissance actualisée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L.561-12 CMF — Conservation des documents et informations (5 ans)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R.561-38-2 à R.561-38-9 CMF — Contrôle interne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Droit 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Art. 215 TFUE — Base juridique des règlements de sanctions 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(UE) 2024/1624 (AMLR) — applicable juillet 2027. Art. 2,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 35(d) : frères/sœurs dans la définition PPE famille. Art. 45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post-cessation PPE (12 mois minimum).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(UE) 2015/849 (AMLD4) et Directive (UE) 2018/843 (AMLD5)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(UE) 2024/1640 (AMLD6) — Transposition juillet 2027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(UE) 2023/1113 (TFR — Travel Rule crypto)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EBA/GL/2024/14 — Internal policies, procedures and controls for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restrictive measures (tous établissements)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EBA/GL/2024/15 — Internal policies for restrictive measures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spécifique PSP et CASP, dans le cadre du règlement (UE) 2023/1113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(TFR II) (applicable 30 décembre 2025)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Textes internationaux (GAFI)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Recommandation 6 — Sanctions financières ciblées liées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terrorisme et au FT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Recommandation 7 — Sanctions financières ciblées liées à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prolifération des ADM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Recommandation 12 — Personnes politiquement exposées (PPE)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Best Practices Paper on Targeted Financial Sanctions (R.6 &amp;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R.7)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Doctrine et lignes directrices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Gel des avoirs (16 juin 2021)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Guide AMF — Gel des avoirs (juillet 2020)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PPE (avril 2018, révisées)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Position-recommandation AMF DOC-2019-17 — Lignes directrices PPE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EBA Guidelines on ML/TF Risk Factors (EBA/GL/2021/02, version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consolidée avec amendements)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Identification, vérification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connaissance de la clientèle (révisées avril 2022, mises à jour 3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janvier 2025)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conjointes ACPR/Tracfin — Obligations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(avril 2025)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Outils et registres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Registre national des gels — DG Trésor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(gels-avoirs.dgtresor.gouv.fr)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Flash info gel — inscription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info-gel-subscribe@listes.finances.gouv.fr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Sanctions Map UE — sanctionsmap.eu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Liste consolidée ONU — scsanctions.un.org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Procédures Early Brief liées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EB-SCR-002 — Traitement des alertes adverse media / levée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d'homonymie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 — Acceptabilité documentaire — Personne physique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 — Acceptabilité documentaire — Personne morale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EB-EDD-001 — Vigilance renforcée (à 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EB-MON-001 — Monitoring transactionnel (à 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EB-TRC-001 — Déclaration de soupçon Tracfin (à venir)</w:t>
      </w: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Depuis le Brexit, l'OFSI (Office of Financial Sanctions Implementation,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HM Treasury UK) émet des listes de sanctions distinctes des listes 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deux régimes coexistent et peuvent diverger.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établissements avec activité UK ou clients UK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Cribler systématiquement sur les listes OFSI UK (gov.uk/ofsi)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plus des listes UE, OFAC et 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Surveiller les divergences UK/UE (notamment post-2022, sanctions Russie)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la couverture OFSI dans la politique de criblage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officielle OFSI : gov.uk/government/publications (rubrique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"Financial sanctions: consolidated list of targets")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section Voyage Rule / Travel Rule de cette procédure doit renvoyer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la procédure dédiée EB-TRV-001, désormais disponible.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EB-TRV-001 couvre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Travel Rule classique (Règlement 2015/847) sur les virements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Travel Rule crypto (ToFR — Règlement 2023/1113) depuis 30/12/2024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Obligations par rôle (émetteur / intermédiaire / récepteur)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Procédure en cas d'informations manquantes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Mettre à jour les références internes dans cette procédure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renvoyer vers EB-TRV-001 au lieu de traiter la Travel Rule inline.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EB-SCR-001-v1.1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EB-SCR-001-v1.1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Criblage sanctions, gel des avoirs et PPE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2026-04-10T16:44:31.426Z</dcterms:created>
  <dcterms:modified xsi:type="dcterms:W3CDTF">2026-04-10T16:44:31.426Z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