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1C00" w14:textId="32E5765D" w:rsidR="00C81AFC" w:rsidRDefault="00A970D2">
      <w:pPr>
        <w:spacing w:after="69"/>
        <w:ind w:left="10" w:right="5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BEATRIZ</w:t>
      </w:r>
      <w:r w:rsidR="00C35F6B">
        <w:rPr>
          <w:rFonts w:ascii="Times New Roman" w:eastAsia="Times New Roman" w:hAnsi="Times New Roman" w:cs="Times New Roman"/>
          <w:b/>
          <w:sz w:val="32"/>
        </w:rPr>
        <w:t xml:space="preserve">, LUIZA E MARIA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420AC9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A4923D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E8B2A77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BE8FE2F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C1A94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4480DF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910D470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5B295F9" w14:textId="77777777" w:rsidR="00C81AFC" w:rsidRDefault="00A970D2">
      <w:pPr>
        <w:spacing w:after="159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F30174C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FA8E08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127B76D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BB4A75E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8581A9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8CC194B" w14:textId="77777777" w:rsidR="00C81AFC" w:rsidRDefault="00A970D2">
      <w:pPr>
        <w:spacing w:after="24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F3377A" w14:textId="70D191D5" w:rsidR="00C81AFC" w:rsidRDefault="00C35F6B">
      <w:pPr>
        <w:spacing w:after="0"/>
        <w:ind w:left="10" w:right="5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PROJETO</w:t>
      </w:r>
    </w:p>
    <w:p w14:paraId="75A40601" w14:textId="3B672643" w:rsidR="00C81AFC" w:rsidRDefault="00C35F6B">
      <w:pPr>
        <w:spacing w:after="101"/>
        <w:ind w:right="50"/>
        <w:jc w:val="center"/>
      </w:pPr>
      <w:r w:rsidRPr="00C35F6B">
        <w:rPr>
          <w:rFonts w:ascii="Times New Roman" w:eastAsia="Times New Roman" w:hAnsi="Times New Roman" w:cs="Times New Roman"/>
          <w:i/>
          <w:sz w:val="28"/>
        </w:rPr>
        <w:t>Ventilação e Qualidade do Ar</w:t>
      </w:r>
      <w:r w:rsidR="00CC6CA6" w:rsidRPr="00CC6CA6">
        <w:rPr>
          <w:rFonts w:ascii="Times New Roman" w:eastAsia="Times New Roman" w:hAnsi="Times New Roman" w:cs="Times New Roman"/>
          <w:i/>
          <w:sz w:val="28"/>
        </w:rPr>
        <w:t>.</w:t>
      </w:r>
    </w:p>
    <w:p w14:paraId="30874788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0CFE6ED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DAE69E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2CE110B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6709E13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96D18E4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960C26F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01013D7" w14:textId="77777777" w:rsidR="00C81AFC" w:rsidRDefault="00A970D2">
      <w:pPr>
        <w:spacing w:after="159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3D5C7CA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B5E826C" w14:textId="77777777" w:rsidR="00C81AFC" w:rsidRDefault="00A970D2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3BE549C" w14:textId="77777777" w:rsidR="00C81AFC" w:rsidRDefault="00A970D2">
      <w:pPr>
        <w:spacing w:after="156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7C0A350" w14:textId="77777777" w:rsidR="00C81AFC" w:rsidRDefault="00A970D2">
      <w:pPr>
        <w:spacing w:after="211"/>
        <w:ind w:lef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4460834" w14:textId="77777777" w:rsidR="00C81AFC" w:rsidRDefault="00A970D2">
      <w:pPr>
        <w:spacing w:after="0"/>
        <w:ind w:left="10" w:right="4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LIMEIRA -SP </w:t>
      </w:r>
    </w:p>
    <w:p w14:paraId="3DB5B26B" w14:textId="77777777" w:rsidR="00C81AFC" w:rsidRDefault="00A970D2">
      <w:pPr>
        <w:spacing w:after="102"/>
        <w:ind w:left="10" w:right="4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2025 </w:t>
      </w:r>
    </w:p>
    <w:p w14:paraId="7E8A92B3" w14:textId="77777777" w:rsidR="00C81AFC" w:rsidRDefault="00A970D2">
      <w:pPr>
        <w:spacing w:after="33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52AE972" w14:textId="77777777" w:rsidR="00C81AFC" w:rsidRDefault="00A970D2">
      <w:pPr>
        <w:spacing w:after="0"/>
        <w:jc w:val="right"/>
      </w:pPr>
      <w:r>
        <w:lastRenderedPageBreak/>
        <w:t xml:space="preserve"> </w:t>
      </w:r>
    </w:p>
    <w:p w14:paraId="7A4A7D2C" w14:textId="77777777" w:rsidR="00C81AFC" w:rsidRDefault="00A970D2">
      <w:pPr>
        <w:spacing w:after="0"/>
      </w:pPr>
      <w:r>
        <w:t xml:space="preserve"> </w:t>
      </w:r>
    </w:p>
    <w:p w14:paraId="16B0FB1F" w14:textId="77777777" w:rsidR="00C81AFC" w:rsidRDefault="00A970D2">
      <w:pPr>
        <w:spacing w:after="0"/>
      </w:pPr>
      <w:r>
        <w:rPr>
          <w:rFonts w:ascii="Times New Roman" w:eastAsia="Times New Roman" w:hAnsi="Times New Roman" w:cs="Times New Roman"/>
          <w:color w:val="2F5496"/>
          <w:sz w:val="32"/>
        </w:rPr>
        <w:t xml:space="preserve">Sumário </w:t>
      </w:r>
    </w:p>
    <w:sdt>
      <w:sdtPr>
        <w:id w:val="-948392477"/>
        <w:docPartObj>
          <w:docPartGallery w:val="Table of Contents"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3404AE52" w14:textId="018FF089" w:rsidR="00B128FE" w:rsidRDefault="00A970D2">
          <w:pPr>
            <w:pStyle w:val="Sumrio1"/>
            <w:tabs>
              <w:tab w:val="left" w:pos="48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966D52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966D52">
            <w:rPr>
              <w:rFonts w:ascii="Times New Roman" w:hAnsi="Times New Roman" w:cs="Times New Roman"/>
              <w:b/>
              <w:bCs/>
            </w:rPr>
            <w:instrText xml:space="preserve"> TOC \o "1-2" \h \z \u </w:instrText>
          </w:r>
          <w:r w:rsidRPr="00966D52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206590042" w:history="1">
            <w:r w:rsidR="00B128FE" w:rsidRPr="002046DB">
              <w:rPr>
                <w:rStyle w:val="Hyperlink"/>
                <w:bCs/>
                <w:noProof/>
              </w:rPr>
              <w:t>1.</w:t>
            </w:r>
            <w:r w:rsidR="00B12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28FE" w:rsidRPr="002046DB">
              <w:rPr>
                <w:rStyle w:val="Hyperlink"/>
                <w:noProof/>
              </w:rPr>
              <w:t>INTRODUÇÃO</w:t>
            </w:r>
            <w:r w:rsidR="00B128FE">
              <w:rPr>
                <w:noProof/>
                <w:webHidden/>
              </w:rPr>
              <w:tab/>
            </w:r>
            <w:r w:rsidR="00B128FE">
              <w:rPr>
                <w:noProof/>
                <w:webHidden/>
              </w:rPr>
              <w:fldChar w:fldCharType="begin"/>
            </w:r>
            <w:r w:rsidR="00B128FE">
              <w:rPr>
                <w:noProof/>
                <w:webHidden/>
              </w:rPr>
              <w:instrText xml:space="preserve"> PAGEREF _Toc206590042 \h </w:instrText>
            </w:r>
            <w:r w:rsidR="00B128FE">
              <w:rPr>
                <w:noProof/>
                <w:webHidden/>
              </w:rPr>
            </w:r>
            <w:r w:rsidR="00B128FE">
              <w:rPr>
                <w:noProof/>
                <w:webHidden/>
              </w:rPr>
              <w:fldChar w:fldCharType="separate"/>
            </w:r>
            <w:r w:rsidR="00B128FE">
              <w:rPr>
                <w:noProof/>
                <w:webHidden/>
              </w:rPr>
              <w:t>1</w:t>
            </w:r>
            <w:r w:rsidR="00B128FE">
              <w:rPr>
                <w:noProof/>
                <w:webHidden/>
              </w:rPr>
              <w:fldChar w:fldCharType="end"/>
            </w:r>
          </w:hyperlink>
        </w:p>
        <w:p w14:paraId="32A04087" w14:textId="7562C76F" w:rsidR="00B128FE" w:rsidRDefault="00B128FE">
          <w:pPr>
            <w:pStyle w:val="Sumrio1"/>
            <w:tabs>
              <w:tab w:val="left" w:pos="48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43" w:history="1">
            <w:r w:rsidRPr="002046D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046DB">
              <w:rPr>
                <w:rStyle w:val="Hyperlink"/>
                <w:noProof/>
              </w:rPr>
              <w:t>SITUAÇÃO –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527C" w14:textId="690D110C" w:rsidR="00B128FE" w:rsidRDefault="00B128FE">
          <w:pPr>
            <w:pStyle w:val="Sumrio2"/>
            <w:tabs>
              <w:tab w:val="left" w:pos="96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44" w:history="1">
            <w:r w:rsidRPr="002046D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046DB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37EA" w14:textId="70DF0363" w:rsidR="00B128FE" w:rsidRDefault="00B128FE">
          <w:pPr>
            <w:pStyle w:val="Sumrio1"/>
            <w:tabs>
              <w:tab w:val="left" w:pos="48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45" w:history="1">
            <w:r w:rsidRPr="002046DB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046DB">
              <w:rPr>
                <w:rStyle w:val="Hyperlink"/>
                <w:noProof/>
              </w:rPr>
              <w:t>LEVANTAMENTO DE REQUISITOS (FUNCIONAIS E NÃO FUNCIONAIS)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CFD2" w14:textId="17193E3C" w:rsidR="00B128FE" w:rsidRDefault="00B128FE">
          <w:pPr>
            <w:pStyle w:val="Sumrio2"/>
            <w:tabs>
              <w:tab w:val="left" w:pos="96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46" w:history="1">
            <w:r w:rsidRPr="002046D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046DB">
              <w:rPr>
                <w:rStyle w:val="Hyperlink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6D86" w14:textId="3548C266" w:rsidR="00B128FE" w:rsidRDefault="00B128FE">
          <w:pPr>
            <w:pStyle w:val="Sumrio2"/>
            <w:tabs>
              <w:tab w:val="left" w:pos="96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47" w:history="1">
            <w:r w:rsidRPr="002046D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046DB">
              <w:rPr>
                <w:rStyle w:val="Hyperlink"/>
                <w:noProof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9D67" w14:textId="6CDC2E37" w:rsidR="00B128FE" w:rsidRDefault="00B128FE">
          <w:pPr>
            <w:pStyle w:val="Sumrio1"/>
            <w:tabs>
              <w:tab w:val="left" w:pos="48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48" w:history="1">
            <w:r w:rsidRPr="002046DB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046D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253A" w14:textId="6EADC53C" w:rsidR="00B128FE" w:rsidRDefault="00B128FE">
          <w:pPr>
            <w:pStyle w:val="Sumrio1"/>
            <w:tabs>
              <w:tab w:val="left" w:pos="48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49" w:history="1">
            <w:r w:rsidRPr="002046DB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046D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ED5F" w14:textId="5EF58378" w:rsidR="00B128FE" w:rsidRDefault="00B128FE">
          <w:pPr>
            <w:pStyle w:val="Sumrio1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6590050" w:history="1">
            <w:r w:rsidRPr="002046D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6E62" w14:textId="56EB4468" w:rsidR="00C81AFC" w:rsidRPr="00966D52" w:rsidRDefault="00A970D2">
          <w:pPr>
            <w:rPr>
              <w:rFonts w:ascii="Times New Roman" w:hAnsi="Times New Roman" w:cs="Times New Roman"/>
              <w:b/>
              <w:bCs/>
            </w:rPr>
          </w:pPr>
          <w:r w:rsidRPr="00966D5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75A6080" w14:textId="77777777" w:rsidR="00C81AFC" w:rsidRDefault="00A970D2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3134B923" w14:textId="77777777" w:rsidR="00C81AFC" w:rsidRDefault="00A970D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AF34C1" w14:textId="77777777" w:rsidR="00C81AFC" w:rsidRDefault="00C81AFC">
      <w:pPr>
        <w:sectPr w:rsidR="00C81AFC">
          <w:pgSz w:w="11906" w:h="16838"/>
          <w:pgMar w:top="1430" w:right="1650" w:bottom="706" w:left="1702" w:header="720" w:footer="720" w:gutter="0"/>
          <w:cols w:space="720"/>
        </w:sectPr>
      </w:pPr>
    </w:p>
    <w:p w14:paraId="32879D11" w14:textId="77777777" w:rsidR="00C81AFC" w:rsidRDefault="00A970D2">
      <w:pPr>
        <w:pStyle w:val="Ttulo1"/>
        <w:ind w:left="345" w:hanging="360"/>
      </w:pPr>
      <w:bookmarkStart w:id="0" w:name="_Toc206590042"/>
      <w:r>
        <w:lastRenderedPageBreak/>
        <w:t>INTRODUÇÃO</w:t>
      </w:r>
      <w:bookmarkEnd w:id="0"/>
      <w:r>
        <w:t xml:space="preserve"> </w:t>
      </w:r>
    </w:p>
    <w:p w14:paraId="17A15D8F" w14:textId="77777777" w:rsidR="00A27F09" w:rsidRDefault="00A27F09" w:rsidP="00A27F09">
      <w:pPr>
        <w:spacing w:after="1" w:line="356" w:lineRule="auto"/>
        <w:ind w:left="-15" w:right="-14" w:firstLine="698"/>
        <w:jc w:val="both"/>
        <w:rPr>
          <w:rFonts w:ascii="Times New Roman" w:eastAsia="Times New Roman" w:hAnsi="Times New Roman" w:cs="Times New Roman"/>
        </w:rPr>
      </w:pPr>
    </w:p>
    <w:p w14:paraId="5EFBC681" w14:textId="3DEBD80A" w:rsidR="00C81AFC" w:rsidRDefault="00C35F6B">
      <w:pPr>
        <w:spacing w:after="1" w:line="356" w:lineRule="auto"/>
        <w:ind w:left="-15" w:right="-14" w:firstLine="698"/>
        <w:jc w:val="both"/>
        <w:rPr>
          <w:rFonts w:ascii="Times New Roman" w:eastAsia="Times New Roman" w:hAnsi="Times New Roman" w:cs="Times New Roman"/>
        </w:rPr>
      </w:pPr>
      <w:r w:rsidRPr="00C35F6B">
        <w:rPr>
          <w:rFonts w:ascii="Times New Roman" w:hAnsi="Times New Roman" w:cs="Times New Roman"/>
          <w:sz w:val="24"/>
          <w:szCs w:val="24"/>
        </w:rPr>
        <w:t>A qualidade do ar em ambientes de estudo, como salas de aula, tem um impacto direto e significativo na saúde e no desempenho dos alunos. A falta de uma ventilação adequada pode levar ao acúmulo de poluentes e ao aumento da concentração de dióxido de carbono (CO2​), afetando a capacidade de concentração, causando sonolência e contribuindo para a propagação de doenças. Além disso, a transição brusca entre ambientes com temperaturas muito diferentes, como sair de uma sala de aula com ar-condicionado para um ambiente externo quente, pode gerar desconforto e problemas respiratórios. Diante desses desafios, é fundamental desenvolver soluções tecnológicas que garantam uma ventilação eficaz e ajudem a gerenciar a temperatura de forma inteligente.</w:t>
      </w:r>
    </w:p>
    <w:p w14:paraId="7BFB3BA5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702C21A6" w14:textId="77777777" w:rsidR="00BD12A4" w:rsidRDefault="00BD12A4" w:rsidP="008A4E07">
      <w:pPr>
        <w:spacing w:after="1" w:line="356" w:lineRule="auto"/>
        <w:ind w:right="-14"/>
        <w:jc w:val="both"/>
      </w:pPr>
    </w:p>
    <w:p w14:paraId="6813CF1E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5AFDAECD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5127E6CF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02CE621A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42963D30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18B627B2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1F1D8632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4AB1FE49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2975135B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0B7465ED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0B76DCBD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69FEF581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751D5490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01421E70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6096678E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050FADA0" w14:textId="77777777" w:rsidR="00BD12A4" w:rsidRDefault="00BD12A4">
      <w:pPr>
        <w:spacing w:after="1" w:line="356" w:lineRule="auto"/>
        <w:ind w:left="-15" w:right="-14" w:firstLine="698"/>
        <w:jc w:val="both"/>
      </w:pPr>
    </w:p>
    <w:p w14:paraId="45847571" w14:textId="77777777" w:rsidR="00C81AFC" w:rsidRDefault="00A970D2">
      <w:pPr>
        <w:spacing w:after="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E0A5FA" w14:textId="77777777" w:rsidR="0004728B" w:rsidRDefault="0004728B">
      <w:pPr>
        <w:spacing w:after="255"/>
      </w:pPr>
    </w:p>
    <w:p w14:paraId="059A513D" w14:textId="10DDEA4C" w:rsidR="00C81AFC" w:rsidRDefault="003045D2">
      <w:pPr>
        <w:pStyle w:val="Ttulo1"/>
        <w:ind w:left="345" w:hanging="360"/>
      </w:pPr>
      <w:bookmarkStart w:id="1" w:name="_Toc206590043"/>
      <w:r>
        <w:t>SITUAÇÃO – PROBLEMA</w:t>
      </w:r>
      <w:bookmarkEnd w:id="1"/>
      <w:r>
        <w:t xml:space="preserve"> </w:t>
      </w:r>
    </w:p>
    <w:p w14:paraId="27DBC4ED" w14:textId="30EC56D2" w:rsidR="00B074E6" w:rsidRPr="00630444" w:rsidRDefault="003045D2" w:rsidP="006304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45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circulação deficiente do ar em salas de aula resulta em um ambiente com alta concentração de CO2​ e outros poluentes. Essa situação prejudica a capacidade cognitiva e a atenção dos estudantes, levando à diminuição da produtividade e do aprendizado. Simultaneamente, a inadequação na climatização dos ambientes, especialmente em escolas com sistemas de ar-condicionado, cria um problema adicional: a diferença de temperatura entre as salas e o ambiente externo. Essa variação brusca expõe os alunos a um estresse térmico que pode causar resfriados, alergias e outros problemas de saúde,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3045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negativamente a frequência e o bem-estar dos estudantes.</w:t>
      </w:r>
    </w:p>
    <w:p w14:paraId="560D80EC" w14:textId="493317FE" w:rsidR="00C81AFC" w:rsidRDefault="003045D2">
      <w:pPr>
        <w:pStyle w:val="Ttulo2"/>
        <w:ind w:left="345" w:hanging="360"/>
      </w:pPr>
      <w:bookmarkStart w:id="2" w:name="_Toc206590044"/>
      <w:r>
        <w:t>SOLUÇÃO</w:t>
      </w:r>
      <w:bookmarkEnd w:id="2"/>
    </w:p>
    <w:p w14:paraId="1F44837C" w14:textId="77777777" w:rsidR="00B074E6" w:rsidRPr="00B074E6" w:rsidRDefault="00B074E6" w:rsidP="00B074E6"/>
    <w:p w14:paraId="692EE643" w14:textId="77777777" w:rsidR="003045D2" w:rsidRPr="003045D2" w:rsidRDefault="003045D2" w:rsidP="003045D2">
      <w:pPr>
        <w:spacing w:after="15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45D2">
        <w:rPr>
          <w:rFonts w:ascii="Times New Roman" w:eastAsia="Times New Roman" w:hAnsi="Times New Roman" w:cs="Times New Roman"/>
          <w:color w:val="auto"/>
          <w:sz w:val="24"/>
          <w:szCs w:val="24"/>
        </w:rPr>
        <w:t>A proposta é desenvolver um sistema inteligente de ventilação e climatização que se adapta às condições ambientais e à saúde dos estudantes. A solução consiste em instalar dispositivos com sensores de qualidade do ar (CO2​, umidade, temperatura, CO), que monitoram continuamente o ambiente. Quando a concentração de CO2​ ultrapassar um limite pré-determinado, o sistema emitirá um alerta para que a sala seja ventilada, seja abrindo janelas ou acionando um sistema de ventilação automatizado.</w:t>
      </w:r>
    </w:p>
    <w:p w14:paraId="47449698" w14:textId="77777777" w:rsidR="003045D2" w:rsidRPr="003045D2" w:rsidRDefault="003045D2" w:rsidP="003045D2">
      <w:pPr>
        <w:spacing w:after="15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45D2">
        <w:rPr>
          <w:rFonts w:ascii="Times New Roman" w:eastAsia="Times New Roman" w:hAnsi="Times New Roman" w:cs="Times New Roman"/>
          <w:color w:val="auto"/>
          <w:sz w:val="24"/>
          <w:szCs w:val="24"/>
        </w:rPr>
        <w:t>Adicionalmente, o sistema pode ser integrado ao controle de temperatura, ajustando-a gradualmente para evitar o choque térmico ao sair da sala de aula. Por exemplo, cinco minutos antes do fim da aula, a temperatura pode ser elevada ligeiramente para se aproximar da temperatura ambiente, facilitando a adaptação dos alunos e minimizando os efeitos do choque térmico.</w:t>
      </w:r>
    </w:p>
    <w:p w14:paraId="21DFE26E" w14:textId="77777777" w:rsidR="00C81AFC" w:rsidRDefault="00C81AFC">
      <w:pPr>
        <w:spacing w:after="156"/>
        <w:rPr>
          <w:rFonts w:ascii="Times New Roman" w:eastAsia="Times New Roman" w:hAnsi="Times New Roman" w:cs="Times New Roman"/>
        </w:rPr>
      </w:pPr>
    </w:p>
    <w:p w14:paraId="14FAAD90" w14:textId="77777777" w:rsidR="00BD12A4" w:rsidRDefault="00BD12A4">
      <w:pPr>
        <w:spacing w:after="156"/>
      </w:pPr>
    </w:p>
    <w:p w14:paraId="6FE13B76" w14:textId="77777777" w:rsidR="00BD12A4" w:rsidRDefault="00BD12A4">
      <w:pPr>
        <w:spacing w:after="156"/>
      </w:pPr>
    </w:p>
    <w:p w14:paraId="2EB30904" w14:textId="77777777" w:rsidR="00BD12A4" w:rsidRDefault="00BD12A4">
      <w:pPr>
        <w:spacing w:after="156"/>
      </w:pPr>
    </w:p>
    <w:p w14:paraId="256DAEB4" w14:textId="77777777" w:rsidR="00BD12A4" w:rsidRDefault="00BD12A4">
      <w:pPr>
        <w:spacing w:after="156"/>
      </w:pPr>
    </w:p>
    <w:p w14:paraId="7BD3F778" w14:textId="77777777" w:rsidR="00BD12A4" w:rsidRDefault="00BD12A4">
      <w:pPr>
        <w:spacing w:after="156"/>
      </w:pPr>
    </w:p>
    <w:p w14:paraId="0DC9ACC2" w14:textId="77777777" w:rsidR="00BD12A4" w:rsidRDefault="00BD12A4">
      <w:pPr>
        <w:spacing w:after="156"/>
      </w:pPr>
    </w:p>
    <w:p w14:paraId="0CF55330" w14:textId="77777777" w:rsidR="00BD12A4" w:rsidRDefault="00BD12A4">
      <w:pPr>
        <w:spacing w:after="156"/>
      </w:pPr>
    </w:p>
    <w:p w14:paraId="4C915073" w14:textId="4CF87D01" w:rsidR="00C81AFC" w:rsidRDefault="00C81AFC" w:rsidP="00B074E6">
      <w:pPr>
        <w:spacing w:after="158"/>
      </w:pPr>
    </w:p>
    <w:p w14:paraId="7DC83C8A" w14:textId="492539C8" w:rsidR="00C81AFC" w:rsidRDefault="00A970D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297F066B" w14:textId="77777777" w:rsidR="00C81AFC" w:rsidRDefault="00A970D2">
      <w:pPr>
        <w:pStyle w:val="Ttulo1"/>
        <w:ind w:left="345" w:hanging="360"/>
      </w:pPr>
      <w:bookmarkStart w:id="3" w:name="_Toc206590045"/>
      <w:r>
        <w:t>LEVANTAMENTO DE REQUISITOS (FUNCIONAIS E NÃO FUNCIONAIS)</w:t>
      </w:r>
      <w:bookmarkEnd w:id="3"/>
      <w:r>
        <w:t xml:space="preserve"> </w:t>
      </w:r>
    </w:p>
    <w:p w14:paraId="0925F2BE" w14:textId="77777777" w:rsidR="00C81AFC" w:rsidRDefault="00A970D2">
      <w:pPr>
        <w:spacing w:after="155"/>
      </w:pPr>
      <w:r>
        <w:t xml:space="preserve"> </w:t>
      </w:r>
    </w:p>
    <w:p w14:paraId="0FDE1B86" w14:textId="77777777" w:rsidR="00C81AFC" w:rsidRDefault="00A970D2">
      <w:pPr>
        <w:pStyle w:val="Ttulo2"/>
        <w:ind w:left="345" w:hanging="360"/>
      </w:pPr>
      <w:bookmarkStart w:id="4" w:name="_Toc206590046"/>
      <w:r>
        <w:t>FUNCIONAIS</w:t>
      </w:r>
      <w:bookmarkEnd w:id="4"/>
      <w:r>
        <w:t xml:space="preserve"> </w:t>
      </w:r>
    </w:p>
    <w:p w14:paraId="56D29582" w14:textId="77777777" w:rsidR="00BD12A4" w:rsidRDefault="00BD12A4" w:rsidP="00BD12A4">
      <w:pPr>
        <w:pStyle w:val="Textbody"/>
      </w:pPr>
    </w:p>
    <w:tbl>
      <w:tblPr>
        <w:tblW w:w="8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31"/>
      </w:tblGrid>
      <w:tr w:rsidR="00BD12A4" w:rsidRPr="00574AFE" w14:paraId="0F90A9B0" w14:textId="77777777" w:rsidTr="001F76F3">
        <w:trPr>
          <w:trHeight w:val="221"/>
        </w:trPr>
        <w:tc>
          <w:tcPr>
            <w:tcW w:w="8931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7" w:type="dxa"/>
            </w:tcMar>
          </w:tcPr>
          <w:p w14:paraId="67BE6E0C" w14:textId="77777777" w:rsidR="00BD12A4" w:rsidRPr="00574AFE" w:rsidRDefault="00BD12A4" w:rsidP="001F76F3">
            <w:pPr>
              <w:pStyle w:val="TableContents"/>
              <w:tabs>
                <w:tab w:val="left" w:pos="689"/>
                <w:tab w:val="center" w:pos="4603"/>
              </w:tabs>
            </w:pPr>
            <w:r w:rsidRPr="00574AFE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ab/>
            </w:r>
            <w:r w:rsidRPr="00574AFE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ab/>
              <w:t>REQUISITOS FUNCIONAIS</w:t>
            </w:r>
          </w:p>
        </w:tc>
      </w:tr>
      <w:tr w:rsidR="00BD12A4" w14:paraId="49E6AA10" w14:textId="77777777" w:rsidTr="001F76F3">
        <w:trPr>
          <w:trHeight w:val="3761"/>
        </w:trPr>
        <w:tc>
          <w:tcPr>
            <w:tcW w:w="8931" w:type="dxa"/>
            <w:tcBorders>
              <w:top w:val="single" w:sz="6" w:space="0" w:color="00599D"/>
              <w:left w:val="single" w:sz="4" w:space="0" w:color="auto"/>
              <w:bottom w:val="single" w:sz="6" w:space="0" w:color="00599D"/>
              <w:right w:val="single" w:sz="6" w:space="0" w:color="00599D"/>
            </w:tcBorders>
            <w:tcMar>
              <w:top w:w="0" w:type="dxa"/>
              <w:left w:w="0" w:type="dxa"/>
              <w:bottom w:w="0" w:type="dxa"/>
              <w:right w:w="7" w:type="dxa"/>
            </w:tcMar>
          </w:tcPr>
          <w:p w14:paraId="3BCA8AEC" w14:textId="77777777" w:rsidR="00BD12A4" w:rsidRPr="006B3ADA" w:rsidRDefault="00BD12A4" w:rsidP="001F76F3">
            <w:pPr>
              <w:pStyle w:val="Standard"/>
              <w:ind w:left="227"/>
              <w:rPr>
                <w:rStyle w:val="Forte"/>
                <w:rFonts w:ascii="Times New Roman" w:hAnsi="Times New Roman" w:cs="Times New Roman"/>
                <w:b w:val="0"/>
                <w:bCs w:val="0"/>
              </w:rPr>
            </w:pPr>
          </w:p>
          <w:p w14:paraId="061E541D" w14:textId="5AD44552" w:rsidR="009C2CA2" w:rsidRPr="006B3ADA" w:rsidRDefault="009C2CA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B3A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3045D2" w:rsidRPr="003045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 sistema deve monitorar e exibir em tempo real os níveis de CO2​, CO, umidade e temperatura da sala.</w:t>
            </w:r>
          </w:p>
          <w:p w14:paraId="456618AE" w14:textId="77777777" w:rsidR="009C2CA2" w:rsidRPr="006B3ADA" w:rsidRDefault="009C2CA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5A3457E" w14:textId="48FF5FE9" w:rsidR="009C2CA2" w:rsidRDefault="003045D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3045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 sistema deve emitir alertas sonoros ou visuais (via painel ou aplicativo) quando o nível de CO2​ exceder 1000 </w:t>
            </w:r>
            <w:proofErr w:type="spellStart"/>
            <w:r w:rsidRPr="003045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ppm</w:t>
            </w:r>
            <w:proofErr w:type="spellEnd"/>
            <w:r w:rsidRPr="003045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70E7469" w14:textId="77777777" w:rsidR="003045D2" w:rsidRPr="006B3ADA" w:rsidRDefault="003045D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CC0471D" w14:textId="036C89AF" w:rsidR="009C2CA2" w:rsidRPr="006B3ADA" w:rsidRDefault="003045D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3045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 sistema deve ter a funcionalidade de registrar e armazenar dados históricos dos níveis de qualidade do ar.</w:t>
            </w:r>
          </w:p>
          <w:p w14:paraId="168805AB" w14:textId="77777777" w:rsidR="009C2CA2" w:rsidRPr="006B3ADA" w:rsidRDefault="009C2CA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7751A25" w14:textId="00868542" w:rsidR="009C2CA2" w:rsidRPr="006B3ADA" w:rsidRDefault="003045D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3045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 sistema deve permitir a configuração de limites de alerta para cada sensor.</w:t>
            </w:r>
          </w:p>
          <w:p w14:paraId="0137C3BD" w14:textId="77777777" w:rsidR="009C2CA2" w:rsidRPr="006B3ADA" w:rsidRDefault="009C2CA2" w:rsidP="009C2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0BC110C" w14:textId="43B2F03F" w:rsidR="00BD12A4" w:rsidRDefault="003045D2" w:rsidP="009C2C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045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 sistema deve ser capaz de ajustar a temperatura ambiente de forma gradual, com base em um temporizador ou no final do período de aula.</w:t>
            </w:r>
          </w:p>
        </w:tc>
      </w:tr>
    </w:tbl>
    <w:p w14:paraId="31170434" w14:textId="77777777" w:rsidR="00BD12A4" w:rsidRDefault="00BD12A4">
      <w:pPr>
        <w:spacing w:after="175" w:line="257" w:lineRule="auto"/>
        <w:ind w:left="-5" w:hanging="10"/>
      </w:pPr>
    </w:p>
    <w:p w14:paraId="5B08FC68" w14:textId="77777777" w:rsidR="000773CA" w:rsidRDefault="000773CA">
      <w:pPr>
        <w:spacing w:after="175" w:line="257" w:lineRule="auto"/>
        <w:ind w:left="-5" w:hanging="10"/>
      </w:pPr>
    </w:p>
    <w:p w14:paraId="0A30F460" w14:textId="77777777" w:rsidR="00966D52" w:rsidRDefault="00966D52">
      <w:pPr>
        <w:spacing w:after="175" w:line="257" w:lineRule="auto"/>
        <w:ind w:left="-5" w:hanging="10"/>
      </w:pPr>
    </w:p>
    <w:p w14:paraId="001F629D" w14:textId="77777777" w:rsidR="000773CA" w:rsidRDefault="000773CA">
      <w:pPr>
        <w:spacing w:after="175" w:line="257" w:lineRule="auto"/>
        <w:ind w:left="-5" w:hanging="10"/>
      </w:pPr>
    </w:p>
    <w:p w14:paraId="4F16D1E3" w14:textId="535CE108" w:rsidR="000773CA" w:rsidRDefault="000773CA">
      <w:pPr>
        <w:spacing w:after="175" w:line="257" w:lineRule="auto"/>
        <w:ind w:left="-5" w:hanging="10"/>
      </w:pPr>
    </w:p>
    <w:p w14:paraId="73877D4D" w14:textId="77777777" w:rsidR="00966D52" w:rsidRDefault="00966D52" w:rsidP="003045D2">
      <w:pPr>
        <w:spacing w:after="175" w:line="257" w:lineRule="auto"/>
      </w:pPr>
    </w:p>
    <w:p w14:paraId="1518AEA2" w14:textId="77777777" w:rsidR="00966D52" w:rsidRDefault="00966D52">
      <w:pPr>
        <w:spacing w:after="175" w:line="257" w:lineRule="auto"/>
        <w:ind w:left="-5" w:hanging="10"/>
      </w:pPr>
    </w:p>
    <w:p w14:paraId="52C2B2F1" w14:textId="77777777" w:rsidR="000773CA" w:rsidRDefault="000773CA">
      <w:pPr>
        <w:spacing w:after="175" w:line="257" w:lineRule="auto"/>
        <w:ind w:left="-5" w:hanging="10"/>
      </w:pPr>
    </w:p>
    <w:p w14:paraId="482A7BBD" w14:textId="77777777" w:rsidR="000773CA" w:rsidRDefault="000773CA" w:rsidP="003045D2">
      <w:pPr>
        <w:spacing w:after="175" w:line="257" w:lineRule="auto"/>
      </w:pPr>
    </w:p>
    <w:p w14:paraId="20D9E77D" w14:textId="77777777" w:rsidR="00C81AFC" w:rsidRDefault="00A970D2">
      <w:pPr>
        <w:pStyle w:val="Ttulo2"/>
        <w:ind w:left="345" w:hanging="360"/>
      </w:pPr>
      <w:bookmarkStart w:id="5" w:name="_Toc206590047"/>
      <w:r>
        <w:t>NÃO FUNCIONAIS</w:t>
      </w:r>
      <w:bookmarkEnd w:id="5"/>
      <w:r>
        <w:t xml:space="preserve"> </w:t>
      </w:r>
    </w:p>
    <w:p w14:paraId="287192E2" w14:textId="6A43248E" w:rsidR="00BD12A4" w:rsidRDefault="00BD12A4" w:rsidP="00BD12A4">
      <w:pPr>
        <w:pStyle w:val="Standard"/>
      </w:pPr>
    </w:p>
    <w:tbl>
      <w:tblPr>
        <w:tblW w:w="9073" w:type="dxa"/>
        <w:tblInd w:w="-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3"/>
      </w:tblGrid>
      <w:tr w:rsidR="00BD12A4" w14:paraId="6E079D3C" w14:textId="77777777" w:rsidTr="001F76F3">
        <w:tc>
          <w:tcPr>
            <w:tcW w:w="9073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CA58B" w14:textId="77777777" w:rsidR="00BD12A4" w:rsidRDefault="00BD12A4" w:rsidP="001F76F3">
            <w:pPr>
              <w:pStyle w:val="TableContents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REQUISITOS NÃO FUNCIONAIS</w:t>
            </w:r>
          </w:p>
        </w:tc>
      </w:tr>
      <w:tr w:rsidR="00BD12A4" w14:paraId="59E9909B" w14:textId="77777777" w:rsidTr="001F76F3">
        <w:trPr>
          <w:trHeight w:val="267"/>
        </w:trPr>
        <w:tc>
          <w:tcPr>
            <w:tcW w:w="9073" w:type="dxa"/>
            <w:tcBorders>
              <w:top w:val="single" w:sz="6" w:space="0" w:color="00599D"/>
              <w:left w:val="single" w:sz="6" w:space="0" w:color="00599D"/>
              <w:bottom w:val="single" w:sz="4" w:space="0" w:color="auto"/>
              <w:right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FB89" w14:textId="77777777" w:rsidR="00BD12A4" w:rsidRDefault="00BD12A4" w:rsidP="001F76F3">
            <w:pPr>
              <w:pStyle w:val="TableContents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REQUISITOS DE FACILIDADE DE USO</w:t>
            </w:r>
          </w:p>
        </w:tc>
      </w:tr>
      <w:tr w:rsidR="00BD12A4" w14:paraId="02B501EF" w14:textId="77777777" w:rsidTr="001F76F3">
        <w:trPr>
          <w:trHeight w:val="1140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0744" w14:textId="77777777" w:rsidR="001A4EC8" w:rsidRDefault="001A4EC8" w:rsidP="001A4EC8">
            <w:pPr>
              <w:spacing w:after="0" w:line="240" w:lineRule="auto"/>
            </w:pPr>
          </w:p>
          <w:p w14:paraId="54B7E875" w14:textId="47C6B3BF" w:rsidR="00BD12A4" w:rsidRPr="003045D2" w:rsidRDefault="003045D2" w:rsidP="008561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045D2">
              <w:rPr>
                <w:rFonts w:ascii="Times New Roman" w:hAnsi="Times New Roman" w:cs="Times New Roman"/>
                <w:sz w:val="24"/>
                <w:szCs w:val="24"/>
              </w:rPr>
              <w:t>A interface do sistema (painel de controle ou aplicativo) deve ser intuitiva e fácil de usar.</w:t>
            </w:r>
          </w:p>
        </w:tc>
      </w:tr>
      <w:tr w:rsidR="00BD12A4" w14:paraId="349B4A94" w14:textId="77777777" w:rsidTr="001F76F3">
        <w:tc>
          <w:tcPr>
            <w:tcW w:w="9073" w:type="dxa"/>
            <w:tcBorders>
              <w:top w:val="single" w:sz="4" w:space="0" w:color="auto"/>
              <w:bottom w:val="single" w:sz="6" w:space="0" w:color="00599D"/>
              <w:right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BD12A4" w14:paraId="257DB068" w14:textId="77777777" w:rsidTr="001F76F3">
              <w:tc>
                <w:tcPr>
                  <w:tcW w:w="9645" w:type="dxa"/>
                  <w:tcBorders>
                    <w:bottom w:val="single" w:sz="6" w:space="0" w:color="00599D"/>
                    <w:right w:val="single" w:sz="6" w:space="0" w:color="00599D"/>
                  </w:tcBorders>
                  <w:shd w:val="clear" w:color="auto" w:fill="00599D"/>
                  <w:tcMar>
                    <w:top w:w="0" w:type="dxa"/>
                    <w:left w:w="0" w:type="dxa"/>
                    <w:bottom w:w="0" w:type="dxa"/>
                    <w:right w:w="7" w:type="dxa"/>
                  </w:tcMar>
                </w:tcPr>
                <w:tbl>
                  <w:tblPr>
                    <w:tblW w:w="5000" w:type="pct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49"/>
                  </w:tblGrid>
                  <w:tr w:rsidR="00BD12A4" w14:paraId="5458D503" w14:textId="77777777" w:rsidTr="001F76F3">
                    <w:tc>
                      <w:tcPr>
                        <w:tcW w:w="9638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49"/>
                        </w:tblGrid>
                        <w:tr w:rsidR="00BD12A4" w14:paraId="1A4BF24D" w14:textId="77777777" w:rsidTr="001F76F3">
                          <w:tc>
                            <w:tcPr>
                              <w:tcW w:w="9638" w:type="dxa"/>
                              <w:shd w:val="clear" w:color="auto" w:fill="ADC5E7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49"/>
                              </w:tblGrid>
                              <w:tr w:rsidR="00BD12A4" w14:paraId="0DBA8F30" w14:textId="77777777" w:rsidTr="001F76F3">
                                <w:tc>
                                  <w:tcPr>
                                    <w:tcW w:w="9638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49"/>
                                    </w:tblGrid>
                                    <w:tr w:rsidR="00BD12A4" w14:paraId="415D3292" w14:textId="77777777" w:rsidTr="001F76F3">
                                      <w:tc>
                                        <w:tcPr>
                                          <w:tcW w:w="9638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049"/>
                                          </w:tblGrid>
                                          <w:tr w:rsidR="00BD12A4" w14:paraId="3D77D887" w14:textId="77777777" w:rsidTr="001F76F3">
                                            <w:tc>
                                              <w:tcPr>
                                                <w:tcW w:w="9638" w:type="dxa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Layout w:type="fixed"/>
                                                  <w:tblCellMar>
                                                    <w:left w:w="10" w:type="dxa"/>
                                                    <w:right w:w="1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049"/>
                                                </w:tblGrid>
                                                <w:tr w:rsidR="00BD12A4" w14:paraId="357F95F7" w14:textId="77777777" w:rsidTr="001F76F3">
                                                  <w:tc>
                                                    <w:tcPr>
                                                      <w:tcW w:w="9638" w:type="dxa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</w:tcPr>
                                                    <w:tbl>
                                                      <w:tblPr>
                                                        <w:tblW w:w="9700" w:type="dxa"/>
                                                        <w:tblLayout w:type="fixed"/>
                                                        <w:tblCellMar>
                                                          <w:left w:w="10" w:type="dxa"/>
                                                          <w:right w:w="1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700"/>
                                                      </w:tblGrid>
                                                      <w:tr w:rsidR="00BD12A4" w14:paraId="062B36D8" w14:textId="77777777" w:rsidTr="001F76F3">
                                                        <w:tc>
                                                          <w:tcPr>
                                                            <w:tcW w:w="9700" w:type="dxa"/>
                                                            <w:shd w:val="clear" w:color="auto" w:fill="5983B0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9750" w:type="dxa"/>
                                                              <w:tblLayout w:type="fixed"/>
                                                              <w:tblCellMar>
                                                                <w:left w:w="10" w:type="dxa"/>
                                                                <w:right w:w="1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682"/>
                                                              <w:gridCol w:w="6068"/>
                                                            </w:tblGrid>
                                                            <w:tr w:rsidR="00BD12A4" w14:paraId="43959CF8" w14:textId="77777777" w:rsidTr="001F76F3">
                                                              <w:trPr>
                                                                <w:trHeight w:val="2883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3682" w:type="dxa"/>
                                                                  <w:tcBorders>
                                                                    <w:right w:val="single" w:sz="4" w:space="0" w:color="auto"/>
                                                                  </w:tcBorders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</w:tcPr>
                                                                <w:p w14:paraId="7517CF50" w14:textId="77777777" w:rsidR="00BD12A4" w:rsidRDefault="00BD12A4" w:rsidP="001F76F3">
                                                                  <w:pPr>
                                                                    <w:pStyle w:val="TableContents"/>
                                                                    <w:pBdr>
                                                                      <w:bottom w:val="single" w:sz="4" w:space="1" w:color="auto"/>
                                                                    </w:pBdr>
                                                                    <w:rPr>
                                                                      <w:rFonts w:ascii="Verdana" w:hAnsi="Verdana"/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Verdana" w:hAnsi="Verdana"/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REQUISITO DE EFICIÊNCIA</w:t>
                                                                  </w:r>
                                                                </w:p>
                                                                <w:p w14:paraId="2D7937B0" w14:textId="77777777" w:rsidR="00BD12A4" w:rsidRDefault="00BD12A4" w:rsidP="001F76F3">
                                                                  <w:pPr>
                                                                    <w:pStyle w:val="TableContents"/>
                                                                    <w:pBdr>
                                                                      <w:bottom w:val="single" w:sz="4" w:space="1" w:color="auto"/>
                                                                    </w:pBdr>
                                                                    <w:rPr>
                                                                      <w:rFonts w:ascii="Verdana" w:hAnsi="Verdana"/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14:paraId="1E5A1CA7" w14:textId="77777777" w:rsidR="00BD12A4" w:rsidRDefault="00BD12A4" w:rsidP="001F76F3">
                                                                  <w:pPr>
                                                                    <w:pStyle w:val="TableContents"/>
                                                                    <w:rPr>
                                                                      <w:rFonts w:ascii="Liberation Sans" w:hAnsi="Liberation San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14:paraId="0209F19D" w14:textId="77777777" w:rsidR="00BD12A4" w:rsidRDefault="00BD12A4" w:rsidP="001F76F3">
                                                                  <w:pPr>
                                                                    <w:pStyle w:val="TableContents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Verdana" w:hAnsi="Verdana"/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REQUISITO DE DESEMPENHO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6068" w:type="dxa"/>
                                                                  <w:tcBorders>
                                                                    <w:left w:val="single" w:sz="4" w:space="0" w:color="auto"/>
                                                                    <w:bottom w:val="single" w:sz="4" w:space="0" w:color="auto"/>
                                                                  </w:tcBorders>
                                                                  <w:shd w:val="clear" w:color="auto" w:fill="FFFFFF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</w:tcPr>
                                                                <w:p w14:paraId="52D04FD6" w14:textId="77777777" w:rsidR="001A4EC8" w:rsidRDefault="001A4EC8" w:rsidP="001A4EC8">
                                                                  <w:pPr>
                                                                    <w:spacing w:after="0" w:line="240" w:lineRule="auto"/>
                                                                  </w:pPr>
                                                                </w:p>
                                                                <w:p w14:paraId="27C937B3" w14:textId="77777777" w:rsidR="003045D2" w:rsidRDefault="003045D2" w:rsidP="000F0A7B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3045D2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As leituras dos sensores devem ser processadas e</w:t>
                                                                  </w:r>
                                                                </w:p>
                                                                <w:p w14:paraId="0FB23B32" w14:textId="72A46525" w:rsidR="000F0A7B" w:rsidRPr="000F0A7B" w:rsidRDefault="003045D2" w:rsidP="000F0A7B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3045D2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exibidas com latência mínima.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BD12A4" w14:paraId="4D3B27EB" w14:textId="77777777" w:rsidTr="001F76F3">
                                                              <w:trPr>
                                                                <w:trHeight w:val="2928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3682" w:type="dxa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</w:tcPr>
                                                                <w:p w14:paraId="5DB3AB96" w14:textId="77777777" w:rsidR="00BD12A4" w:rsidRDefault="00BD12A4" w:rsidP="001F76F3">
                                                                  <w:pPr>
                                                                    <w:pStyle w:val="TableContents"/>
                                                                    <w:jc w:val="center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14:paraId="50CA7CFF" w14:textId="77777777" w:rsidR="00BD12A4" w:rsidRDefault="00BD12A4" w:rsidP="001F76F3">
                                                                  <w:pPr>
                                                                    <w:pStyle w:val="TableContents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Liberation Sans" w:hAnsi="Liberation Sans"/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REQUISITO DE ESPAÇO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6068" w:type="dxa"/>
                                                                  <w:tcBorders>
                                                                    <w:top w:val="single" w:sz="4" w:space="0" w:color="auto"/>
                                                                  </w:tcBorders>
                                                                  <w:shd w:val="clear" w:color="auto" w:fill="FFFFFF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</w:tcPr>
                                                                <w:p w14:paraId="2E918E83" w14:textId="77777777" w:rsidR="003045D2" w:rsidRDefault="003045D2" w:rsidP="001A4EC8">
                                                                  <w:pPr>
                                                                    <w:pStyle w:val="NormalWeb"/>
                                                                  </w:pPr>
                                                                  <w:r>
                                                                    <w:t>O sistema deve ser de fácil manutenção, com a</w:t>
                                                                  </w:r>
                                                                </w:p>
                                                                <w:p w14:paraId="6E3047B0" w14:textId="1F851EC9" w:rsidR="003045D2" w:rsidRPr="003045D2" w:rsidRDefault="003045D2" w:rsidP="003045D2">
                                                                  <w:pPr>
                                                                    <w:pStyle w:val="NormalWeb"/>
                                                                  </w:pPr>
                                                                  <w:r>
                                                                    <w:t xml:space="preserve"> possibilidade de calibração e substituição de sensores.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1773B4F" w14:textId="77777777" w:rsidR="00BD12A4" w:rsidRDefault="00BD12A4" w:rsidP="001F76F3">
                                                            <w:pPr>
                                                              <w:pStyle w:val="TableContents"/>
                                                              <w:rPr>
                                                                <w:rFonts w:ascii="Liberation Sans" w:hAnsi="Liberation Sans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2E3BABC" w14:textId="77777777" w:rsidR="00BD12A4" w:rsidRDefault="00BD12A4" w:rsidP="001F76F3">
                                                      <w:pPr>
                                                        <w:pStyle w:val="TableContents"/>
                                                        <w:rPr>
                                                          <w:rFonts w:ascii="Liberation Sans" w:hAnsi="Liberation San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AA8EC22" w14:textId="77777777" w:rsidR="00BD12A4" w:rsidRDefault="00BD12A4" w:rsidP="001F76F3">
                                                <w:pPr>
                                                  <w:pStyle w:val="TableContents"/>
                                                  <w:rPr>
                                                    <w:rFonts w:ascii="Liberation Sans" w:hAnsi="Liberation San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9BA7667" w14:textId="77777777" w:rsidR="00BD12A4" w:rsidRDefault="00BD12A4" w:rsidP="001F76F3">
                                          <w:pPr>
                                            <w:pStyle w:val="TableContents"/>
                                            <w:rPr>
                                              <w:rFonts w:ascii="Liberation Sans" w:hAnsi="Liberation San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F69ED1F" w14:textId="77777777" w:rsidR="00BD12A4" w:rsidRDefault="00BD12A4" w:rsidP="001F76F3">
                                    <w:pPr>
                                      <w:pStyle w:val="TableContents"/>
                                      <w:rPr>
                                        <w:rFonts w:ascii="Liberation Sans" w:hAnsi="Liberation San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13DE82" w14:textId="77777777" w:rsidR="00BD12A4" w:rsidRDefault="00BD12A4" w:rsidP="001F76F3">
                              <w:pPr>
                                <w:pStyle w:val="TableContents"/>
                                <w:rPr>
                                  <w:rFonts w:ascii="Liberation Sans" w:hAnsi="Liberation Sans"/>
                                </w:rPr>
                              </w:pPr>
                            </w:p>
                          </w:tc>
                        </w:tr>
                      </w:tbl>
                      <w:p w14:paraId="6E9B3BFA" w14:textId="77777777" w:rsidR="00BD12A4" w:rsidRDefault="00BD12A4" w:rsidP="001F76F3">
                        <w:pPr>
                          <w:pStyle w:val="TableContents"/>
                          <w:rPr>
                            <w:rFonts w:ascii="Liberation Sans" w:hAnsi="Liberation Sans"/>
                          </w:rPr>
                        </w:pPr>
                      </w:p>
                    </w:tc>
                  </w:tr>
                </w:tbl>
                <w:p w14:paraId="6EF0C335" w14:textId="77777777" w:rsidR="00BD12A4" w:rsidRDefault="00BD12A4" w:rsidP="001F76F3">
                  <w:pPr>
                    <w:pStyle w:val="TableContents"/>
                    <w:rPr>
                      <w:rFonts w:ascii="Liberation Sans" w:hAnsi="Liberation Sans"/>
                      <w:b/>
                      <w:bCs/>
                      <w:color w:val="FFFFFF"/>
                    </w:rPr>
                  </w:pPr>
                </w:p>
              </w:tc>
            </w:tr>
          </w:tbl>
          <w:p w14:paraId="61E54BD6" w14:textId="77777777" w:rsidR="00BD12A4" w:rsidRDefault="00BD12A4" w:rsidP="001F76F3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</w:p>
        </w:tc>
      </w:tr>
      <w:tr w:rsidR="00BD12A4" w14:paraId="4FB69C2D" w14:textId="77777777" w:rsidTr="001F76F3">
        <w:tc>
          <w:tcPr>
            <w:tcW w:w="9073" w:type="dxa"/>
            <w:tcBorders>
              <w:bottom w:val="single" w:sz="4" w:space="0" w:color="auto"/>
            </w:tcBorders>
            <w:shd w:val="clear" w:color="auto" w:fill="5983B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8D094" w14:textId="77777777" w:rsidR="00BD12A4" w:rsidRDefault="00BD12A4" w:rsidP="001F76F3">
            <w:pPr>
              <w:pStyle w:val="TableContents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REQUISITO DE CONFIABILIDADE</w:t>
            </w:r>
          </w:p>
        </w:tc>
      </w:tr>
      <w:tr w:rsidR="00BD12A4" w14:paraId="6B4E8FCD" w14:textId="77777777" w:rsidTr="001F76F3">
        <w:tc>
          <w:tcPr>
            <w:tcW w:w="9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4509" w14:textId="77777777" w:rsidR="000F0A7B" w:rsidRDefault="000F0A7B" w:rsidP="001A4E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63"/>
            </w:tblGrid>
            <w:tr w:rsidR="00BD12A4" w:rsidRPr="00BC2D37" w14:paraId="0898C2C1" w14:textId="77777777" w:rsidTr="001F76F3">
              <w:tc>
                <w:tcPr>
                  <w:tcW w:w="97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0C2D37" w14:textId="77777777" w:rsidR="00BD12A4" w:rsidRDefault="003045D2" w:rsidP="001F76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45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 sistema deve ser preciso na medição dos dados e confiável na emissão dos alertas.</w:t>
                  </w:r>
                </w:p>
                <w:p w14:paraId="0D1F6600" w14:textId="7A731E91" w:rsidR="003045D2" w:rsidRPr="00BC2D37" w:rsidRDefault="003045D2" w:rsidP="001F76F3">
                  <w:pPr>
                    <w:spacing w:after="0" w:line="240" w:lineRule="auto"/>
                    <w:rPr>
                      <w:rFonts w:ascii="Liberation Serif" w:eastAsia="Times New Roman" w:hAnsi="Liberation Serif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677414CB" w14:textId="77777777" w:rsidR="00BD12A4" w:rsidRPr="00BC2D37" w:rsidRDefault="00BD12A4" w:rsidP="001F76F3">
            <w:pPr>
              <w:pStyle w:val="TableContents"/>
            </w:pPr>
          </w:p>
        </w:tc>
      </w:tr>
      <w:tr w:rsidR="00BD12A4" w14:paraId="67D0A6A5" w14:textId="77777777" w:rsidTr="001F76F3">
        <w:tc>
          <w:tcPr>
            <w:tcW w:w="9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5983B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A66E" w14:textId="77777777" w:rsidR="00BD12A4" w:rsidRDefault="00BD12A4" w:rsidP="001F76F3">
            <w:pPr>
              <w:pStyle w:val="TableContents"/>
              <w:ind w:left="22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REQUISITO DE PORTABILIDADE</w:t>
            </w:r>
          </w:p>
        </w:tc>
      </w:tr>
      <w:tr w:rsidR="00BD12A4" w14:paraId="76FA39AC" w14:textId="77777777" w:rsidTr="001F76F3">
        <w:tc>
          <w:tcPr>
            <w:tcW w:w="9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FC3B" w14:textId="3C441278" w:rsidR="00B128FE" w:rsidRPr="00966D52" w:rsidRDefault="003045D2" w:rsidP="001A4EC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5D2">
              <w:rPr>
                <w:rFonts w:ascii="Times New Roman" w:hAnsi="Times New Roman" w:cs="Times New Roman"/>
                <w:sz w:val="24"/>
                <w:szCs w:val="24"/>
              </w:rPr>
              <w:t>Os dados coletados devem ser armazenados de forma segura e protegidos contra acesso não autorizado.</w:t>
            </w:r>
          </w:p>
        </w:tc>
      </w:tr>
    </w:tbl>
    <w:p w14:paraId="78837E4E" w14:textId="0BE5B035" w:rsidR="00C81AFC" w:rsidRDefault="00C81AFC" w:rsidP="000773CA">
      <w:pPr>
        <w:spacing w:after="0"/>
      </w:pPr>
    </w:p>
    <w:p w14:paraId="667A6853" w14:textId="77777777" w:rsidR="00966D52" w:rsidRDefault="00966D52" w:rsidP="000773CA">
      <w:pPr>
        <w:spacing w:after="0"/>
      </w:pPr>
    </w:p>
    <w:p w14:paraId="23B9D0D0" w14:textId="59B5A5BC" w:rsidR="00966D52" w:rsidRDefault="00966D52" w:rsidP="000773CA">
      <w:pPr>
        <w:spacing w:after="0"/>
      </w:pPr>
    </w:p>
    <w:p w14:paraId="28A40E5E" w14:textId="77777777" w:rsidR="00856164" w:rsidRDefault="00856164" w:rsidP="000773CA">
      <w:pPr>
        <w:spacing w:after="0"/>
      </w:pPr>
    </w:p>
    <w:p w14:paraId="188E04F1" w14:textId="77777777" w:rsidR="00C81AFC" w:rsidRDefault="00A970D2">
      <w:pPr>
        <w:pStyle w:val="Ttulo1"/>
        <w:ind w:left="345" w:hanging="360"/>
      </w:pPr>
      <w:bookmarkStart w:id="6" w:name="_Toc206590048"/>
      <w:r>
        <w:t>CONCLUSÃO</w:t>
      </w:r>
      <w:bookmarkEnd w:id="6"/>
      <w:r>
        <w:t xml:space="preserve"> </w:t>
      </w:r>
    </w:p>
    <w:p w14:paraId="5B3301F3" w14:textId="7C3170A1" w:rsidR="00C81AFC" w:rsidRDefault="00A970D2" w:rsidP="00C35F6B">
      <w:pPr>
        <w:pStyle w:val="NormalWeb"/>
      </w:pPr>
      <w:r>
        <w:t xml:space="preserve"> </w:t>
      </w:r>
      <w:r>
        <w:tab/>
      </w:r>
      <w:r w:rsidR="00C35F6B" w:rsidRPr="00C35F6B">
        <w:t>A implementação de um sistema inteligente de ventilação e climatização é uma resposta eficaz e inovadora para os desafios de saúde e bem-estar enfrentados em ambientes de ensino. Ao monitorar ativamente a qualidade do ar e ajustar a temperatura de forma inteligente, é possível criar um ambiente de aprendizado mais saudável e propício ao bom desempenho acadêmico. Esse projeto não apenas resolve a questão da má circulação de ar e do choque térmico, mas também promove a conscientização sobre a importância da qualidade do ar, contribuindo para a prevenção de doenças e melhorando a qualidade de vida de toda a comunidade escolar.</w:t>
      </w:r>
      <w:r>
        <w:br w:type="page"/>
      </w:r>
    </w:p>
    <w:p w14:paraId="4EDEB01A" w14:textId="77777777" w:rsidR="00C81AFC" w:rsidRDefault="00A970D2">
      <w:pPr>
        <w:pStyle w:val="Ttulo1"/>
        <w:ind w:left="345" w:hanging="360"/>
      </w:pPr>
      <w:bookmarkStart w:id="7" w:name="_Toc206590049"/>
      <w:r>
        <w:lastRenderedPageBreak/>
        <w:t>BIBLIOGRAFIA</w:t>
      </w:r>
      <w:bookmarkEnd w:id="7"/>
      <w:r>
        <w:t xml:space="preserve"> </w:t>
      </w:r>
    </w:p>
    <w:p w14:paraId="5016B3B4" w14:textId="77777777" w:rsidR="00C81AFC" w:rsidRDefault="00A970D2">
      <w:pPr>
        <w:spacing w:after="335"/>
      </w:pPr>
      <w:r>
        <w:t xml:space="preserve"> </w:t>
      </w:r>
    </w:p>
    <w:p w14:paraId="11F8ED90" w14:textId="77777777" w:rsidR="00C81AFC" w:rsidRDefault="00A970D2">
      <w:pPr>
        <w:pStyle w:val="Ttulo1"/>
        <w:numPr>
          <w:ilvl w:val="0"/>
          <w:numId w:val="0"/>
        </w:numPr>
      </w:pPr>
      <w:bookmarkStart w:id="8" w:name="_Toc206590050"/>
      <w:r>
        <w:rPr>
          <w:rFonts w:ascii="Calibri" w:eastAsia="Calibri" w:hAnsi="Calibri" w:cs="Calibri"/>
          <w:b w:val="0"/>
          <w:color w:val="2F5496"/>
          <w:sz w:val="32"/>
        </w:rPr>
        <w:t>Bibliografia</w:t>
      </w:r>
      <w:bookmarkEnd w:id="8"/>
      <w:r>
        <w:rPr>
          <w:rFonts w:ascii="Calibri" w:eastAsia="Calibri" w:hAnsi="Calibri" w:cs="Calibri"/>
          <w:b w:val="0"/>
          <w:color w:val="2F5496"/>
          <w:sz w:val="32"/>
        </w:rPr>
        <w:t xml:space="preserve"> </w:t>
      </w:r>
    </w:p>
    <w:p w14:paraId="15BE79BE" w14:textId="196D60EE" w:rsidR="00C81AFC" w:rsidRDefault="00A970D2">
      <w:pPr>
        <w:spacing w:after="0" w:line="404" w:lineRule="auto"/>
        <w:ind w:left="-5" w:hanging="10"/>
      </w:pPr>
      <w:r>
        <w:t xml:space="preserve"> (2025). </w:t>
      </w:r>
      <w:r>
        <w:rPr>
          <w:i/>
        </w:rPr>
        <w:t>Fluxograma.</w:t>
      </w:r>
      <w:r>
        <w:t xml:space="preserve"> Limeira: Senai. </w:t>
      </w:r>
    </w:p>
    <w:p w14:paraId="47512BFD" w14:textId="77777777" w:rsidR="00C81AFC" w:rsidRDefault="00A970D2">
      <w:pPr>
        <w:spacing w:after="158"/>
      </w:pPr>
      <w:r>
        <w:t xml:space="preserve"> </w:t>
      </w:r>
    </w:p>
    <w:p w14:paraId="10116B12" w14:textId="77777777" w:rsidR="00C81AFC" w:rsidRDefault="00A970D2">
      <w:pPr>
        <w:spacing w:after="0"/>
      </w:pPr>
      <w:r>
        <w:t xml:space="preserve"> </w:t>
      </w:r>
    </w:p>
    <w:sectPr w:rsidR="00C81AFC">
      <w:footerReference w:type="even" r:id="rId11"/>
      <w:footerReference w:type="default" r:id="rId12"/>
      <w:footerReference w:type="first" r:id="rId13"/>
      <w:pgSz w:w="11906" w:h="16838"/>
      <w:pgMar w:top="1425" w:right="1698" w:bottom="4045" w:left="1702" w:header="72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15B38" w14:textId="77777777" w:rsidR="00A970D2" w:rsidRDefault="00A970D2">
      <w:pPr>
        <w:spacing w:after="0" w:line="240" w:lineRule="auto"/>
      </w:pPr>
      <w:r>
        <w:separator/>
      </w:r>
    </w:p>
  </w:endnote>
  <w:endnote w:type="continuationSeparator" w:id="0">
    <w:p w14:paraId="4EBF5673" w14:textId="77777777" w:rsidR="00A970D2" w:rsidRDefault="00A9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62C4" w14:textId="77777777" w:rsidR="00C81AFC" w:rsidRDefault="00A970D2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D4EC615" w14:textId="77777777" w:rsidR="00C81AFC" w:rsidRDefault="00A970D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6D06E" w14:textId="77777777" w:rsidR="00C81AFC" w:rsidRDefault="00A970D2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916BFBC" w14:textId="77777777" w:rsidR="00C81AFC" w:rsidRDefault="00A970D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0335F" w14:textId="77777777" w:rsidR="00C81AFC" w:rsidRDefault="00A970D2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FAFB999" w14:textId="77777777" w:rsidR="00C81AFC" w:rsidRDefault="00A970D2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416AF" w14:textId="77777777" w:rsidR="00A970D2" w:rsidRDefault="00A970D2">
      <w:pPr>
        <w:spacing w:after="0" w:line="240" w:lineRule="auto"/>
      </w:pPr>
      <w:r>
        <w:separator/>
      </w:r>
    </w:p>
  </w:footnote>
  <w:footnote w:type="continuationSeparator" w:id="0">
    <w:p w14:paraId="041DA0D0" w14:textId="77777777" w:rsidR="00A970D2" w:rsidRDefault="00A97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BA0"/>
    <w:multiLevelType w:val="hybridMultilevel"/>
    <w:tmpl w:val="C9507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E24"/>
    <w:multiLevelType w:val="multilevel"/>
    <w:tmpl w:val="A7DC3926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355CB"/>
    <w:multiLevelType w:val="hybridMultilevel"/>
    <w:tmpl w:val="0E24F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2A78"/>
    <w:multiLevelType w:val="hybridMultilevel"/>
    <w:tmpl w:val="FFD89B9C"/>
    <w:lvl w:ilvl="0" w:tplc="31AAA4B4">
      <w:numFmt w:val="bullet"/>
      <w:lvlText w:val=""/>
      <w:lvlJc w:val="left"/>
      <w:pPr>
        <w:ind w:left="1413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" w15:restartNumberingAfterBreak="0">
    <w:nsid w:val="2E181484"/>
    <w:multiLevelType w:val="hybridMultilevel"/>
    <w:tmpl w:val="6E6CC1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949"/>
    <w:multiLevelType w:val="hybridMultilevel"/>
    <w:tmpl w:val="B0E4CBFC"/>
    <w:lvl w:ilvl="0" w:tplc="337C8F86">
      <w:numFmt w:val="bullet"/>
      <w:lvlText w:val=""/>
      <w:lvlJc w:val="left"/>
      <w:pPr>
        <w:ind w:left="1053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6" w15:restartNumberingAfterBreak="0">
    <w:nsid w:val="43C8054E"/>
    <w:multiLevelType w:val="hybridMultilevel"/>
    <w:tmpl w:val="7DEEA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6232C"/>
    <w:multiLevelType w:val="multilevel"/>
    <w:tmpl w:val="EE5E0FD4"/>
    <w:styleLink w:val="WWNum1"/>
    <w:lvl w:ilvl="0">
      <w:numFmt w:val="bullet"/>
      <w:lvlText w:val=""/>
      <w:lvlJc w:val="left"/>
      <w:pPr>
        <w:ind w:left="227" w:hanging="227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454" w:hanging="227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680" w:hanging="227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907" w:hanging="227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1134" w:hanging="227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1361" w:hanging="227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1587" w:hanging="227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1814" w:hanging="227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2041" w:hanging="227"/>
      </w:pPr>
      <w:rPr>
        <w:rFonts w:ascii="Symbol" w:hAnsi="Symbol" w:cs="Symbol"/>
      </w:rPr>
    </w:lvl>
  </w:abstractNum>
  <w:abstractNum w:abstractNumId="8" w15:restartNumberingAfterBreak="0">
    <w:nsid w:val="52D0498C"/>
    <w:multiLevelType w:val="hybridMultilevel"/>
    <w:tmpl w:val="6D2A3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F499C"/>
    <w:multiLevelType w:val="multilevel"/>
    <w:tmpl w:val="4EE8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C4A86"/>
    <w:multiLevelType w:val="multilevel"/>
    <w:tmpl w:val="62D0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A092D"/>
    <w:multiLevelType w:val="multilevel"/>
    <w:tmpl w:val="45B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62B49"/>
    <w:multiLevelType w:val="hybridMultilevel"/>
    <w:tmpl w:val="8E3E47BA"/>
    <w:lvl w:ilvl="0" w:tplc="1706A7F6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985D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2CF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821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0FF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E865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8C051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B680D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47A9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2823859">
    <w:abstractNumId w:val="12"/>
  </w:num>
  <w:num w:numId="2" w16cid:durableId="1229153091">
    <w:abstractNumId w:val="1"/>
  </w:num>
  <w:num w:numId="3" w16cid:durableId="2071953125">
    <w:abstractNumId w:val="7"/>
  </w:num>
  <w:num w:numId="4" w16cid:durableId="1688749670">
    <w:abstractNumId w:val="11"/>
  </w:num>
  <w:num w:numId="5" w16cid:durableId="1990671496">
    <w:abstractNumId w:val="2"/>
  </w:num>
  <w:num w:numId="6" w16cid:durableId="1018191577">
    <w:abstractNumId w:val="6"/>
  </w:num>
  <w:num w:numId="7" w16cid:durableId="1520847045">
    <w:abstractNumId w:val="0"/>
  </w:num>
  <w:num w:numId="8" w16cid:durableId="312176319">
    <w:abstractNumId w:val="1"/>
  </w:num>
  <w:num w:numId="9" w16cid:durableId="1474054902">
    <w:abstractNumId w:val="9"/>
  </w:num>
  <w:num w:numId="10" w16cid:durableId="387657281">
    <w:abstractNumId w:val="10"/>
  </w:num>
  <w:num w:numId="11" w16cid:durableId="1494681877">
    <w:abstractNumId w:val="8"/>
  </w:num>
  <w:num w:numId="12" w16cid:durableId="1026980046">
    <w:abstractNumId w:val="5"/>
  </w:num>
  <w:num w:numId="13" w16cid:durableId="2020694750">
    <w:abstractNumId w:val="3"/>
  </w:num>
  <w:num w:numId="14" w16cid:durableId="72364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AFC"/>
    <w:rsid w:val="0004728B"/>
    <w:rsid w:val="000773CA"/>
    <w:rsid w:val="000F0A7B"/>
    <w:rsid w:val="001A4EC8"/>
    <w:rsid w:val="00214953"/>
    <w:rsid w:val="00242CEC"/>
    <w:rsid w:val="002A7566"/>
    <w:rsid w:val="002C3D68"/>
    <w:rsid w:val="002E52C5"/>
    <w:rsid w:val="003021DC"/>
    <w:rsid w:val="003045D2"/>
    <w:rsid w:val="00384EA0"/>
    <w:rsid w:val="00411AF6"/>
    <w:rsid w:val="005424E9"/>
    <w:rsid w:val="0056300A"/>
    <w:rsid w:val="00574AFE"/>
    <w:rsid w:val="00575FAA"/>
    <w:rsid w:val="006007C3"/>
    <w:rsid w:val="00611754"/>
    <w:rsid w:val="00630444"/>
    <w:rsid w:val="006B3ADA"/>
    <w:rsid w:val="00703398"/>
    <w:rsid w:val="007624AE"/>
    <w:rsid w:val="00773187"/>
    <w:rsid w:val="00796DA7"/>
    <w:rsid w:val="008010F5"/>
    <w:rsid w:val="00856164"/>
    <w:rsid w:val="008A4E07"/>
    <w:rsid w:val="008D2539"/>
    <w:rsid w:val="00922E8C"/>
    <w:rsid w:val="00960BC4"/>
    <w:rsid w:val="00966D52"/>
    <w:rsid w:val="009C2CA2"/>
    <w:rsid w:val="00A27F09"/>
    <w:rsid w:val="00A356A4"/>
    <w:rsid w:val="00A970D2"/>
    <w:rsid w:val="00AD4587"/>
    <w:rsid w:val="00B074E6"/>
    <w:rsid w:val="00B128FE"/>
    <w:rsid w:val="00B1641A"/>
    <w:rsid w:val="00B83561"/>
    <w:rsid w:val="00BD12A4"/>
    <w:rsid w:val="00BF69CD"/>
    <w:rsid w:val="00C246DD"/>
    <w:rsid w:val="00C35F6B"/>
    <w:rsid w:val="00C5426E"/>
    <w:rsid w:val="00C81AFC"/>
    <w:rsid w:val="00CA135C"/>
    <w:rsid w:val="00CC6CA6"/>
    <w:rsid w:val="00DC12CC"/>
    <w:rsid w:val="00DF358B"/>
    <w:rsid w:val="00E45DF1"/>
    <w:rsid w:val="00E55A13"/>
    <w:rsid w:val="00F12102"/>
    <w:rsid w:val="00F6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B8DA"/>
  <w15:docId w15:val="{0EECDAE9-B2F7-49B8-8BE3-1E05030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E6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3">
    <w:name w:val="heading 3"/>
    <w:next w:val="Normal"/>
    <w:link w:val="Ttulo3Char"/>
    <w:uiPriority w:val="9"/>
    <w:semiHidden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1Char">
    <w:name w:val="Título 1 Char"/>
    <w:link w:val="Ttulo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123"/>
      <w:ind w:left="25" w:right="29" w:hanging="10"/>
    </w:pPr>
    <w:rPr>
      <w:rFonts w:ascii="Calibri" w:eastAsia="Calibri" w:hAnsi="Calibri" w:cs="Calibri"/>
      <w:color w:val="000000"/>
    </w:rPr>
  </w:style>
  <w:style w:type="paragraph" w:styleId="Sumrio2">
    <w:name w:val="toc 2"/>
    <w:hidden/>
    <w:uiPriority w:val="39"/>
    <w:pPr>
      <w:spacing w:after="125"/>
      <w:ind w:left="231" w:right="73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BD12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D12A4"/>
    <w:pPr>
      <w:spacing w:after="140" w:line="276" w:lineRule="auto"/>
    </w:pPr>
  </w:style>
  <w:style w:type="paragraph" w:customStyle="1" w:styleId="TableContents">
    <w:name w:val="Table Contents"/>
    <w:basedOn w:val="Standard"/>
    <w:rsid w:val="00BD12A4"/>
    <w:pPr>
      <w:widowControl w:val="0"/>
      <w:suppressLineNumbers/>
    </w:pPr>
  </w:style>
  <w:style w:type="numbering" w:customStyle="1" w:styleId="WWNum1">
    <w:name w:val="WWNum1"/>
    <w:basedOn w:val="Semlista"/>
    <w:rsid w:val="00BD12A4"/>
    <w:pPr>
      <w:numPr>
        <w:numId w:val="3"/>
      </w:numPr>
    </w:pPr>
  </w:style>
  <w:style w:type="character" w:styleId="Forte">
    <w:name w:val="Strong"/>
    <w:basedOn w:val="Fontepargpadro"/>
    <w:uiPriority w:val="22"/>
    <w:qFormat/>
    <w:rsid w:val="00BD12A4"/>
    <w:rPr>
      <w:b/>
      <w:bCs/>
    </w:rPr>
  </w:style>
  <w:style w:type="paragraph" w:styleId="PargrafodaLista">
    <w:name w:val="List Paragraph"/>
    <w:basedOn w:val="Normal"/>
    <w:uiPriority w:val="34"/>
    <w:qFormat/>
    <w:rsid w:val="00BD12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7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3C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77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3CA"/>
    <w:rPr>
      <w:rFonts w:ascii="Calibri" w:eastAsia="Calibri" w:hAnsi="Calibri" w:cs="Calibri"/>
      <w:color w:val="000000"/>
    </w:rPr>
  </w:style>
  <w:style w:type="character" w:styleId="nfase">
    <w:name w:val="Emphasis"/>
    <w:basedOn w:val="Fontepargpadro"/>
    <w:uiPriority w:val="20"/>
    <w:qFormat/>
    <w:rsid w:val="00574AFE"/>
    <w:rPr>
      <w:i/>
      <w:iCs/>
    </w:rPr>
  </w:style>
  <w:style w:type="character" w:styleId="Hyperlink">
    <w:name w:val="Hyperlink"/>
    <w:basedOn w:val="Fontepargpadro"/>
    <w:uiPriority w:val="99"/>
    <w:unhideWhenUsed/>
    <w:rsid w:val="006B3ADA"/>
    <w:rPr>
      <w:color w:val="CC9900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12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Props1.xml><?xml version="1.0" encoding="utf-8"?>
<ds:datastoreItem xmlns:ds="http://schemas.openxmlformats.org/officeDocument/2006/customXml" ds:itemID="{24449B4E-6969-47E6-B562-9F723C370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68979E-CCD2-443D-984F-C739D389C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41A23-9B50-4115-BD54-93A977363A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D8638-E006-476B-B62A-278582408BAB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727b9888-e2ba-470d-b9a9-dfcd4c67d469"/>
    <ds:schemaRef ds:uri="http://schemas.microsoft.com/office/infopath/2007/PartnerControl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DOS SANTOS</dc:creator>
  <cp:keywords>PIZZARIA DA BEATRIZ</cp:keywords>
  <cp:lastModifiedBy>CFP 505  Escola SENAI - Limeira</cp:lastModifiedBy>
  <cp:revision>2</cp:revision>
  <dcterms:created xsi:type="dcterms:W3CDTF">2025-08-20T16:52:00Z</dcterms:created>
  <dcterms:modified xsi:type="dcterms:W3CDTF">2025-08-20T16:52:00Z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