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8C49" w14:textId="0ECE3076" w:rsidR="00FF2848" w:rsidRPr="00085B99" w:rsidRDefault="0079592A" w:rsidP="00085B99">
      <w:pPr>
        <w:spacing w:line="259" w:lineRule="auto"/>
        <w:rPr>
          <w:rFonts w:ascii="Calibri" w:eastAsia="Calibri" w:hAnsi="Calibri" w:cs="Calibri"/>
          <w:sz w:val="22"/>
        </w:rPr>
      </w:pPr>
      <w:r>
        <w:object w:dxaOrig="2186" w:dyaOrig="1214" w14:anchorId="228A70FE">
          <v:rect id="rectole0000000000" o:spid="_x0000_i1025" style="width:109.65pt;height:61.1pt" o:ole="" o:preferrelative="t" stroked="f">
            <v:imagedata r:id="rId5" o:title=""/>
          </v:rect>
          <o:OLEObject Type="Embed" ProgID="StaticMetafile" ShapeID="rectole0000000000" DrawAspect="Content" ObjectID="_1805258418" r:id="rId6"/>
        </w:object>
      </w:r>
      <w:r>
        <w:rPr>
          <w:rFonts w:ascii="Calibri" w:eastAsia="Calibri" w:hAnsi="Calibri" w:cs="Calibri"/>
          <w:sz w:val="22"/>
        </w:rPr>
        <w:tab/>
      </w:r>
    </w:p>
    <w:p w14:paraId="11EE89CD" w14:textId="77777777" w:rsidR="00085B99" w:rsidRDefault="00085B99" w:rsidP="00085B99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72"/>
        </w:rPr>
      </w:pPr>
    </w:p>
    <w:p w14:paraId="6295BDB0" w14:textId="2A9E31F0" w:rsidR="00B83AB2" w:rsidRDefault="0079592A" w:rsidP="00085B99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72"/>
        </w:rPr>
      </w:pPr>
      <w:r w:rsidRPr="00FF2848">
        <w:rPr>
          <w:rFonts w:ascii="Segoe UI" w:eastAsia="Segoe UI" w:hAnsi="Segoe UI" w:cs="Segoe UI"/>
          <w:b/>
          <w:color w:val="A02B93" w:themeColor="accent5"/>
          <w:sz w:val="72"/>
        </w:rPr>
        <w:t>Grupo de PI – 0</w:t>
      </w:r>
      <w:r w:rsidR="00FF2848" w:rsidRPr="00FF2848">
        <w:rPr>
          <w:rFonts w:ascii="Segoe UI" w:eastAsia="Segoe UI" w:hAnsi="Segoe UI" w:cs="Segoe UI"/>
          <w:b/>
          <w:color w:val="A02B93" w:themeColor="accent5"/>
          <w:sz w:val="72"/>
        </w:rPr>
        <w:t>1</w:t>
      </w:r>
    </w:p>
    <w:p w14:paraId="4AAAF929" w14:textId="77777777" w:rsidR="00085B99" w:rsidRPr="00085B99" w:rsidRDefault="00085B99" w:rsidP="00085B99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72"/>
        </w:rPr>
      </w:pPr>
    </w:p>
    <w:p w14:paraId="259AE5B3" w14:textId="77777777" w:rsidR="00B83AB2" w:rsidRDefault="00B83AB2">
      <w:pPr>
        <w:spacing w:line="259" w:lineRule="auto"/>
        <w:jc w:val="center"/>
        <w:rPr>
          <w:rFonts w:ascii="Calibri" w:eastAsia="Calibri" w:hAnsi="Calibri" w:cs="Calibri"/>
          <w:sz w:val="18"/>
        </w:rPr>
      </w:pPr>
    </w:p>
    <w:p w14:paraId="1810A7DC" w14:textId="6EBA4B49" w:rsidR="00B83AB2" w:rsidRDefault="00BD694C" w:rsidP="00BD694C">
      <w:pPr>
        <w:spacing w:line="259" w:lineRule="auto"/>
        <w:jc w:val="center"/>
        <w:rPr>
          <w:rFonts w:ascii="Segoe UI" w:eastAsia="Segoe UI" w:hAnsi="Segoe UI" w:cs="Segoe UI"/>
          <w:color w:val="002060"/>
        </w:rPr>
      </w:pPr>
      <w:r w:rsidRPr="00BD694C">
        <w:rPr>
          <w:rFonts w:ascii="Segoe UI" w:eastAsia="Segoe UI" w:hAnsi="Segoe UI" w:cs="Segoe UI"/>
          <w:b/>
          <w:color w:val="77206D" w:themeColor="accent5" w:themeShade="BF"/>
          <w:sz w:val="52"/>
        </w:rPr>
        <w:t>Monitoramento da Umidade do Solo no Cultivo de Pitaia: Eficiência e Rentabilidade</w:t>
      </w:r>
    </w:p>
    <w:p w14:paraId="1E203C97" w14:textId="77777777" w:rsidR="00B83AB2" w:rsidRDefault="00B83AB2" w:rsidP="005355FA">
      <w:pPr>
        <w:spacing w:line="259" w:lineRule="auto"/>
        <w:rPr>
          <w:rFonts w:ascii="Segoe UI" w:eastAsia="Segoe UI" w:hAnsi="Segoe UI" w:cs="Segoe UI"/>
          <w:color w:val="002060"/>
        </w:rPr>
      </w:pPr>
    </w:p>
    <w:p w14:paraId="54FC6FEB" w14:textId="77777777" w:rsidR="00D8700B" w:rsidRDefault="00D8700B">
      <w:pPr>
        <w:spacing w:line="259" w:lineRule="auto"/>
        <w:jc w:val="right"/>
        <w:rPr>
          <w:rFonts w:ascii="Segoe UI" w:eastAsia="Segoe UI" w:hAnsi="Segoe UI" w:cs="Segoe UI"/>
          <w:color w:val="002060"/>
        </w:rPr>
      </w:pPr>
    </w:p>
    <w:p w14:paraId="47E2A439" w14:textId="77777777" w:rsidR="00BD694C" w:rsidRDefault="00BD694C">
      <w:pPr>
        <w:spacing w:line="259" w:lineRule="auto"/>
        <w:jc w:val="right"/>
        <w:rPr>
          <w:rFonts w:ascii="Segoe UI" w:eastAsia="Segoe UI" w:hAnsi="Segoe UI" w:cs="Segoe UI"/>
          <w:color w:val="002060"/>
        </w:rPr>
      </w:pPr>
    </w:p>
    <w:p w14:paraId="55C123B4" w14:textId="77777777" w:rsidR="00B83AB2" w:rsidRPr="00466BC5" w:rsidRDefault="0079592A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</w:rPr>
      </w:pPr>
      <w:r w:rsidRPr="00466BC5">
        <w:rPr>
          <w:rFonts w:ascii="Segoe UI" w:eastAsia="Segoe UI" w:hAnsi="Segoe UI" w:cs="Segoe UI"/>
          <w:b/>
          <w:color w:val="A02B93" w:themeColor="accent5"/>
        </w:rPr>
        <w:t>Integrantes:</w:t>
      </w:r>
    </w:p>
    <w:p w14:paraId="5B36409A" w14:textId="77777777" w:rsidR="00D8700B" w:rsidRDefault="00D8700B">
      <w:pPr>
        <w:spacing w:line="259" w:lineRule="auto"/>
        <w:jc w:val="center"/>
        <w:rPr>
          <w:rFonts w:ascii="Segoe UI" w:eastAsia="Segoe UI" w:hAnsi="Segoe UI" w:cs="Segoe UI"/>
          <w:b/>
          <w:color w:val="806000"/>
        </w:rPr>
        <w:sectPr w:rsidR="00D8700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249836" w14:textId="4C337BDC" w:rsidR="005008A5" w:rsidRPr="002B7AE7" w:rsidRDefault="005008A5" w:rsidP="005355FA">
      <w:pPr>
        <w:spacing w:line="360" w:lineRule="auto"/>
        <w:jc w:val="center"/>
        <w:rPr>
          <w:rFonts w:ascii="Segoe UI" w:eastAsia="Segoe UI" w:hAnsi="Segoe UI" w:cs="Segoe UI"/>
          <w:b/>
          <w:color w:val="CB0B79"/>
        </w:rPr>
      </w:pPr>
      <w:bookmarkStart w:id="0" w:name="_Hlk192616434"/>
      <w:r w:rsidRPr="002B7AE7">
        <w:rPr>
          <w:rFonts w:ascii="Segoe UI" w:eastAsia="Segoe UI" w:hAnsi="Segoe UI" w:cs="Segoe UI"/>
          <w:b/>
          <w:color w:val="CB0B79"/>
        </w:rPr>
        <w:t xml:space="preserve">Euclides Rocha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01251026 Guilherme Mira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 </w:t>
      </w:r>
      <w:r w:rsidR="00204BB3" w:rsidRPr="002B7AE7">
        <w:rPr>
          <w:rFonts w:ascii="Segoe UI" w:eastAsia="Segoe UI" w:hAnsi="Segoe UI" w:cs="Segoe UI"/>
          <w:b/>
          <w:color w:val="CB0B79"/>
        </w:rPr>
        <w:t xml:space="preserve">    </w:t>
      </w:r>
      <w:r w:rsidRPr="002B7AE7">
        <w:rPr>
          <w:rFonts w:ascii="Segoe UI" w:eastAsia="Segoe UI" w:hAnsi="Segoe UI" w:cs="Segoe UI"/>
          <w:b/>
          <w:color w:val="CB0B79"/>
        </w:rPr>
        <w:t xml:space="preserve">Homero </w:t>
      </w:r>
      <w:proofErr w:type="spellStart"/>
      <w:r w:rsidRPr="002B7AE7">
        <w:rPr>
          <w:rFonts w:ascii="Segoe UI" w:eastAsia="Segoe UI" w:hAnsi="Segoe UI" w:cs="Segoe UI"/>
          <w:b/>
          <w:color w:val="CB0B79"/>
        </w:rPr>
        <w:t>Bre</w:t>
      </w:r>
      <w:r w:rsidR="00204BB3" w:rsidRPr="002B7AE7">
        <w:rPr>
          <w:rFonts w:ascii="Segoe UI" w:eastAsia="Segoe UI" w:hAnsi="Segoe UI" w:cs="Segoe UI"/>
          <w:b/>
          <w:color w:val="CB0B79"/>
        </w:rPr>
        <w:t>s</w:t>
      </w:r>
      <w:r w:rsidRPr="002B7AE7">
        <w:rPr>
          <w:rFonts w:ascii="Segoe UI" w:eastAsia="Segoe UI" w:hAnsi="Segoe UI" w:cs="Segoe UI"/>
          <w:b/>
          <w:color w:val="CB0B79"/>
        </w:rPr>
        <w:t>cancin</w:t>
      </w:r>
      <w:proofErr w:type="spellEnd"/>
      <w:r w:rsidRPr="002B7AE7">
        <w:rPr>
          <w:rFonts w:ascii="Segoe UI" w:eastAsia="Segoe UI" w:hAnsi="Segoe UI" w:cs="Segoe UI"/>
          <w:b/>
          <w:color w:val="CB0B79"/>
        </w:rPr>
        <w:t xml:space="preserve">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01251117</w:t>
      </w:r>
    </w:p>
    <w:bookmarkEnd w:id="0"/>
    <w:p w14:paraId="4B59411E" w14:textId="2BC98A33" w:rsidR="00D8700B" w:rsidRPr="002B7AE7" w:rsidRDefault="005008A5" w:rsidP="005008A5">
      <w:pPr>
        <w:spacing w:line="360" w:lineRule="auto"/>
        <w:jc w:val="center"/>
        <w:rPr>
          <w:rFonts w:ascii="Segoe UI" w:eastAsia="Segoe UI" w:hAnsi="Segoe UI" w:cs="Segoe UI"/>
          <w:b/>
          <w:color w:val="CB0B79"/>
          <w:sz w:val="28"/>
        </w:rPr>
        <w:sectPr w:rsidR="00D8700B" w:rsidRPr="002B7AE7" w:rsidSect="00D870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2B7AE7">
        <w:rPr>
          <w:rFonts w:ascii="Segoe UI" w:eastAsia="Segoe UI" w:hAnsi="Segoe UI" w:cs="Segoe UI"/>
          <w:b/>
          <w:color w:val="CB0B79"/>
        </w:rPr>
        <w:t xml:space="preserve">Leonardo Pereira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01251116 Letícia Rodrigues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01251093 Maria Eduarda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01251012</w:t>
      </w:r>
    </w:p>
    <w:p w14:paraId="29479C00" w14:textId="77777777" w:rsidR="00D8700B" w:rsidRDefault="00D8700B" w:rsidP="00085B99">
      <w:pPr>
        <w:spacing w:line="259" w:lineRule="auto"/>
        <w:rPr>
          <w:rFonts w:ascii="Segoe UI" w:eastAsia="Segoe UI" w:hAnsi="Segoe UI" w:cs="Segoe UI"/>
          <w:b/>
          <w:color w:val="002060"/>
          <w:sz w:val="28"/>
        </w:rPr>
      </w:pPr>
    </w:p>
    <w:p w14:paraId="1E9CBDE7" w14:textId="77777777" w:rsidR="00BD694C" w:rsidRDefault="00BD694C" w:rsidP="00085B99">
      <w:pPr>
        <w:spacing w:line="259" w:lineRule="auto"/>
        <w:rPr>
          <w:rFonts w:ascii="Segoe UI" w:eastAsia="Segoe UI" w:hAnsi="Segoe UI" w:cs="Segoe UI"/>
          <w:b/>
          <w:color w:val="002060"/>
          <w:sz w:val="28"/>
        </w:rPr>
      </w:pPr>
    </w:p>
    <w:p w14:paraId="3B48525C" w14:textId="7643FCD6" w:rsidR="00B83AB2" w:rsidRPr="005355FA" w:rsidRDefault="0079592A" w:rsidP="00D8700B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</w:rPr>
      </w:pPr>
      <w:r w:rsidRPr="005355FA">
        <w:rPr>
          <w:rFonts w:ascii="Segoe UI" w:eastAsia="Segoe UI" w:hAnsi="Segoe UI" w:cs="Segoe UI"/>
          <w:b/>
          <w:color w:val="A02B93" w:themeColor="accent5"/>
          <w:sz w:val="28"/>
        </w:rPr>
        <w:t>São Paulo – SP</w:t>
      </w:r>
    </w:p>
    <w:p w14:paraId="608C6265" w14:textId="77777777" w:rsidR="00B83AB2" w:rsidRPr="00085B99" w:rsidRDefault="0079592A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28"/>
        </w:rPr>
      </w:pPr>
      <w:r w:rsidRPr="00085B99">
        <w:rPr>
          <w:rFonts w:ascii="Segoe UI" w:eastAsia="Segoe UI" w:hAnsi="Segoe UI" w:cs="Segoe UI"/>
          <w:b/>
          <w:color w:val="A02B93" w:themeColor="accent5"/>
          <w:sz w:val="28"/>
        </w:rPr>
        <w:t xml:space="preserve"> 2025</w:t>
      </w:r>
    </w:p>
    <w:p w14:paraId="227EA9B7" w14:textId="76E8DDA1" w:rsidR="00196C62" w:rsidRPr="00484AC5" w:rsidRDefault="0079592A" w:rsidP="00484AC5">
      <w:pPr>
        <w:spacing w:line="259" w:lineRule="auto"/>
        <w:rPr>
          <w:rFonts w:ascii="Segoe UI" w:eastAsia="Segoe UI" w:hAnsi="Segoe UI" w:cs="Segoe UI"/>
          <w:color w:val="A02B93" w:themeColor="accent5"/>
          <w:sz w:val="28"/>
        </w:rPr>
      </w:pPr>
      <w:bookmarkStart w:id="1" w:name="_Hlk192616188"/>
      <w:r w:rsidRPr="00666483">
        <w:rPr>
          <w:rFonts w:ascii="Segoe UI" w:eastAsia="Segoe UI" w:hAnsi="Segoe UI" w:cs="Segoe UI"/>
          <w:b/>
          <w:color w:val="A02B93" w:themeColor="accent5"/>
          <w:sz w:val="32"/>
        </w:rPr>
        <w:lastRenderedPageBreak/>
        <w:t xml:space="preserve">CONTEXTO </w:t>
      </w:r>
    </w:p>
    <w:p w14:paraId="7AC05243" w14:textId="53A1D309" w:rsidR="003174C8" w:rsidRDefault="00172883" w:rsidP="00172883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172883">
        <w:rPr>
          <w:rFonts w:ascii="Segoe UI" w:eastAsia="Segoe UI" w:hAnsi="Segoe UI" w:cs="Segoe UI"/>
          <w:color w:val="000000" w:themeColor="text1"/>
        </w:rPr>
        <w:t xml:space="preserve">"Pitaia ou 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pitaya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>, também conhecida como “fruta-do-dragão” ou “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dragon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fruit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>”</w:t>
      </w:r>
      <w:r w:rsidR="008123A2" w:rsidRPr="008123A2">
        <w:rPr>
          <w:rFonts w:ascii="Nunito" w:hAnsi="Nunito"/>
          <w:color w:val="222222"/>
          <w:sz w:val="27"/>
          <w:szCs w:val="27"/>
          <w:shd w:val="clear" w:color="auto" w:fill="FFFFFF"/>
        </w:rPr>
        <w:t xml:space="preserve"> </w:t>
      </w:r>
      <w:r w:rsidR="008123A2" w:rsidRPr="008123A2">
        <w:rPr>
          <w:rFonts w:ascii="Segoe UI" w:eastAsia="Segoe UI" w:hAnsi="Segoe UI" w:cs="Segoe UI"/>
          <w:color w:val="000000" w:themeColor="text1"/>
        </w:rPr>
        <w:t>devido à sua semelhança aos míticos ovos de dragões, com escamas e cores vivas</w:t>
      </w:r>
      <w:r w:rsidRPr="00172883">
        <w:rPr>
          <w:rFonts w:ascii="Segoe UI" w:eastAsia="Segoe UI" w:hAnsi="Segoe UI" w:cs="Segoe UI"/>
          <w:color w:val="000000" w:themeColor="text1"/>
        </w:rPr>
        <w:t xml:space="preserve">, é uma fruta que vem ganhando espaço cada vez maior no mercado brasileiro. A palavra pitaia é originária do idioma 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taíno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 xml:space="preserve"> e significa fruta escamosa. O nome pitaia é dado a diferentes espécies, as quais se diferenciam, principalmente, pela cor da casca e polpa do fruto.</w:t>
      </w:r>
    </w:p>
    <w:p w14:paraId="173CF8CD" w14:textId="4CD2BF4B" w:rsidR="001E7116" w:rsidRDefault="001E7116" w:rsidP="001E7116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1E7116">
        <w:rPr>
          <w:rFonts w:ascii="Segoe UI" w:eastAsia="Segoe UI" w:hAnsi="Segoe UI" w:cs="Segoe UI"/>
          <w:color w:val="000000" w:themeColor="text1"/>
        </w:rPr>
        <w:t xml:space="preserve">Embora existam cerca de 100 gêneros e 1.500 espécies nativas de </w:t>
      </w:r>
      <w:r w:rsidR="006F584D" w:rsidRPr="001E7116">
        <w:rPr>
          <w:rFonts w:ascii="Segoe UI" w:eastAsia="Segoe UI" w:hAnsi="Segoe UI" w:cs="Segoe UI"/>
          <w:color w:val="000000" w:themeColor="text1"/>
        </w:rPr>
        <w:t>pita</w:t>
      </w:r>
      <w:r w:rsidR="006F584D">
        <w:rPr>
          <w:rFonts w:ascii="Segoe UI" w:eastAsia="Segoe UI" w:hAnsi="Segoe UI" w:cs="Segoe UI"/>
          <w:color w:val="000000" w:themeColor="text1"/>
        </w:rPr>
        <w:t>i</w:t>
      </w:r>
      <w:r w:rsidR="006F584D" w:rsidRPr="001E7116">
        <w:rPr>
          <w:rFonts w:ascii="Segoe UI" w:eastAsia="Segoe UI" w:hAnsi="Segoe UI" w:cs="Segoe UI"/>
          <w:color w:val="000000" w:themeColor="text1"/>
        </w:rPr>
        <w:t xml:space="preserve">as </w:t>
      </w:r>
      <w:r w:rsidRPr="001E7116">
        <w:rPr>
          <w:rFonts w:ascii="Segoe UI" w:eastAsia="Segoe UI" w:hAnsi="Segoe UI" w:cs="Segoe UI"/>
          <w:color w:val="000000" w:themeColor="text1"/>
        </w:rPr>
        <w:t>nas Américas, é importante notar que o cultivo comercial dessa fruta no Brasil é relativamente recente, tendo começado na década de 1990</w:t>
      </w:r>
      <w:r>
        <w:rPr>
          <w:rFonts w:ascii="Segoe UI" w:eastAsia="Segoe UI" w:hAnsi="Segoe UI" w:cs="Segoe UI"/>
          <w:color w:val="000000" w:themeColor="text1"/>
        </w:rPr>
        <w:t>.</w:t>
      </w:r>
      <w:r w:rsidR="00C54C4A">
        <w:rPr>
          <w:rFonts w:ascii="Segoe UI" w:eastAsia="Segoe UI" w:hAnsi="Segoe UI" w:cs="Segoe UI"/>
          <w:color w:val="000000" w:themeColor="text1"/>
        </w:rPr>
        <w:t xml:space="preserve"> </w:t>
      </w:r>
      <w:r w:rsidRPr="001E7116">
        <w:rPr>
          <w:rFonts w:ascii="Segoe UI" w:eastAsia="Segoe UI" w:hAnsi="Segoe UI" w:cs="Segoe UI"/>
          <w:color w:val="000000" w:themeColor="text1"/>
        </w:rPr>
        <w:t>Até o momento, conhecemos oficialmente apenas três tipos de pita</w:t>
      </w:r>
      <w:r w:rsidR="006F584D">
        <w:rPr>
          <w:rFonts w:ascii="Segoe UI" w:eastAsia="Segoe UI" w:hAnsi="Segoe UI" w:cs="Segoe UI"/>
          <w:color w:val="000000" w:themeColor="text1"/>
        </w:rPr>
        <w:t>i</w:t>
      </w:r>
      <w:r w:rsidRPr="001E7116">
        <w:rPr>
          <w:rFonts w:ascii="Segoe UI" w:eastAsia="Segoe UI" w:hAnsi="Segoe UI" w:cs="Segoe UI"/>
          <w:color w:val="000000" w:themeColor="text1"/>
        </w:rPr>
        <w:t>as comestíveis</w:t>
      </w:r>
      <w:r w:rsidR="00AA0DDA">
        <w:rPr>
          <w:rFonts w:ascii="Segoe UI" w:eastAsia="Segoe UI" w:hAnsi="Segoe UI" w:cs="Segoe UI"/>
          <w:color w:val="000000" w:themeColor="text1"/>
        </w:rPr>
        <w:t xml:space="preserve">: </w:t>
      </w:r>
      <w:r w:rsidR="00AA0DDA" w:rsidRPr="006F584D">
        <w:rPr>
          <w:rFonts w:ascii="Segoe UI" w:eastAsia="Segoe UI" w:hAnsi="Segoe UI" w:cs="Segoe UI"/>
          <w:b/>
          <w:bCs/>
          <w:color w:val="000000" w:themeColor="text1"/>
        </w:rPr>
        <w:t>branca, amarela e vermelha</w:t>
      </w:r>
      <w:r w:rsidR="00AA0DDA" w:rsidRPr="00AA0DDA">
        <w:rPr>
          <w:rFonts w:ascii="Segoe UI" w:eastAsia="Segoe UI" w:hAnsi="Segoe UI" w:cs="Segoe UI"/>
          <w:color w:val="000000" w:themeColor="text1"/>
        </w:rPr>
        <w:t>.</w:t>
      </w:r>
      <w:r w:rsidRPr="001E7116">
        <w:rPr>
          <w:rFonts w:ascii="Segoe UI" w:eastAsia="Segoe UI" w:hAnsi="Segoe UI" w:cs="Segoe UI"/>
          <w:color w:val="000000" w:themeColor="text1"/>
        </w:rPr>
        <w:t xml:space="preserve"> cada uma apresentando diferenças no tamanho do fruto, cor da casca e cor da polpa</w:t>
      </w:r>
      <w:r w:rsidR="00AA0DDA">
        <w:rPr>
          <w:rFonts w:ascii="Segoe UI" w:eastAsia="Segoe UI" w:hAnsi="Segoe UI" w:cs="Segoe UI"/>
          <w:color w:val="000000" w:themeColor="text1"/>
        </w:rPr>
        <w:t>.</w:t>
      </w:r>
    </w:p>
    <w:p w14:paraId="49EE74E1" w14:textId="2C0D4B50" w:rsidR="00B64390" w:rsidRDefault="00B64390" w:rsidP="001E7116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Independentemente do tipo, se trata de uma fruta exótica, de alto valor nutritivo que faz parte</w:t>
      </w:r>
      <w:r w:rsidRPr="008057D4">
        <w:rPr>
          <w:rFonts w:ascii="Segoe UI" w:eastAsia="Segoe UI" w:hAnsi="Segoe UI" w:cs="Segoe UI"/>
          <w:color w:val="000000" w:themeColor="text1"/>
        </w:rPr>
        <w:t xml:space="preserve"> da família </w:t>
      </w:r>
      <w:proofErr w:type="spellStart"/>
      <w:r w:rsidRPr="008057D4">
        <w:rPr>
          <w:rFonts w:ascii="Segoe UI" w:eastAsia="Segoe UI" w:hAnsi="Segoe UI" w:cs="Segoe UI"/>
          <w:color w:val="000000" w:themeColor="text1"/>
        </w:rPr>
        <w:t>Cactaceae</w:t>
      </w:r>
      <w:proofErr w:type="spellEnd"/>
      <w:r w:rsidRPr="008057D4">
        <w:rPr>
          <w:rFonts w:ascii="Segoe UI" w:eastAsia="Segoe UI" w:hAnsi="Segoe UI" w:cs="Segoe UI"/>
          <w:color w:val="000000" w:themeColor="text1"/>
        </w:rPr>
        <w:t>, dos cactos</w:t>
      </w:r>
      <w:r>
        <w:rPr>
          <w:rFonts w:ascii="Segoe UI" w:eastAsia="Segoe UI" w:hAnsi="Segoe UI" w:cs="Segoe UI"/>
          <w:color w:val="000000" w:themeColor="text1"/>
        </w:rPr>
        <w:t xml:space="preserve"> e possui</w:t>
      </w:r>
      <w:r w:rsidRPr="004976F9">
        <w:rPr>
          <w:rFonts w:ascii="Segoe UI" w:eastAsia="Segoe UI" w:hAnsi="Segoe UI" w:cs="Segoe UI"/>
          <w:color w:val="000000" w:themeColor="text1"/>
        </w:rPr>
        <w:t xml:space="preserve"> alto valor agregado, cultivada em regiões tropicais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Pr="004976F9">
        <w:rPr>
          <w:rFonts w:ascii="Segoe UI" w:eastAsia="Segoe UI" w:hAnsi="Segoe UI" w:cs="Segoe UI"/>
          <w:color w:val="000000" w:themeColor="text1"/>
        </w:rPr>
        <w:t xml:space="preserve">e semiáridas. </w:t>
      </w:r>
      <w:r w:rsidR="00EA4705" w:rsidRPr="004A0DA0">
        <w:rPr>
          <w:rFonts w:ascii="Segoe UI" w:eastAsia="Segoe UI" w:hAnsi="Segoe UI" w:cs="Segoe UI"/>
          <w:color w:val="000000" w:themeColor="text1"/>
        </w:rPr>
        <w:t xml:space="preserve">A pitaia tem um alto valor de mercado, com preços entre R$ 50 e R$ 100 por kg, dependendo da variedade e qualidade. </w:t>
      </w:r>
    </w:p>
    <w:p w14:paraId="57F2FD86" w14:textId="2191FF2F" w:rsidR="00733768" w:rsidRDefault="00D734C3" w:rsidP="008057D4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A sua cultivação exige</w:t>
      </w:r>
      <w:r w:rsidR="004976F9" w:rsidRPr="004976F9">
        <w:rPr>
          <w:rFonts w:ascii="Segoe UI" w:eastAsia="Segoe UI" w:hAnsi="Segoe UI" w:cs="Segoe UI"/>
          <w:color w:val="000000" w:themeColor="text1"/>
        </w:rPr>
        <w:t xml:space="preserve"> um controle adequado da umidade do solo para garantir uma boa produção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e qualidade dos frutos. Segundo o Instituto Agronômico de Campinas (IAC), a planta apresenta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resistência a períodos secos, mas sofre com o excesso de água, o que pode gerar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doenças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radiculares</w:t>
      </w:r>
    </w:p>
    <w:p w14:paraId="127D07A8" w14:textId="139288B9" w:rsidR="008C2EE9" w:rsidRDefault="0093372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8C2EE9" w:rsidRPr="008C2EE9">
        <w:rPr>
          <w:rFonts w:ascii="Segoe UI" w:eastAsia="Segoe UI" w:hAnsi="Segoe UI" w:cs="Segoe UI"/>
          <w:color w:val="000000" w:themeColor="text1"/>
        </w:rPr>
        <w:t>Condições ideais: Temperaturas entre 18°C e 30°C, solo bem drenado e umidade controlada para evitar o apodrecimento das raízes</w:t>
      </w:r>
      <w:r w:rsidR="005D6DE4">
        <w:rPr>
          <w:rFonts w:ascii="Segoe UI" w:eastAsia="Segoe UI" w:hAnsi="Segoe UI" w:cs="Segoe UI"/>
          <w:color w:val="000000" w:themeColor="text1"/>
        </w:rPr>
        <w:t xml:space="preserve">. </w:t>
      </w:r>
      <w:r w:rsidR="005D6DE4" w:rsidRPr="005D6DE4">
        <w:rPr>
          <w:rFonts w:ascii="Segoe UI" w:eastAsia="Segoe UI" w:hAnsi="Segoe UI" w:cs="Segoe UI"/>
          <w:color w:val="000000" w:themeColor="text1"/>
        </w:rPr>
        <w:t> </w:t>
      </w:r>
      <w:r w:rsidR="005D6DE4">
        <w:rPr>
          <w:rFonts w:ascii="Segoe UI" w:eastAsia="Segoe UI" w:hAnsi="Segoe UI" w:cs="Segoe UI"/>
          <w:color w:val="000000" w:themeColor="text1"/>
        </w:rPr>
        <w:t xml:space="preserve">O </w:t>
      </w:r>
      <w:r w:rsidR="005D6DE4" w:rsidRPr="005D6DE4">
        <w:rPr>
          <w:rFonts w:ascii="Segoe UI" w:eastAsia="Segoe UI" w:hAnsi="Segoe UI" w:cs="Segoe UI"/>
          <w:color w:val="000000" w:themeColor="text1"/>
        </w:rPr>
        <w:t>pH</w:t>
      </w:r>
      <w:r w:rsidR="003F26CA">
        <w:rPr>
          <w:rFonts w:ascii="Segoe UI" w:eastAsia="Segoe UI" w:hAnsi="Segoe UI" w:cs="Segoe UI"/>
          <w:color w:val="000000" w:themeColor="text1"/>
        </w:rPr>
        <w:t xml:space="preserve"> deve ser</w:t>
      </w:r>
      <w:r w:rsidR="005D6DE4" w:rsidRPr="005D6DE4">
        <w:rPr>
          <w:rFonts w:ascii="Segoe UI" w:eastAsia="Segoe UI" w:hAnsi="Segoe UI" w:cs="Segoe UI"/>
          <w:color w:val="000000" w:themeColor="text1"/>
        </w:rPr>
        <w:t xml:space="preserve"> entre 5,5 e 7</w:t>
      </w:r>
    </w:p>
    <w:p w14:paraId="1BFF6B1F" w14:textId="534994CA" w:rsidR="006E6DA8" w:rsidRDefault="0093372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6E6DA8" w:rsidRPr="006E6DA8">
        <w:rPr>
          <w:rFonts w:ascii="Segoe UI" w:eastAsia="Segoe UI" w:hAnsi="Segoe UI" w:cs="Segoe UI"/>
          <w:color w:val="000000" w:themeColor="text1"/>
        </w:rPr>
        <w:t xml:space="preserve">Ciclo de produção: Começa a frutificar entre 1,5 </w:t>
      </w:r>
      <w:proofErr w:type="gramStart"/>
      <w:r w:rsidR="006E6DA8" w:rsidRPr="006E6DA8">
        <w:rPr>
          <w:rFonts w:ascii="Segoe UI" w:eastAsia="Segoe UI" w:hAnsi="Segoe UI" w:cs="Segoe UI"/>
          <w:color w:val="000000" w:themeColor="text1"/>
        </w:rPr>
        <w:t>a</w:t>
      </w:r>
      <w:proofErr w:type="gramEnd"/>
      <w:r w:rsidR="006E6DA8" w:rsidRPr="006E6DA8">
        <w:rPr>
          <w:rFonts w:ascii="Segoe UI" w:eastAsia="Segoe UI" w:hAnsi="Segoe UI" w:cs="Segoe UI"/>
          <w:color w:val="000000" w:themeColor="text1"/>
        </w:rPr>
        <w:t xml:space="preserve"> 2 anos após o plantio, com colheitas frequentes ao longo do ano</w:t>
      </w:r>
      <w:r w:rsidR="00BB02CD">
        <w:rPr>
          <w:rFonts w:ascii="Segoe UI" w:eastAsia="Segoe UI" w:hAnsi="Segoe UI" w:cs="Segoe UI"/>
          <w:color w:val="000000" w:themeColor="text1"/>
        </w:rPr>
        <w:t xml:space="preserve">. </w:t>
      </w:r>
      <w:r w:rsidR="00E43F9B">
        <w:rPr>
          <w:rFonts w:ascii="Segoe UI" w:eastAsia="Segoe UI" w:hAnsi="Segoe UI" w:cs="Segoe UI"/>
          <w:color w:val="000000" w:themeColor="text1"/>
        </w:rPr>
        <w:t>S</w:t>
      </w:r>
      <w:r w:rsidR="00BB02CD">
        <w:rPr>
          <w:rFonts w:ascii="Segoe UI" w:eastAsia="Segoe UI" w:hAnsi="Segoe UI" w:cs="Segoe UI"/>
          <w:color w:val="000000" w:themeColor="text1"/>
        </w:rPr>
        <w:t>afra de novembro a maio</w:t>
      </w:r>
    </w:p>
    <w:p w14:paraId="1A912F20" w14:textId="0D48C254" w:rsidR="004A0DA0" w:rsidRDefault="0093372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lastRenderedPageBreak/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480C59" w:rsidRPr="00480C59">
        <w:rPr>
          <w:rFonts w:ascii="Segoe UI" w:eastAsia="Segoe UI" w:hAnsi="Segoe UI" w:cs="Segoe UI"/>
          <w:color w:val="000000" w:themeColor="text1"/>
        </w:rPr>
        <w:t>Principais desafios: Controle da umidade do solo e prevenção de fungos e bactérias que atacam a raiz (Revista Globo Rural, 2021)</w:t>
      </w:r>
    </w:p>
    <w:p w14:paraId="147B6BCC" w14:textId="652D833D" w:rsidR="00136A12" w:rsidRDefault="00136A1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136A12">
        <w:rPr>
          <w:rFonts w:ascii="Segoe UI" w:eastAsia="Segoe UI" w:hAnsi="Segoe UI" w:cs="Segoe UI"/>
          <w:color w:val="000000" w:themeColor="text1"/>
        </w:rPr>
        <w:t>O cultivo da pitaia tem crescido no Brasil devido ao seu alto valor de mercado</w:t>
      </w:r>
      <w:r w:rsidR="00E0730C">
        <w:rPr>
          <w:rFonts w:ascii="Segoe UI" w:eastAsia="Segoe UI" w:hAnsi="Segoe UI" w:cs="Segoe UI"/>
          <w:color w:val="000000" w:themeColor="text1"/>
        </w:rPr>
        <w:t xml:space="preserve">, </w:t>
      </w:r>
      <w:r w:rsidRPr="00136A12">
        <w:rPr>
          <w:rFonts w:ascii="Segoe UI" w:eastAsia="Segoe UI" w:hAnsi="Segoe UI" w:cs="Segoe UI"/>
          <w:color w:val="000000" w:themeColor="text1"/>
        </w:rPr>
        <w:t>demanda crescente</w:t>
      </w:r>
      <w:r w:rsidR="00E0730C">
        <w:rPr>
          <w:rFonts w:ascii="Segoe UI" w:eastAsia="Segoe UI" w:hAnsi="Segoe UI" w:cs="Segoe UI"/>
          <w:color w:val="000000" w:themeColor="text1"/>
        </w:rPr>
        <w:t xml:space="preserve"> e </w:t>
      </w:r>
      <w:r w:rsidR="00E0730C" w:rsidRPr="00136A12">
        <w:rPr>
          <w:rFonts w:ascii="Segoe UI" w:eastAsia="Segoe UI" w:hAnsi="Segoe UI" w:cs="Segoe UI"/>
          <w:color w:val="000000" w:themeColor="text1"/>
        </w:rPr>
        <w:t>para exportação</w:t>
      </w:r>
      <w:r w:rsidRPr="00136A12">
        <w:rPr>
          <w:rFonts w:ascii="Segoe UI" w:eastAsia="Segoe UI" w:hAnsi="Segoe UI" w:cs="Segoe UI"/>
          <w:color w:val="000000" w:themeColor="text1"/>
        </w:rPr>
        <w:t>. No entanto, a umidade excessiva do solo tem causado perdas significativas e favorecendo doenças. O monitoramento da umidade do solo é essencial para garantir a produtividade, qualidade dos frutos e reduzir desperdícios hídricos, tornando o investimento mais seguro e eficiente</w:t>
      </w:r>
      <w:r w:rsidR="003507A9">
        <w:rPr>
          <w:rFonts w:ascii="Segoe UI" w:eastAsia="Segoe UI" w:hAnsi="Segoe UI" w:cs="Segoe UI"/>
          <w:color w:val="000000" w:themeColor="text1"/>
        </w:rPr>
        <w:t xml:space="preserve"> para p</w:t>
      </w:r>
      <w:r w:rsidR="00C5503C" w:rsidRPr="00C5503C">
        <w:rPr>
          <w:rFonts w:ascii="Segoe UI" w:eastAsia="Segoe UI" w:hAnsi="Segoe UI" w:cs="Segoe UI"/>
          <w:color w:val="000000" w:themeColor="text1"/>
        </w:rPr>
        <w:t>rodutores de pitaia, que buscam melhorar a qualidade dos frutos, reduzir perdas e aumentar a rentabilidade de sua produção com a implementação de tecnologia no manejo da irrigação.</w:t>
      </w:r>
      <w:r w:rsidR="00E34B61">
        <w:rPr>
          <w:rFonts w:ascii="Segoe UI" w:eastAsia="Segoe UI" w:hAnsi="Segoe UI" w:cs="Segoe UI"/>
          <w:color w:val="000000" w:themeColor="text1"/>
        </w:rPr>
        <w:t xml:space="preserve"> </w:t>
      </w:r>
    </w:p>
    <w:p w14:paraId="050BDA09" w14:textId="780DBE29" w:rsidR="004A0DA0" w:rsidRPr="00AC35DB" w:rsidRDefault="00EA4705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8C4B1C">
        <w:rPr>
          <w:rFonts w:ascii="Segoe UI" w:eastAsia="Segoe UI" w:hAnsi="Segoe UI" w:cs="Segoe UI"/>
          <w:color w:val="000000" w:themeColor="text1"/>
        </w:rPr>
        <w:t>O uso de sensores de umidade do solo proporciona irrigação otimizada, garantindo a quantidade ideal de água e prevenindo doenças, resultando em uma produção mais saudável e eficiente</w:t>
      </w:r>
      <w:r>
        <w:rPr>
          <w:rFonts w:ascii="Segoe UI" w:eastAsia="Segoe UI" w:hAnsi="Segoe UI" w:cs="Segoe UI"/>
          <w:color w:val="000000" w:themeColor="text1"/>
        </w:rPr>
        <w:t xml:space="preserve">. </w:t>
      </w:r>
      <w:r w:rsidR="004A0DA0" w:rsidRPr="004A0DA0">
        <w:rPr>
          <w:rFonts w:ascii="Segoe UI" w:eastAsia="Segoe UI" w:hAnsi="Segoe UI" w:cs="Segoe UI"/>
          <w:color w:val="000000" w:themeColor="text1"/>
        </w:rPr>
        <w:t>O uso de sensores no cultivo pode trazer benefícios financeiros, como:</w:t>
      </w:r>
    </w:p>
    <w:p w14:paraId="7A7C2489" w14:textId="77777777" w:rsidR="00906999" w:rsidRDefault="00364165" w:rsidP="00906999">
      <w:pPr>
        <w:spacing w:line="360" w:lineRule="auto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364165">
        <w:rPr>
          <w:rFonts w:ascii="Segoe UI" w:eastAsia="Segoe UI" w:hAnsi="Segoe UI" w:cs="Segoe UI"/>
          <w:color w:val="000000" w:themeColor="text1"/>
        </w:rPr>
        <w:t>Redução de custos: Menor desperdício de água e redução da necessidade de irrigação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Pr="00364165">
        <w:rPr>
          <w:rFonts w:ascii="Segoe UI" w:eastAsia="Segoe UI" w:hAnsi="Segoe UI" w:cs="Segoe UI"/>
          <w:color w:val="000000" w:themeColor="text1"/>
        </w:rPr>
        <w:t>Manual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Pr="00364165">
        <w:rPr>
          <w:rFonts w:ascii="Segoe UI" w:eastAsia="Segoe UI" w:hAnsi="Segoe UI" w:cs="Segoe UI"/>
          <w:color w:val="000000" w:themeColor="text1"/>
        </w:rPr>
        <w:t>(</w:t>
      </w:r>
      <w:proofErr w:type="spellStart"/>
      <w:r w:rsidRPr="00364165">
        <w:rPr>
          <w:rFonts w:ascii="Segoe UI" w:eastAsia="Segoe UI" w:hAnsi="Segoe UI" w:cs="Segoe UI"/>
          <w:color w:val="000000" w:themeColor="text1"/>
        </w:rPr>
        <w:t>AgFunder</w:t>
      </w:r>
      <w:proofErr w:type="spellEnd"/>
      <w:r w:rsidRPr="00364165">
        <w:rPr>
          <w:rFonts w:ascii="Segoe UI" w:eastAsia="Segoe UI" w:hAnsi="Segoe UI" w:cs="Segoe UI"/>
          <w:color w:val="000000" w:themeColor="text1"/>
        </w:rPr>
        <w:t xml:space="preserve"> Network </w:t>
      </w:r>
      <w:proofErr w:type="spellStart"/>
      <w:r w:rsidRPr="00364165">
        <w:rPr>
          <w:rFonts w:ascii="Segoe UI" w:eastAsia="Segoe UI" w:hAnsi="Segoe UI" w:cs="Segoe UI"/>
          <w:color w:val="000000" w:themeColor="text1"/>
        </w:rPr>
        <w:t>Partners</w:t>
      </w:r>
      <w:proofErr w:type="spellEnd"/>
      <w:r w:rsidRPr="00364165">
        <w:rPr>
          <w:rFonts w:ascii="Segoe UI" w:eastAsia="Segoe UI" w:hAnsi="Segoe UI" w:cs="Segoe UI"/>
          <w:color w:val="000000" w:themeColor="text1"/>
        </w:rPr>
        <w:t>, 2020)</w:t>
      </w:r>
    </w:p>
    <w:p w14:paraId="5894D4AE" w14:textId="7FD3C6BC" w:rsidR="00513AF5" w:rsidRPr="00364165" w:rsidRDefault="00BF5AE3" w:rsidP="0090699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BF5AE3">
        <w:rPr>
          <w:rFonts w:ascii="Segoe UI" w:eastAsia="Segoe UI" w:hAnsi="Segoe UI" w:cs="Segoe UI"/>
          <w:color w:val="000000" w:themeColor="text1"/>
        </w:rPr>
        <w:t>Maior qualidade do produto: A umidade controlada melhora a textura, sabor e tempo de prateleira dos frutos, permitindo um aumento do preço de venda</w:t>
      </w:r>
    </w:p>
    <w:p w14:paraId="442A0BEF" w14:textId="05D1A11D" w:rsidR="00513AF5" w:rsidRPr="00906999" w:rsidRDefault="00906999" w:rsidP="0090699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906999">
        <w:rPr>
          <w:rFonts w:ascii="Segoe UI" w:eastAsia="Segoe UI" w:hAnsi="Segoe UI" w:cs="Segoe UI"/>
          <w:color w:val="000000" w:themeColor="text1"/>
        </w:rPr>
        <w:t>O excesso de umidade no solo no cultivo de pitaia favorece doenças radiculares, como a podridão, que afetam a qualidade dos frutos e reduzem a produtividade em até 30%</w:t>
      </w:r>
    </w:p>
    <w:p w14:paraId="4B1E0645" w14:textId="60E8FC8C" w:rsidR="00CC7A1D" w:rsidRDefault="007806F8" w:rsidP="008C4B1C">
      <w:pPr>
        <w:spacing w:line="360" w:lineRule="auto"/>
        <w:jc w:val="both"/>
        <w:rPr>
          <w:rFonts w:ascii="Segoe UI" w:hAnsi="Segoe UI" w:cs="Segoe UI"/>
          <w:b/>
          <w:bCs/>
          <w:color w:val="002060"/>
        </w:rPr>
      </w:pPr>
      <w:r>
        <w:rPr>
          <w:rFonts w:ascii="Segoe UI" w:eastAsia="Segoe UI" w:hAnsi="Segoe UI" w:cs="Segoe UI"/>
          <w:color w:val="000000" w:themeColor="text1"/>
        </w:rPr>
        <w:t xml:space="preserve">Com isso, </w:t>
      </w:r>
      <w:r w:rsidR="00EB3D0E">
        <w:rPr>
          <w:rFonts w:ascii="Segoe UI" w:eastAsia="Segoe UI" w:hAnsi="Segoe UI" w:cs="Segoe UI"/>
          <w:color w:val="000000" w:themeColor="text1"/>
        </w:rPr>
        <w:t xml:space="preserve">surgiu a </w:t>
      </w:r>
      <w:r w:rsidR="00EB3D0E" w:rsidRPr="00EB3D0E">
        <w:rPr>
          <w:rFonts w:ascii="Segoe UI" w:eastAsia="Segoe UI" w:hAnsi="Segoe UI" w:cs="Segoe UI"/>
          <w:b/>
          <w:bCs/>
          <w:color w:val="000000" w:themeColor="text1"/>
        </w:rPr>
        <w:t>oportunidade</w:t>
      </w:r>
      <w:r w:rsidR="00EB3D0E">
        <w:rPr>
          <w:rFonts w:ascii="Segoe UI" w:eastAsia="Segoe UI" w:hAnsi="Segoe UI" w:cs="Segoe UI"/>
          <w:color w:val="000000" w:themeColor="text1"/>
        </w:rPr>
        <w:t xml:space="preserve"> de</w:t>
      </w:r>
      <w:r>
        <w:rPr>
          <w:rFonts w:ascii="Segoe UI" w:eastAsia="Segoe UI" w:hAnsi="Segoe UI" w:cs="Segoe UI"/>
          <w:color w:val="000000" w:themeColor="text1"/>
        </w:rPr>
        <w:t xml:space="preserve"> d</w:t>
      </w:r>
      <w:r w:rsidRPr="007806F8">
        <w:rPr>
          <w:rFonts w:ascii="Segoe UI" w:eastAsia="Segoe UI" w:hAnsi="Segoe UI" w:cs="Segoe UI"/>
          <w:color w:val="000000" w:themeColor="text1"/>
        </w:rPr>
        <w:t>esenvolvimento de um</w:t>
      </w:r>
      <w:r w:rsidR="00811A00">
        <w:rPr>
          <w:rFonts w:ascii="Segoe UI" w:eastAsia="Segoe UI" w:hAnsi="Segoe UI" w:cs="Segoe UI"/>
          <w:color w:val="000000" w:themeColor="text1"/>
        </w:rPr>
        <w:t xml:space="preserve"> sistema de monitoramento, integrando sensores </w:t>
      </w:r>
      <w:r>
        <w:rPr>
          <w:rFonts w:ascii="Segoe UI" w:eastAsia="Segoe UI" w:hAnsi="Segoe UI" w:cs="Segoe UI"/>
          <w:color w:val="000000" w:themeColor="text1"/>
        </w:rPr>
        <w:t>a</w:t>
      </w:r>
      <w:r w:rsidR="00811A00">
        <w:rPr>
          <w:rFonts w:ascii="Segoe UI" w:eastAsia="Segoe UI" w:hAnsi="Segoe UI" w:cs="Segoe UI"/>
          <w:color w:val="000000" w:themeColor="text1"/>
        </w:rPr>
        <w:t xml:space="preserve"> uma</w:t>
      </w:r>
      <w:r>
        <w:rPr>
          <w:rFonts w:ascii="Segoe UI" w:eastAsia="Segoe UI" w:hAnsi="Segoe UI" w:cs="Segoe UI"/>
          <w:color w:val="000000" w:themeColor="text1"/>
        </w:rPr>
        <w:t xml:space="preserve"> dashboard </w:t>
      </w:r>
      <w:r w:rsidRPr="007806F8">
        <w:rPr>
          <w:rFonts w:ascii="Segoe UI" w:eastAsia="Segoe UI" w:hAnsi="Segoe UI" w:cs="Segoe UI"/>
          <w:color w:val="000000" w:themeColor="text1"/>
        </w:rPr>
        <w:t>com dados em tempo real sobre a umidade do solo, com recomendações personalizadas para irrigação. A plataforma também fornecerá alertas para evitar problemas como excesso ou falta de água.</w:t>
      </w:r>
    </w:p>
    <w:bookmarkEnd w:id="1"/>
    <w:p w14:paraId="6B9C4123" w14:textId="77777777" w:rsidR="0012653D" w:rsidRDefault="0012653D" w:rsidP="00FE3EFA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</w:p>
    <w:p w14:paraId="21016CA7" w14:textId="77777777" w:rsidR="002B7AE7" w:rsidRDefault="002B7AE7" w:rsidP="00FE3EFA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</w:p>
    <w:p w14:paraId="5C006A2C" w14:textId="77777777" w:rsidR="00B83AB2" w:rsidRPr="00733768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733768">
        <w:rPr>
          <w:rFonts w:ascii="Segoe UI" w:eastAsia="Segoe UI" w:hAnsi="Segoe UI" w:cs="Segoe UI"/>
          <w:b/>
          <w:color w:val="A02B93" w:themeColor="accent5"/>
          <w:sz w:val="32"/>
        </w:rPr>
        <w:t xml:space="preserve">OBJETIVO </w:t>
      </w:r>
    </w:p>
    <w:p w14:paraId="613EF3A3" w14:textId="26B55C7F" w:rsidR="00B92E32" w:rsidRPr="00B92E32" w:rsidRDefault="00B92E32">
      <w:pPr>
        <w:spacing w:line="360" w:lineRule="auto"/>
        <w:rPr>
          <w:rFonts w:ascii="Segoe UI" w:eastAsia="Segoe UI" w:hAnsi="Segoe UI" w:cs="Segoe UI"/>
          <w:color w:val="000000" w:themeColor="text1"/>
        </w:rPr>
      </w:pPr>
      <w:r w:rsidRPr="00B92E32">
        <w:rPr>
          <w:rFonts w:ascii="Segoe UI" w:eastAsia="Segoe UI" w:hAnsi="Segoe UI" w:cs="Segoe UI"/>
          <w:color w:val="000000" w:themeColor="text1"/>
        </w:rPr>
        <w:t>Implementar u</w:t>
      </w:r>
      <w:r>
        <w:rPr>
          <w:rFonts w:ascii="Segoe UI" w:eastAsia="Segoe UI" w:hAnsi="Segoe UI" w:cs="Segoe UI"/>
          <w:color w:val="000000" w:themeColor="text1"/>
        </w:rPr>
        <w:t xml:space="preserve">m sistema de </w:t>
      </w:r>
      <w:r w:rsidR="00805425">
        <w:rPr>
          <w:rFonts w:ascii="Segoe UI" w:eastAsia="Segoe UI" w:hAnsi="Segoe UI" w:cs="Segoe UI"/>
          <w:color w:val="000000" w:themeColor="text1"/>
        </w:rPr>
        <w:t>monitoramento da umidade do solo no cultivo de pitaia</w:t>
      </w:r>
      <w:r w:rsidR="002C5C65">
        <w:rPr>
          <w:rFonts w:ascii="Segoe UI" w:eastAsia="Segoe UI" w:hAnsi="Segoe UI" w:cs="Segoe UI"/>
          <w:color w:val="000000" w:themeColor="text1"/>
        </w:rPr>
        <w:t xml:space="preserve">. O </w:t>
      </w:r>
      <w:r w:rsidR="002C5C65">
        <w:rPr>
          <w:rFonts w:ascii="Segoe UI" w:eastAsia="Segoe UI" w:hAnsi="Segoe UI" w:cs="Segoe UI"/>
          <w:color w:val="000000" w:themeColor="text1"/>
        </w:rPr>
        <w:t xml:space="preserve">monitoramento </w:t>
      </w:r>
      <w:r w:rsidR="002C5C65">
        <w:rPr>
          <w:rFonts w:ascii="Segoe UI" w:eastAsia="Segoe UI" w:hAnsi="Segoe UI" w:cs="Segoe UI"/>
          <w:color w:val="000000" w:themeColor="text1"/>
        </w:rPr>
        <w:t xml:space="preserve">deve ser </w:t>
      </w:r>
      <w:r w:rsidR="00D84A2A">
        <w:rPr>
          <w:rFonts w:ascii="Segoe UI" w:eastAsia="Segoe UI" w:hAnsi="Segoe UI" w:cs="Segoe UI"/>
          <w:color w:val="000000" w:themeColor="text1"/>
        </w:rPr>
        <w:t>por meio de sensore</w:t>
      </w:r>
      <w:r w:rsidR="00AD0382">
        <w:rPr>
          <w:rFonts w:ascii="Segoe UI" w:eastAsia="Segoe UI" w:hAnsi="Segoe UI" w:cs="Segoe UI"/>
          <w:color w:val="000000" w:themeColor="text1"/>
        </w:rPr>
        <w:t>s</w:t>
      </w:r>
      <w:r w:rsidR="009C555C">
        <w:rPr>
          <w:rFonts w:ascii="Segoe UI" w:eastAsia="Segoe UI" w:hAnsi="Segoe UI" w:cs="Segoe UI"/>
          <w:color w:val="000000" w:themeColor="text1"/>
        </w:rPr>
        <w:t xml:space="preserve"> </w:t>
      </w:r>
      <w:r w:rsidR="00600190">
        <w:rPr>
          <w:rFonts w:ascii="Segoe UI" w:eastAsia="Segoe UI" w:hAnsi="Segoe UI" w:cs="Segoe UI"/>
          <w:color w:val="000000" w:themeColor="text1"/>
        </w:rPr>
        <w:t xml:space="preserve">conectados a uma dashboard </w:t>
      </w:r>
      <w:r w:rsidR="002C5C65">
        <w:rPr>
          <w:rFonts w:ascii="Segoe UI" w:eastAsia="Segoe UI" w:hAnsi="Segoe UI" w:cs="Segoe UI"/>
          <w:color w:val="000000" w:themeColor="text1"/>
        </w:rPr>
        <w:t xml:space="preserve">e </w:t>
      </w:r>
      <w:r w:rsidR="00600190">
        <w:rPr>
          <w:rFonts w:ascii="Segoe UI" w:eastAsia="Segoe UI" w:hAnsi="Segoe UI" w:cs="Segoe UI"/>
          <w:color w:val="000000" w:themeColor="text1"/>
        </w:rPr>
        <w:t xml:space="preserve">a implementação deve ser feita </w:t>
      </w:r>
      <w:r w:rsidR="009C555C">
        <w:rPr>
          <w:rFonts w:ascii="Segoe UI" w:eastAsia="Segoe UI" w:hAnsi="Segoe UI" w:cs="Segoe UI"/>
          <w:color w:val="000000" w:themeColor="text1"/>
        </w:rPr>
        <w:t>até 07.2025</w:t>
      </w:r>
    </w:p>
    <w:p w14:paraId="1524F336" w14:textId="77777777" w:rsidR="00B92E32" w:rsidRDefault="00B92E32">
      <w:pPr>
        <w:spacing w:line="360" w:lineRule="auto"/>
        <w:rPr>
          <w:rFonts w:ascii="Segoe UI" w:hAnsi="Segoe UI" w:cs="Segoe UI"/>
          <w:color w:val="002060"/>
        </w:rPr>
      </w:pPr>
    </w:p>
    <w:p w14:paraId="1AE70B87" w14:textId="63B47D9F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3D3578">
        <w:rPr>
          <w:rFonts w:ascii="Segoe UI" w:eastAsia="Segoe UI" w:hAnsi="Segoe UI" w:cs="Segoe UI"/>
          <w:b/>
          <w:color w:val="A02B93" w:themeColor="accent5"/>
          <w:sz w:val="32"/>
        </w:rPr>
        <w:t>JUSTIFICATIVA</w:t>
      </w:r>
    </w:p>
    <w:p w14:paraId="6F062E30" w14:textId="2A3F9872" w:rsidR="00CC7A1D" w:rsidRDefault="0017289D" w:rsidP="00733768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595BD7">
        <w:rPr>
          <w:rFonts w:ascii="Segoe UI" w:eastAsia="Segoe UI" w:hAnsi="Segoe UI" w:cs="Segoe UI"/>
          <w:color w:val="000000" w:themeColor="text1"/>
        </w:rPr>
        <w:t>A implementação d</w:t>
      </w:r>
      <w:r w:rsidR="004A5DCB" w:rsidRPr="00595BD7">
        <w:rPr>
          <w:rFonts w:ascii="Segoe UI" w:eastAsia="Segoe UI" w:hAnsi="Segoe UI" w:cs="Segoe UI"/>
          <w:color w:val="000000" w:themeColor="text1"/>
        </w:rPr>
        <w:t xml:space="preserve">o sistema de monitoramento irá proporcionar </w:t>
      </w:r>
      <w:r w:rsidR="00595BD7" w:rsidRPr="00595BD7">
        <w:rPr>
          <w:rFonts w:ascii="Segoe UI" w:eastAsia="Segoe UI" w:hAnsi="Segoe UI" w:cs="Segoe UI"/>
          <w:color w:val="000000" w:themeColor="text1"/>
        </w:rPr>
        <w:t>uma r</w:t>
      </w:r>
      <w:r w:rsidR="00B92E32" w:rsidRPr="00595BD7">
        <w:rPr>
          <w:rFonts w:ascii="Segoe UI" w:eastAsia="Segoe UI" w:hAnsi="Segoe UI" w:cs="Segoe UI"/>
          <w:color w:val="000000" w:themeColor="text1"/>
        </w:rPr>
        <w:t>edução de custos</w:t>
      </w:r>
      <w:r w:rsidR="00AB7CC7">
        <w:rPr>
          <w:rFonts w:ascii="Segoe UI" w:eastAsia="Segoe UI" w:hAnsi="Segoe UI" w:cs="Segoe UI"/>
          <w:color w:val="000000" w:themeColor="text1"/>
        </w:rPr>
        <w:t xml:space="preserve"> e uma m</w:t>
      </w:r>
      <w:r w:rsidR="00B92E32" w:rsidRPr="00BF5AE3">
        <w:rPr>
          <w:rFonts w:ascii="Segoe UI" w:eastAsia="Segoe UI" w:hAnsi="Segoe UI" w:cs="Segoe UI"/>
          <w:color w:val="000000" w:themeColor="text1"/>
        </w:rPr>
        <w:t>aior qualidade do produto</w:t>
      </w:r>
      <w:r w:rsidR="00BA3E41">
        <w:rPr>
          <w:rFonts w:ascii="Segoe UI" w:eastAsia="Segoe UI" w:hAnsi="Segoe UI" w:cs="Segoe UI"/>
          <w:color w:val="000000" w:themeColor="text1"/>
        </w:rPr>
        <w:t>, evitará</w:t>
      </w:r>
      <w:r w:rsidR="007C4E92">
        <w:rPr>
          <w:rFonts w:ascii="Segoe UI" w:eastAsia="Segoe UI" w:hAnsi="Segoe UI" w:cs="Segoe UI"/>
          <w:color w:val="000000" w:themeColor="text1"/>
        </w:rPr>
        <w:t xml:space="preserve"> também redução da</w:t>
      </w:r>
      <w:r w:rsidR="007C4E92" w:rsidRPr="00906999">
        <w:rPr>
          <w:rFonts w:ascii="Segoe UI" w:eastAsia="Segoe UI" w:hAnsi="Segoe UI" w:cs="Segoe UI"/>
          <w:color w:val="000000" w:themeColor="text1"/>
        </w:rPr>
        <w:t xml:space="preserve"> produtividade</w:t>
      </w:r>
      <w:r w:rsidR="007C4E92">
        <w:rPr>
          <w:rFonts w:ascii="Segoe UI" w:eastAsia="Segoe UI" w:hAnsi="Segoe UI" w:cs="Segoe UI"/>
          <w:color w:val="000000" w:themeColor="text1"/>
        </w:rPr>
        <w:t xml:space="preserve">, que em alguns casos chega em até </w:t>
      </w:r>
      <w:r w:rsidR="007C4E92" w:rsidRPr="00906999">
        <w:rPr>
          <w:rFonts w:ascii="Segoe UI" w:eastAsia="Segoe UI" w:hAnsi="Segoe UI" w:cs="Segoe UI"/>
          <w:color w:val="000000" w:themeColor="text1"/>
        </w:rPr>
        <w:t>30%</w:t>
      </w:r>
      <w:r w:rsidR="007C4E92">
        <w:rPr>
          <w:rFonts w:ascii="Segoe UI" w:eastAsia="Segoe UI" w:hAnsi="Segoe UI" w:cs="Segoe UI"/>
          <w:color w:val="000000" w:themeColor="text1"/>
        </w:rPr>
        <w:t>.</w:t>
      </w:r>
    </w:p>
    <w:p w14:paraId="76DA3E3B" w14:textId="77777777" w:rsidR="007C4E92" w:rsidRPr="007C4E92" w:rsidRDefault="007C4E92" w:rsidP="00733768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</w:p>
    <w:p w14:paraId="7EEF492F" w14:textId="77777777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3D3578">
        <w:rPr>
          <w:rFonts w:ascii="Segoe UI" w:eastAsia="Segoe UI" w:hAnsi="Segoe UI" w:cs="Segoe UI"/>
          <w:b/>
          <w:color w:val="A02B93" w:themeColor="accent5"/>
          <w:sz w:val="32"/>
        </w:rPr>
        <w:t>ESCOPO</w:t>
      </w:r>
    </w:p>
    <w:p w14:paraId="17AAB418" w14:textId="77777777" w:rsidR="00B22D08" w:rsidRDefault="00B22D08">
      <w:pPr>
        <w:spacing w:line="360" w:lineRule="auto"/>
        <w:rPr>
          <w:rFonts w:ascii="Segoe UI" w:eastAsia="Segoe UI" w:hAnsi="Segoe UI" w:cs="Segoe UI"/>
          <w:b/>
          <w:color w:val="806000"/>
          <w:sz w:val="28"/>
          <w:szCs w:val="28"/>
        </w:rPr>
      </w:pPr>
    </w:p>
    <w:p w14:paraId="5A8A0FF1" w14:textId="6C15B416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</w:pPr>
      <w:r w:rsidRPr="003D3578"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  <w:t>Instalação</w:t>
      </w:r>
    </w:p>
    <w:p w14:paraId="2280F3B2" w14:textId="481D6C78" w:rsidR="00B100B0" w:rsidRPr="002B7AE7" w:rsidRDefault="003D3578" w:rsidP="003D3578">
      <w:pPr>
        <w:spacing w:line="360" w:lineRule="auto"/>
        <w:jc w:val="both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 xml:space="preserve">• </w:t>
      </w:r>
    </w:p>
    <w:p w14:paraId="466C0BA4" w14:textId="6EB438E0" w:rsidR="00B22D08" w:rsidRDefault="00B22D08" w:rsidP="00B22D08">
      <w:pPr>
        <w:spacing w:line="360" w:lineRule="auto"/>
        <w:jc w:val="center"/>
        <w:rPr>
          <w:rFonts w:ascii="Segoe UI" w:hAnsi="Segoe UI" w:cs="Segoe UI"/>
          <w:color w:val="002060"/>
        </w:rPr>
      </w:pPr>
    </w:p>
    <w:p w14:paraId="4F5E7B05" w14:textId="5703B94D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</w:pPr>
      <w:r w:rsidRPr="003D3578"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  <w:t>Equipe</w:t>
      </w:r>
    </w:p>
    <w:p w14:paraId="3B4E7FA9" w14:textId="44837854" w:rsidR="007365DE" w:rsidRDefault="007365DE" w:rsidP="00F8451D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  <w:r w:rsidRPr="002B7AE7">
        <w:rPr>
          <w:rFonts w:ascii="Segoe UI" w:eastAsia="Segoe UI" w:hAnsi="Segoe UI" w:cs="Segoe UI"/>
          <w:color w:val="CB0B79"/>
        </w:rPr>
        <w:t>•</w:t>
      </w:r>
      <w:r w:rsidRPr="003D3578"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3D3578">
        <w:rPr>
          <w:rFonts w:ascii="Segoe UI" w:eastAsia="Segoe UI" w:hAnsi="Segoe UI" w:cs="Segoe UI"/>
          <w:color w:val="000000" w:themeColor="text1"/>
        </w:rPr>
        <w:t>A equipe de criação do software é formada por 6 pessoa</w:t>
      </w:r>
      <w:r w:rsidR="003D3578">
        <w:rPr>
          <w:rFonts w:ascii="Segoe UI" w:eastAsia="Segoe UI" w:hAnsi="Segoe UI" w:cs="Segoe UI"/>
          <w:color w:val="000000" w:themeColor="text1"/>
        </w:rPr>
        <w:t>s</w:t>
      </w:r>
    </w:p>
    <w:p w14:paraId="3495F666" w14:textId="77777777" w:rsidR="00CC7A1D" w:rsidRDefault="00CC7A1D" w:rsidP="00B22D08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</w:p>
    <w:p w14:paraId="42299D58" w14:textId="77777777" w:rsidR="00B83AB2" w:rsidRPr="0013205E" w:rsidRDefault="0079592A">
      <w:pPr>
        <w:spacing w:line="360" w:lineRule="auto"/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</w:pPr>
      <w:r w:rsidRPr="0013205E"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  <w:t>Software</w:t>
      </w:r>
    </w:p>
    <w:p w14:paraId="54770EA5" w14:textId="4DA11681" w:rsidR="00B83AB2" w:rsidRPr="002B7AE7" w:rsidRDefault="00B22D08" w:rsidP="0013205E">
      <w:pPr>
        <w:spacing w:line="360" w:lineRule="auto"/>
        <w:jc w:val="both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 xml:space="preserve">• </w:t>
      </w:r>
    </w:p>
    <w:p w14:paraId="232FCF9E" w14:textId="77777777" w:rsidR="00FE3933" w:rsidRDefault="00FE3933">
      <w:pPr>
        <w:spacing w:line="360" w:lineRule="auto"/>
        <w:rPr>
          <w:rFonts w:ascii="Segoe UI" w:eastAsia="Segoe UI" w:hAnsi="Segoe UI" w:cs="Segoe UI"/>
          <w:b/>
          <w:color w:val="806000"/>
          <w:sz w:val="32"/>
        </w:rPr>
      </w:pPr>
    </w:p>
    <w:p w14:paraId="7679B8FD" w14:textId="34F7D840" w:rsidR="00B83AB2" w:rsidRPr="0013205E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13205E">
        <w:rPr>
          <w:rFonts w:ascii="Segoe UI" w:eastAsia="Segoe UI" w:hAnsi="Segoe UI" w:cs="Segoe UI"/>
          <w:b/>
          <w:color w:val="A02B93" w:themeColor="accent5"/>
          <w:sz w:val="32"/>
        </w:rPr>
        <w:lastRenderedPageBreak/>
        <w:t>PREMISSAS</w:t>
      </w:r>
    </w:p>
    <w:p w14:paraId="7F00615E" w14:textId="2D42E776" w:rsidR="00B83AB2" w:rsidRPr="002B7AE7" w:rsidRDefault="00B22D08" w:rsidP="0013205E">
      <w:pPr>
        <w:spacing w:line="360" w:lineRule="auto"/>
        <w:jc w:val="both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 xml:space="preserve">• </w:t>
      </w:r>
    </w:p>
    <w:p w14:paraId="17FB9AFD" w14:textId="77777777" w:rsidR="00B22D08" w:rsidRDefault="00B22D08">
      <w:pPr>
        <w:spacing w:line="360" w:lineRule="auto"/>
        <w:ind w:left="360"/>
        <w:rPr>
          <w:rFonts w:ascii="Segoe UI" w:eastAsia="Segoe UI" w:hAnsi="Segoe UI" w:cs="Segoe UI"/>
          <w:b/>
          <w:color w:val="806000"/>
          <w:sz w:val="32"/>
        </w:rPr>
      </w:pPr>
    </w:p>
    <w:p w14:paraId="2BAD246B" w14:textId="77777777" w:rsidR="00CC7A1D" w:rsidRDefault="00CC7A1D">
      <w:pPr>
        <w:spacing w:line="360" w:lineRule="auto"/>
        <w:ind w:left="360"/>
        <w:rPr>
          <w:rFonts w:ascii="Segoe UI" w:eastAsia="Segoe UI" w:hAnsi="Segoe UI" w:cs="Segoe UI"/>
          <w:b/>
          <w:color w:val="806000"/>
          <w:sz w:val="32"/>
        </w:rPr>
      </w:pPr>
    </w:p>
    <w:p w14:paraId="4CA45380" w14:textId="781A7FFE" w:rsidR="00B83AB2" w:rsidRPr="0013205E" w:rsidRDefault="0079592A" w:rsidP="00B92E32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13205E">
        <w:rPr>
          <w:rFonts w:ascii="Segoe UI" w:eastAsia="Segoe UI" w:hAnsi="Segoe UI" w:cs="Segoe UI"/>
          <w:b/>
          <w:color w:val="A02B93" w:themeColor="accent5"/>
          <w:sz w:val="32"/>
        </w:rPr>
        <w:t>RESTRIÇÕES</w:t>
      </w:r>
    </w:p>
    <w:p w14:paraId="11996091" w14:textId="77777777" w:rsidR="0013205E" w:rsidRPr="002B7AE7" w:rsidRDefault="0013205E" w:rsidP="0013205E">
      <w:pPr>
        <w:spacing w:line="360" w:lineRule="auto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>•</w:t>
      </w:r>
    </w:p>
    <w:p w14:paraId="238F313A" w14:textId="77777777" w:rsidR="00B22D08" w:rsidRDefault="00B22D08">
      <w:pPr>
        <w:spacing w:line="360" w:lineRule="auto"/>
        <w:rPr>
          <w:rFonts w:ascii="Segoe UI" w:eastAsia="Segoe UI" w:hAnsi="Segoe UI" w:cs="Segoe UI"/>
          <w:b/>
          <w:color w:val="806000"/>
          <w:sz w:val="32"/>
        </w:rPr>
      </w:pPr>
    </w:p>
    <w:p w14:paraId="1856FADD" w14:textId="6700F289" w:rsidR="00B83AB2" w:rsidRPr="00D61804" w:rsidRDefault="0079592A" w:rsidP="00CC7A1D">
      <w:pPr>
        <w:rPr>
          <w:rFonts w:ascii="Segoe UI" w:eastAsia="Segoe UI" w:hAnsi="Segoe UI" w:cs="Segoe UI"/>
          <w:b/>
          <w:color w:val="77206D" w:themeColor="accent5" w:themeShade="BF"/>
          <w:sz w:val="32"/>
        </w:rPr>
      </w:pPr>
      <w:r w:rsidRPr="00D61804">
        <w:rPr>
          <w:rFonts w:ascii="Segoe UI" w:eastAsia="Segoe UI" w:hAnsi="Segoe UI" w:cs="Segoe UI"/>
          <w:b/>
          <w:color w:val="77206D" w:themeColor="accent5" w:themeShade="BF"/>
          <w:sz w:val="32"/>
        </w:rPr>
        <w:t>Bibliografia</w:t>
      </w:r>
    </w:p>
    <w:p w14:paraId="45745974" w14:textId="2CCBD948" w:rsidR="00B83AB2" w:rsidRDefault="00D61804">
      <w:pPr>
        <w:spacing w:line="360" w:lineRule="auto"/>
        <w:rPr>
          <w:rFonts w:ascii="Segoe UI" w:eastAsia="Segoe UI" w:hAnsi="Segoe UI" w:cs="Segoe UI"/>
          <w:color w:val="000000" w:themeColor="text1"/>
        </w:rPr>
      </w:pPr>
      <w:r w:rsidRPr="002B7AE7">
        <w:rPr>
          <w:rFonts w:ascii="Segoe UI" w:eastAsia="Segoe UI" w:hAnsi="Segoe UI" w:cs="Segoe UI"/>
          <w:color w:val="CB0B79"/>
        </w:rPr>
        <w:t>•</w:t>
      </w:r>
      <w:r w:rsidR="00172883"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172883" w:rsidRPr="00172883">
        <w:rPr>
          <w:rFonts w:ascii="Segoe UI" w:eastAsia="Segoe UI" w:hAnsi="Segoe UI" w:cs="Segoe UI"/>
          <w:color w:val="000000" w:themeColor="text1"/>
        </w:rPr>
        <w:t>https://brasilescola.uol.com.br/frutas/pitaia.htm</w:t>
      </w:r>
    </w:p>
    <w:p w14:paraId="790401A8" w14:textId="078521D1" w:rsidR="00292300" w:rsidRPr="0013205E" w:rsidRDefault="00292300">
      <w:pPr>
        <w:spacing w:line="360" w:lineRule="auto"/>
        <w:rPr>
          <w:rFonts w:ascii="Segoe UI" w:eastAsia="Segoe UI" w:hAnsi="Segoe UI" w:cs="Segoe UI"/>
          <w:color w:val="275317" w:themeColor="accent6" w:themeShade="80"/>
        </w:rPr>
      </w:pPr>
      <w:r w:rsidRPr="002B7AE7">
        <w:rPr>
          <w:rFonts w:ascii="Segoe UI" w:eastAsia="Segoe UI" w:hAnsi="Segoe UI" w:cs="Segoe UI"/>
          <w:color w:val="CB0B79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292300">
        <w:rPr>
          <w:rFonts w:ascii="Segoe UI" w:eastAsia="Segoe UI" w:hAnsi="Segoe UI" w:cs="Segoe UI"/>
          <w:color w:val="000000" w:themeColor="text1"/>
        </w:rPr>
        <w:t>https://blog.mfrural.com.br/pitaya/</w:t>
      </w:r>
    </w:p>
    <w:p w14:paraId="1B98849E" w14:textId="77777777" w:rsidR="00B83AB2" w:rsidRDefault="00B83AB2">
      <w:pPr>
        <w:spacing w:line="360" w:lineRule="auto"/>
        <w:rPr>
          <w:rFonts w:ascii="Segoe UI" w:eastAsia="Segoe UI" w:hAnsi="Segoe UI" w:cs="Segoe UI"/>
          <w:color w:val="002060"/>
        </w:rPr>
      </w:pPr>
    </w:p>
    <w:p w14:paraId="45247432" w14:textId="77777777" w:rsidR="00B83AB2" w:rsidRDefault="00B83AB2">
      <w:pPr>
        <w:spacing w:line="360" w:lineRule="auto"/>
        <w:rPr>
          <w:rFonts w:ascii="Segoe UI" w:eastAsia="Segoe UI" w:hAnsi="Segoe UI" w:cs="Segoe UI"/>
          <w:color w:val="002060"/>
        </w:rPr>
      </w:pPr>
    </w:p>
    <w:sectPr w:rsidR="00B83AB2" w:rsidSect="00D8700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F39"/>
    <w:multiLevelType w:val="multilevel"/>
    <w:tmpl w:val="2D8A5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52C37"/>
    <w:multiLevelType w:val="multilevel"/>
    <w:tmpl w:val="CBEA7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7214C9"/>
    <w:multiLevelType w:val="multilevel"/>
    <w:tmpl w:val="1338B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BF2357"/>
    <w:multiLevelType w:val="multilevel"/>
    <w:tmpl w:val="0BEE2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A742D7"/>
    <w:multiLevelType w:val="multilevel"/>
    <w:tmpl w:val="CD388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F21F77"/>
    <w:multiLevelType w:val="multilevel"/>
    <w:tmpl w:val="E5B4D60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0144245">
    <w:abstractNumId w:val="1"/>
  </w:num>
  <w:num w:numId="2" w16cid:durableId="1591305284">
    <w:abstractNumId w:val="2"/>
  </w:num>
  <w:num w:numId="3" w16cid:durableId="1325206119">
    <w:abstractNumId w:val="3"/>
  </w:num>
  <w:num w:numId="4" w16cid:durableId="828717576">
    <w:abstractNumId w:val="0"/>
  </w:num>
  <w:num w:numId="5" w16cid:durableId="1665664507">
    <w:abstractNumId w:val="4"/>
  </w:num>
  <w:num w:numId="6" w16cid:durableId="118813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B2"/>
    <w:rsid w:val="00051A61"/>
    <w:rsid w:val="00085B99"/>
    <w:rsid w:val="000D31F2"/>
    <w:rsid w:val="000F0DD0"/>
    <w:rsid w:val="00112D7C"/>
    <w:rsid w:val="00117D11"/>
    <w:rsid w:val="0012653D"/>
    <w:rsid w:val="001306E1"/>
    <w:rsid w:val="0013205E"/>
    <w:rsid w:val="00136A12"/>
    <w:rsid w:val="00164BF0"/>
    <w:rsid w:val="001667E2"/>
    <w:rsid w:val="00172883"/>
    <w:rsid w:val="0017289D"/>
    <w:rsid w:val="0018077F"/>
    <w:rsid w:val="00196C62"/>
    <w:rsid w:val="001B208A"/>
    <w:rsid w:val="001C2E21"/>
    <w:rsid w:val="001C634B"/>
    <w:rsid w:val="001E7116"/>
    <w:rsid w:val="00204BB3"/>
    <w:rsid w:val="00261831"/>
    <w:rsid w:val="00292300"/>
    <w:rsid w:val="00293E11"/>
    <w:rsid w:val="002A6EFA"/>
    <w:rsid w:val="002B7AE7"/>
    <w:rsid w:val="002C5C65"/>
    <w:rsid w:val="002E1803"/>
    <w:rsid w:val="002F60DB"/>
    <w:rsid w:val="003174C8"/>
    <w:rsid w:val="003260BA"/>
    <w:rsid w:val="00333058"/>
    <w:rsid w:val="003507A9"/>
    <w:rsid w:val="0035281A"/>
    <w:rsid w:val="00364165"/>
    <w:rsid w:val="003719C9"/>
    <w:rsid w:val="00377723"/>
    <w:rsid w:val="00396816"/>
    <w:rsid w:val="003C1671"/>
    <w:rsid w:val="003D25DE"/>
    <w:rsid w:val="003D3578"/>
    <w:rsid w:val="003D64FB"/>
    <w:rsid w:val="003E34B4"/>
    <w:rsid w:val="003F024A"/>
    <w:rsid w:val="003F26CA"/>
    <w:rsid w:val="00461A22"/>
    <w:rsid w:val="00466BC5"/>
    <w:rsid w:val="00480C59"/>
    <w:rsid w:val="00484AC5"/>
    <w:rsid w:val="00487D0E"/>
    <w:rsid w:val="004976F9"/>
    <w:rsid w:val="004A0DA0"/>
    <w:rsid w:val="004A5DCB"/>
    <w:rsid w:val="004F403F"/>
    <w:rsid w:val="005008A5"/>
    <w:rsid w:val="00513AF5"/>
    <w:rsid w:val="00525D57"/>
    <w:rsid w:val="005355FA"/>
    <w:rsid w:val="00541E9D"/>
    <w:rsid w:val="00543F49"/>
    <w:rsid w:val="00565564"/>
    <w:rsid w:val="00595BD7"/>
    <w:rsid w:val="005A2D0C"/>
    <w:rsid w:val="005A798B"/>
    <w:rsid w:val="005C4A50"/>
    <w:rsid w:val="005D15AC"/>
    <w:rsid w:val="005D6DE4"/>
    <w:rsid w:val="005F4FEF"/>
    <w:rsid w:val="005F5001"/>
    <w:rsid w:val="00600190"/>
    <w:rsid w:val="0061418F"/>
    <w:rsid w:val="00622075"/>
    <w:rsid w:val="00637339"/>
    <w:rsid w:val="00666483"/>
    <w:rsid w:val="0068471A"/>
    <w:rsid w:val="00687DB1"/>
    <w:rsid w:val="00695FF5"/>
    <w:rsid w:val="006A6AE2"/>
    <w:rsid w:val="006C4D76"/>
    <w:rsid w:val="006C7A70"/>
    <w:rsid w:val="006C7AEC"/>
    <w:rsid w:val="006D07D9"/>
    <w:rsid w:val="006E6DA8"/>
    <w:rsid w:val="006F584D"/>
    <w:rsid w:val="00721040"/>
    <w:rsid w:val="00727E1B"/>
    <w:rsid w:val="00732BDC"/>
    <w:rsid w:val="00733768"/>
    <w:rsid w:val="007365DE"/>
    <w:rsid w:val="00741B9E"/>
    <w:rsid w:val="007444B3"/>
    <w:rsid w:val="007625EC"/>
    <w:rsid w:val="0077685B"/>
    <w:rsid w:val="007806F8"/>
    <w:rsid w:val="0079592A"/>
    <w:rsid w:val="007C4E92"/>
    <w:rsid w:val="007C77C1"/>
    <w:rsid w:val="00805425"/>
    <w:rsid w:val="008057D4"/>
    <w:rsid w:val="00811A00"/>
    <w:rsid w:val="008123A2"/>
    <w:rsid w:val="008302B3"/>
    <w:rsid w:val="0086578E"/>
    <w:rsid w:val="008679BD"/>
    <w:rsid w:val="00881011"/>
    <w:rsid w:val="00891683"/>
    <w:rsid w:val="008A2D46"/>
    <w:rsid w:val="008B407F"/>
    <w:rsid w:val="008C2EE9"/>
    <w:rsid w:val="008C4B1C"/>
    <w:rsid w:val="008E5F96"/>
    <w:rsid w:val="008E63B0"/>
    <w:rsid w:val="00906999"/>
    <w:rsid w:val="00933722"/>
    <w:rsid w:val="00953DDB"/>
    <w:rsid w:val="00961E01"/>
    <w:rsid w:val="009B057B"/>
    <w:rsid w:val="009B3CFB"/>
    <w:rsid w:val="009C555C"/>
    <w:rsid w:val="009E2B45"/>
    <w:rsid w:val="009E37F0"/>
    <w:rsid w:val="009F3A72"/>
    <w:rsid w:val="009F40EA"/>
    <w:rsid w:val="00A057FC"/>
    <w:rsid w:val="00A37235"/>
    <w:rsid w:val="00A4681F"/>
    <w:rsid w:val="00AA0DDA"/>
    <w:rsid w:val="00AA77FB"/>
    <w:rsid w:val="00AB7CC7"/>
    <w:rsid w:val="00AC35DB"/>
    <w:rsid w:val="00AC69F2"/>
    <w:rsid w:val="00AD0382"/>
    <w:rsid w:val="00AD0BE9"/>
    <w:rsid w:val="00B03599"/>
    <w:rsid w:val="00B100B0"/>
    <w:rsid w:val="00B149A4"/>
    <w:rsid w:val="00B22D08"/>
    <w:rsid w:val="00B64390"/>
    <w:rsid w:val="00B74579"/>
    <w:rsid w:val="00B83AB2"/>
    <w:rsid w:val="00B86C05"/>
    <w:rsid w:val="00B92E32"/>
    <w:rsid w:val="00B96F9B"/>
    <w:rsid w:val="00BA3E41"/>
    <w:rsid w:val="00BB02CD"/>
    <w:rsid w:val="00BC11CC"/>
    <w:rsid w:val="00BC77EF"/>
    <w:rsid w:val="00BD6744"/>
    <w:rsid w:val="00BD694C"/>
    <w:rsid w:val="00BF456D"/>
    <w:rsid w:val="00BF5AE3"/>
    <w:rsid w:val="00C00EFE"/>
    <w:rsid w:val="00C15897"/>
    <w:rsid w:val="00C30C87"/>
    <w:rsid w:val="00C31C99"/>
    <w:rsid w:val="00C54C4A"/>
    <w:rsid w:val="00C5503C"/>
    <w:rsid w:val="00C6083B"/>
    <w:rsid w:val="00C652EB"/>
    <w:rsid w:val="00C66B22"/>
    <w:rsid w:val="00C94CA2"/>
    <w:rsid w:val="00CB0FE9"/>
    <w:rsid w:val="00CC7A1D"/>
    <w:rsid w:val="00CD0E29"/>
    <w:rsid w:val="00CE3B3A"/>
    <w:rsid w:val="00CF1B29"/>
    <w:rsid w:val="00D01B34"/>
    <w:rsid w:val="00D050DD"/>
    <w:rsid w:val="00D059D3"/>
    <w:rsid w:val="00D50574"/>
    <w:rsid w:val="00D56D1B"/>
    <w:rsid w:val="00D61804"/>
    <w:rsid w:val="00D668EA"/>
    <w:rsid w:val="00D66E18"/>
    <w:rsid w:val="00D734C3"/>
    <w:rsid w:val="00D833B2"/>
    <w:rsid w:val="00D84A2A"/>
    <w:rsid w:val="00D8700B"/>
    <w:rsid w:val="00D92C24"/>
    <w:rsid w:val="00DE783D"/>
    <w:rsid w:val="00E00FB9"/>
    <w:rsid w:val="00E0730C"/>
    <w:rsid w:val="00E07EF1"/>
    <w:rsid w:val="00E30010"/>
    <w:rsid w:val="00E34B61"/>
    <w:rsid w:val="00E42764"/>
    <w:rsid w:val="00E43797"/>
    <w:rsid w:val="00E43F9B"/>
    <w:rsid w:val="00EA4705"/>
    <w:rsid w:val="00EA6081"/>
    <w:rsid w:val="00EB3D0E"/>
    <w:rsid w:val="00EC00BB"/>
    <w:rsid w:val="00EC1CD8"/>
    <w:rsid w:val="00EF1D34"/>
    <w:rsid w:val="00F04275"/>
    <w:rsid w:val="00F25FDD"/>
    <w:rsid w:val="00F54634"/>
    <w:rsid w:val="00F61070"/>
    <w:rsid w:val="00F63505"/>
    <w:rsid w:val="00F81568"/>
    <w:rsid w:val="00F8451D"/>
    <w:rsid w:val="00FA40D0"/>
    <w:rsid w:val="00FA681A"/>
    <w:rsid w:val="00FC05D4"/>
    <w:rsid w:val="00FE3933"/>
    <w:rsid w:val="00FE3EFA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C4B046"/>
  <w15:docId w15:val="{4428E97B-3AA6-4AAE-A6D5-C7A5AAE7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D0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2923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2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jodai</dc:creator>
  <cp:lastModifiedBy>Leticia Rodrigues dos Santos</cp:lastModifiedBy>
  <cp:revision>57</cp:revision>
  <dcterms:created xsi:type="dcterms:W3CDTF">2025-04-03T10:08:00Z</dcterms:created>
  <dcterms:modified xsi:type="dcterms:W3CDTF">2025-04-04T10:53:00Z</dcterms:modified>
</cp:coreProperties>
</file>