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DF132" w14:textId="5D176013" w:rsidR="008549F2" w:rsidRDefault="00AD71F9" w:rsidP="00AD71F9">
      <w:pPr>
        <w:pStyle w:val="Ttulo"/>
        <w:jc w:val="center"/>
      </w:pPr>
      <w:r>
        <w:t>P</w:t>
      </w:r>
      <w:r w:rsidRPr="00AD71F9">
        <w:t xml:space="preserve">roject </w:t>
      </w:r>
      <w:r w:rsidR="005754EA">
        <w:t>P</w:t>
      </w:r>
      <w:r w:rsidRPr="00AD71F9">
        <w:t>roposal</w:t>
      </w:r>
    </w:p>
    <w:p w14:paraId="3C7780DE" w14:textId="77777777" w:rsidR="00AD71F9" w:rsidRPr="00AD71F9" w:rsidRDefault="00AD71F9" w:rsidP="00AD71F9">
      <w:pPr>
        <w:rPr>
          <w:sz w:val="28"/>
          <w:szCs w:val="28"/>
        </w:rPr>
      </w:pPr>
    </w:p>
    <w:p w14:paraId="3019539F" w14:textId="77777777" w:rsidR="00AD71F9" w:rsidRPr="00AD71F9" w:rsidRDefault="00AD71F9" w:rsidP="00AD71F9">
      <w:pPr>
        <w:rPr>
          <w:b/>
          <w:bCs/>
        </w:rPr>
      </w:pPr>
      <w:r w:rsidRPr="00AD71F9">
        <w:rPr>
          <w:b/>
          <w:bCs/>
        </w:rPr>
        <w:t>Team Members / Responsible for Each Section:</w:t>
      </w:r>
    </w:p>
    <w:p w14:paraId="56A9D50D" w14:textId="43278348" w:rsidR="00AD71F9" w:rsidRPr="00AD71F9" w:rsidRDefault="00AD71F9" w:rsidP="005754EA">
      <w:pPr>
        <w:spacing w:line="240" w:lineRule="auto"/>
        <w:jc w:val="both"/>
        <w:rPr>
          <w:b/>
          <w:bCs/>
        </w:rPr>
      </w:pPr>
      <w:r w:rsidRPr="00AD71F9">
        <w:t>Section 1 – Responsible:</w:t>
      </w:r>
      <w:r>
        <w:t xml:space="preserve"> </w:t>
      </w:r>
      <w:r w:rsidRPr="00AD71F9">
        <w:t>Piotr Konkol</w:t>
      </w:r>
    </w:p>
    <w:p w14:paraId="4C5F28D7" w14:textId="487FE3C6" w:rsidR="00AD71F9" w:rsidRPr="00AD71F9" w:rsidRDefault="00AD71F9" w:rsidP="005754EA">
      <w:pPr>
        <w:spacing w:line="240" w:lineRule="auto"/>
        <w:jc w:val="both"/>
        <w:rPr>
          <w:lang w:val="pt-BR"/>
        </w:rPr>
      </w:pPr>
      <w:proofErr w:type="spellStart"/>
      <w:r w:rsidRPr="00AD71F9">
        <w:rPr>
          <w:lang w:val="pt-BR"/>
        </w:rPr>
        <w:t>Section</w:t>
      </w:r>
      <w:proofErr w:type="spellEnd"/>
      <w:r w:rsidRPr="00AD71F9">
        <w:rPr>
          <w:lang w:val="pt-BR"/>
        </w:rPr>
        <w:t xml:space="preserve"> 2 – </w:t>
      </w:r>
      <w:proofErr w:type="spellStart"/>
      <w:r w:rsidRPr="00AD71F9">
        <w:rPr>
          <w:lang w:val="pt-BR"/>
        </w:rPr>
        <w:t>Responsible</w:t>
      </w:r>
      <w:proofErr w:type="spellEnd"/>
      <w:r w:rsidRPr="00AD71F9">
        <w:rPr>
          <w:lang w:val="pt-BR"/>
        </w:rPr>
        <w:t>:</w:t>
      </w:r>
      <w:r w:rsidRPr="00AD71F9">
        <w:rPr>
          <w:lang w:val="pt-BR"/>
        </w:rPr>
        <w:t xml:space="preserve"> Maria Eduarda Tava</w:t>
      </w:r>
      <w:r>
        <w:rPr>
          <w:lang w:val="pt-BR"/>
        </w:rPr>
        <w:t>res</w:t>
      </w:r>
    </w:p>
    <w:p w14:paraId="0779C9A5" w14:textId="621E8923" w:rsidR="00AD71F9" w:rsidRDefault="00AD71F9" w:rsidP="005754EA">
      <w:pPr>
        <w:spacing w:line="240" w:lineRule="auto"/>
        <w:jc w:val="both"/>
      </w:pPr>
      <w:r w:rsidRPr="00AD71F9">
        <w:t>Section 3 – Responsible</w:t>
      </w:r>
      <w:r w:rsidRPr="00AD71F9">
        <w:rPr>
          <w:b/>
          <w:bCs/>
        </w:rPr>
        <w:t>:</w:t>
      </w:r>
      <w:r w:rsidRPr="00AD71F9">
        <w:rPr>
          <w:b/>
          <w:bCs/>
        </w:rPr>
        <w:t xml:space="preserve"> </w:t>
      </w:r>
      <w:r w:rsidRPr="00AD71F9">
        <w:t>Kripa Shrestha</w:t>
      </w:r>
    </w:p>
    <w:p w14:paraId="0FA0C89C" w14:textId="77777777" w:rsidR="005754EA" w:rsidRDefault="005754EA" w:rsidP="00AD71F9">
      <w:pPr>
        <w:rPr>
          <w:b/>
          <w:bCs/>
        </w:rPr>
      </w:pPr>
    </w:p>
    <w:p w14:paraId="1A27BF4E" w14:textId="3EDBC1A6" w:rsidR="00AD71F9" w:rsidRDefault="00AD71F9" w:rsidP="00AD71F9">
      <w:pPr>
        <w:rPr>
          <w:b/>
          <w:bCs/>
          <w:color w:val="EE0000"/>
        </w:rPr>
      </w:pPr>
      <w:r w:rsidRPr="00AD71F9">
        <w:rPr>
          <w:b/>
          <w:bCs/>
        </w:rPr>
        <w:t>Project Name:</w:t>
      </w:r>
      <w:r>
        <w:rPr>
          <w:b/>
          <w:bCs/>
        </w:rPr>
        <w:t xml:space="preserve"> </w:t>
      </w:r>
      <w:proofErr w:type="spellStart"/>
      <w:r w:rsidRPr="00AD71F9">
        <w:rPr>
          <w:b/>
          <w:bCs/>
          <w:color w:val="EE0000"/>
        </w:rPr>
        <w:t>AquaMind</w:t>
      </w:r>
      <w:proofErr w:type="spellEnd"/>
      <w:r w:rsidRPr="00AD71F9">
        <w:rPr>
          <w:b/>
          <w:bCs/>
          <w:color w:val="EE0000"/>
        </w:rPr>
        <w:t xml:space="preserve"> – Smart Water Saving App</w:t>
      </w:r>
    </w:p>
    <w:p w14:paraId="06328B24" w14:textId="77777777" w:rsidR="005754EA" w:rsidRDefault="005754EA" w:rsidP="00AD71F9">
      <w:pPr>
        <w:rPr>
          <w:b/>
          <w:bCs/>
          <w:color w:val="EE0000"/>
        </w:rPr>
      </w:pPr>
    </w:p>
    <w:p w14:paraId="3D1CA1B2" w14:textId="263CD134" w:rsidR="00AD71F9" w:rsidRPr="00AD71F9" w:rsidRDefault="00AD71F9" w:rsidP="00AD71F9">
      <w:pPr>
        <w:rPr>
          <w:sz w:val="28"/>
          <w:szCs w:val="28"/>
        </w:rPr>
      </w:pPr>
      <w:r w:rsidRPr="00AD71F9">
        <w:rPr>
          <w:b/>
          <w:bCs/>
        </w:rPr>
        <w:t>Chosen SDG (Sustainable Development Goal):</w:t>
      </w:r>
      <w:r>
        <w:rPr>
          <w:sz w:val="28"/>
          <w:szCs w:val="28"/>
        </w:rPr>
        <w:t xml:space="preserve"> </w:t>
      </w:r>
      <w:r w:rsidRPr="00AD71F9">
        <w:t>SDG 6 – Clean Water and Sanitation (Saving Water)</w:t>
      </w:r>
    </w:p>
    <w:p w14:paraId="3EEF74EA" w14:textId="77777777" w:rsidR="00AD71F9" w:rsidRDefault="00AD71F9" w:rsidP="00AD71F9">
      <w:pPr>
        <w:rPr>
          <w:sz w:val="28"/>
          <w:szCs w:val="28"/>
        </w:rPr>
      </w:pPr>
    </w:p>
    <w:p w14:paraId="79F88572" w14:textId="003D8FE2" w:rsidR="00AD71F9" w:rsidRDefault="00AD71F9" w:rsidP="00AD71F9">
      <w:r w:rsidRPr="00AD71F9">
        <w:rPr>
          <w:b/>
          <w:bCs/>
        </w:rPr>
        <w:t>Project Idea:</w:t>
      </w:r>
      <w:r w:rsidRPr="00AD71F9">
        <w:t xml:space="preserve"> </w:t>
      </w:r>
    </w:p>
    <w:p w14:paraId="6231D69F" w14:textId="2D037DA9" w:rsidR="00AD71F9" w:rsidRDefault="00AD71F9" w:rsidP="00AD71F9">
      <w:r w:rsidRPr="00AD71F9">
        <w:t xml:space="preserve">The </w:t>
      </w:r>
      <w:proofErr w:type="spellStart"/>
      <w:r w:rsidRPr="00AD71F9">
        <w:rPr>
          <w:i/>
          <w:iCs/>
        </w:rPr>
        <w:t>AquaMind</w:t>
      </w:r>
      <w:proofErr w:type="spellEnd"/>
      <w:r w:rsidRPr="00AD71F9">
        <w:t xml:space="preserve"> application aims to promote sustainable water use by helping users understand, track, and improve their water-saving habits.</w:t>
      </w:r>
      <w:r>
        <w:t xml:space="preserve"> </w:t>
      </w:r>
    </w:p>
    <w:p w14:paraId="559E7C06" w14:textId="1BBDFA23" w:rsidR="00AD71F9" w:rsidRPr="00AD71F9" w:rsidRDefault="00AD71F9" w:rsidP="00AD71F9">
      <w:r w:rsidRPr="00AD71F9">
        <w:t>When users open the app, they can create an account, log in, and manage their personal profiles. After authentication, they can explore educational resources about water conservation, take interactive quizzes, and access personalized tools to track their water usage and set sustainability goals.</w:t>
      </w:r>
    </w:p>
    <w:p w14:paraId="523E8CE2" w14:textId="77777777" w:rsidR="00AD71F9" w:rsidRDefault="00AD71F9" w:rsidP="00AD71F9"/>
    <w:p w14:paraId="4F77B605" w14:textId="77777777" w:rsidR="00AD71F9" w:rsidRPr="00AD71F9" w:rsidRDefault="00AD71F9" w:rsidP="00AD71F9">
      <w:pPr>
        <w:rPr>
          <w:b/>
          <w:bCs/>
        </w:rPr>
      </w:pPr>
      <w:r w:rsidRPr="00AD71F9">
        <w:rPr>
          <w:b/>
          <w:bCs/>
        </w:rPr>
        <w:t>Three App Sections and Their Functionalities:</w:t>
      </w:r>
    </w:p>
    <w:p w14:paraId="0F8603EE" w14:textId="77777777" w:rsidR="005754EA" w:rsidRDefault="00AD71F9" w:rsidP="005754EA">
      <w:pPr>
        <w:ind w:left="720"/>
      </w:pPr>
      <w:r w:rsidRPr="00AD71F9">
        <w:rPr>
          <w:b/>
          <w:bCs/>
        </w:rPr>
        <w:t>Section 1</w:t>
      </w:r>
      <w:r w:rsidR="005754EA" w:rsidRPr="005754EA">
        <w:rPr>
          <w:b/>
          <w:bCs/>
        </w:rPr>
        <w:t>:</w:t>
      </w:r>
      <w:r w:rsidRPr="00AD71F9">
        <w:rPr>
          <w:b/>
          <w:bCs/>
        </w:rPr>
        <w:t xml:space="preserve"> </w:t>
      </w:r>
      <w:r w:rsidR="005754EA" w:rsidRPr="005754EA">
        <w:rPr>
          <w:b/>
          <w:bCs/>
        </w:rPr>
        <w:t>Authentication &amp; Profile Management</w:t>
      </w:r>
      <w:r w:rsidR="005754EA">
        <w:t xml:space="preserve"> - </w:t>
      </w:r>
      <w:r w:rsidR="005754EA" w:rsidRPr="005754EA">
        <w:t>Handles user account creation, login, logout, and authentication</w:t>
      </w:r>
    </w:p>
    <w:p w14:paraId="05C0A758" w14:textId="49DD6E7C" w:rsidR="00AD71F9" w:rsidRPr="00AD71F9" w:rsidRDefault="00AD71F9" w:rsidP="005754EA">
      <w:pPr>
        <w:ind w:left="720"/>
      </w:pPr>
      <w:r w:rsidRPr="00AD71F9">
        <w:rPr>
          <w:b/>
          <w:bCs/>
        </w:rPr>
        <w:t xml:space="preserve">Section 2: </w:t>
      </w:r>
      <w:r w:rsidR="005754EA" w:rsidRPr="005754EA">
        <w:rPr>
          <w:b/>
          <w:bCs/>
        </w:rPr>
        <w:t>Educational &amp; Quiz Section</w:t>
      </w:r>
      <w:r w:rsidR="005754EA">
        <w:t xml:space="preserve"> - </w:t>
      </w:r>
      <w:r w:rsidR="005754EA" w:rsidRPr="005754EA">
        <w:t>Displays educational articles, infographics, and facts about water conservation</w:t>
      </w:r>
      <w:r w:rsidR="005754EA">
        <w:t xml:space="preserve"> and o</w:t>
      </w:r>
      <w:r w:rsidR="005754EA" w:rsidRPr="005754EA">
        <w:t>ffers short quizzes and interactive content to test users’ knowledge.</w:t>
      </w:r>
      <w:r w:rsidR="005754EA">
        <w:t xml:space="preserve"> </w:t>
      </w:r>
    </w:p>
    <w:p w14:paraId="662DDAC8" w14:textId="5C108FFC" w:rsidR="00AD71F9" w:rsidRPr="00AD71F9" w:rsidRDefault="00AD71F9" w:rsidP="005754EA">
      <w:pPr>
        <w:ind w:left="720"/>
      </w:pPr>
      <w:r w:rsidRPr="00AD71F9">
        <w:rPr>
          <w:b/>
          <w:bCs/>
        </w:rPr>
        <w:t>Section 3</w:t>
      </w:r>
      <w:r w:rsidR="005754EA" w:rsidRPr="005754EA">
        <w:rPr>
          <w:b/>
          <w:bCs/>
        </w:rPr>
        <w:t xml:space="preserve">: </w:t>
      </w:r>
      <w:r w:rsidR="005754EA" w:rsidRPr="005754EA">
        <w:rPr>
          <w:b/>
          <w:bCs/>
        </w:rPr>
        <w:t>Water Usage Tracker &amp; Checklist</w:t>
      </w:r>
      <w:r w:rsidR="005754EA">
        <w:t>-</w:t>
      </w:r>
      <w:r w:rsidR="005754EA" w:rsidRPr="005754EA">
        <w:t xml:space="preserve"> </w:t>
      </w:r>
      <w:r w:rsidR="005754EA" w:rsidRPr="005754EA">
        <w:t>Provides calculators to estimate personal or household water consumption</w:t>
      </w:r>
      <w:r w:rsidR="005754EA">
        <w:t xml:space="preserve"> and i</w:t>
      </w:r>
      <w:r w:rsidR="005754EA" w:rsidRPr="005754EA">
        <w:t>ncludes checklists for daily water-saving actions</w:t>
      </w:r>
      <w:r w:rsidR="005754EA">
        <w:t xml:space="preserve">. </w:t>
      </w:r>
    </w:p>
    <w:sectPr w:rsidR="00AD71F9" w:rsidRPr="00AD71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6D145D"/>
    <w:multiLevelType w:val="multilevel"/>
    <w:tmpl w:val="EA42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5F7B42"/>
    <w:multiLevelType w:val="multilevel"/>
    <w:tmpl w:val="C9626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6690996">
    <w:abstractNumId w:val="1"/>
  </w:num>
  <w:num w:numId="2" w16cid:durableId="849639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A9E"/>
    <w:rsid w:val="003B7EBE"/>
    <w:rsid w:val="005754EA"/>
    <w:rsid w:val="0058381C"/>
    <w:rsid w:val="008549F2"/>
    <w:rsid w:val="00AD71F9"/>
    <w:rsid w:val="00AE5A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015B5"/>
  <w15:chartTrackingRefBased/>
  <w15:docId w15:val="{531AD1FD-BF7D-40C0-8852-BA3764BEE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AE5A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AE5A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AE5A9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E5A9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E5A9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E5A9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E5A9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E5A9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E5A9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E5A9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AE5A9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E5A9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E5A9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E5A9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E5A9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E5A9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E5A9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E5A9E"/>
    <w:rPr>
      <w:rFonts w:eastAsiaTheme="majorEastAsia" w:cstheme="majorBidi"/>
      <w:color w:val="272727" w:themeColor="text1" w:themeTint="D8"/>
    </w:rPr>
  </w:style>
  <w:style w:type="paragraph" w:styleId="Ttulo">
    <w:name w:val="Title"/>
    <w:basedOn w:val="Normal"/>
    <w:next w:val="Normal"/>
    <w:link w:val="TtuloChar"/>
    <w:uiPriority w:val="10"/>
    <w:qFormat/>
    <w:rsid w:val="00AE5A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E5A9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E5A9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E5A9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E5A9E"/>
    <w:pPr>
      <w:spacing w:before="160"/>
      <w:jc w:val="center"/>
    </w:pPr>
    <w:rPr>
      <w:i/>
      <w:iCs/>
      <w:color w:val="404040" w:themeColor="text1" w:themeTint="BF"/>
    </w:rPr>
  </w:style>
  <w:style w:type="character" w:customStyle="1" w:styleId="CitaoChar">
    <w:name w:val="Citação Char"/>
    <w:basedOn w:val="Fontepargpadro"/>
    <w:link w:val="Citao"/>
    <w:uiPriority w:val="29"/>
    <w:rsid w:val="00AE5A9E"/>
    <w:rPr>
      <w:i/>
      <w:iCs/>
      <w:color w:val="404040" w:themeColor="text1" w:themeTint="BF"/>
    </w:rPr>
  </w:style>
  <w:style w:type="paragraph" w:styleId="PargrafodaLista">
    <w:name w:val="List Paragraph"/>
    <w:basedOn w:val="Normal"/>
    <w:uiPriority w:val="34"/>
    <w:qFormat/>
    <w:rsid w:val="00AE5A9E"/>
    <w:pPr>
      <w:ind w:left="720"/>
      <w:contextualSpacing/>
    </w:pPr>
  </w:style>
  <w:style w:type="character" w:styleId="nfaseIntensa">
    <w:name w:val="Intense Emphasis"/>
    <w:basedOn w:val="Fontepargpadro"/>
    <w:uiPriority w:val="21"/>
    <w:qFormat/>
    <w:rsid w:val="00AE5A9E"/>
    <w:rPr>
      <w:i/>
      <w:iCs/>
      <w:color w:val="0F4761" w:themeColor="accent1" w:themeShade="BF"/>
    </w:rPr>
  </w:style>
  <w:style w:type="paragraph" w:styleId="CitaoIntensa">
    <w:name w:val="Intense Quote"/>
    <w:basedOn w:val="Normal"/>
    <w:next w:val="Normal"/>
    <w:link w:val="CitaoIntensaChar"/>
    <w:uiPriority w:val="30"/>
    <w:qFormat/>
    <w:rsid w:val="00AE5A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E5A9E"/>
    <w:rPr>
      <w:i/>
      <w:iCs/>
      <w:color w:val="0F4761" w:themeColor="accent1" w:themeShade="BF"/>
    </w:rPr>
  </w:style>
  <w:style w:type="character" w:styleId="RefernciaIntensa">
    <w:name w:val="Intense Reference"/>
    <w:basedOn w:val="Fontepargpadro"/>
    <w:uiPriority w:val="32"/>
    <w:qFormat/>
    <w:rsid w:val="00AE5A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196</Words>
  <Characters>1118</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Eduarda</dc:creator>
  <cp:keywords/>
  <dc:description/>
  <cp:lastModifiedBy>Maria Eduarda</cp:lastModifiedBy>
  <cp:revision>1</cp:revision>
  <dcterms:created xsi:type="dcterms:W3CDTF">2025-10-17T10:56:00Z</dcterms:created>
  <dcterms:modified xsi:type="dcterms:W3CDTF">2025-10-17T11:30:00Z</dcterms:modified>
</cp:coreProperties>
</file>