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bgs: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100% size of image, set “camera” </w:t>
      </w:r>
      <w:r w:rsidDel="00000000" w:rsidR="00000000" w:rsidRPr="00000000">
        <w:rPr>
          <w:u w:val="single"/>
          <w:rtl w:val="0"/>
        </w:rPr>
        <w:t xml:space="preserve">exactly in the center of image</w:t>
      </w:r>
      <w:r w:rsidDel="00000000" w:rsidR="00000000" w:rsidRPr="00000000">
        <w:rPr>
          <w:rtl w:val="0"/>
        </w:rPr>
        <w:t xml:space="preserve">, which gives 40px of additional space on top and the bottom, and 260px for left and right pan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NOPAN tag: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100% size of image, background is exactly the size of game screen (1920x1080) so no pan and shaking effects available. Made this way due to original source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School gate overview:</w:t>
      </w:r>
      <w:r w:rsidDel="00000000" w:rsidR="00000000" w:rsidRPr="00000000">
        <w:rPr>
          <w:rtl w:val="0"/>
        </w:rPr>
        <w:br w:type="textWrapping"/>
        <w:t xml:space="preserve">Special background used without sprites, when family arrives at St.D</w:t>
        <w:br w:type="textWrapping"/>
        <w:t xml:space="preserve">100% size of image, slow pan from top of image to bottom (speed depends on scene lenght)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