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48" w:rsidRDefault="00A77616">
      <w:r>
        <w:t>Hello there… new statements.. Is this picked up automatically and does it contradict with the master???</w:t>
      </w:r>
    </w:p>
    <w:sectPr w:rsidR="00A62648" w:rsidSect="00A6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7616"/>
    <w:rsid w:val="00A62648"/>
    <w:rsid w:val="00A77616"/>
    <w:rsid w:val="00F0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User</dc:creator>
  <cp:keywords/>
  <dc:description/>
  <cp:lastModifiedBy>Latitude User</cp:lastModifiedBy>
  <cp:revision>2</cp:revision>
  <dcterms:created xsi:type="dcterms:W3CDTF">2016-01-23T06:15:00Z</dcterms:created>
  <dcterms:modified xsi:type="dcterms:W3CDTF">2016-01-23T06:15:00Z</dcterms:modified>
</cp:coreProperties>
</file>