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32"/>
        </w:rPr>
        <w:t>Ocean Economy Satellite Account -- Blank Tables</w:t>
      </w:r>
    </w:p>
    <w:p>
      <w:r>
        <w:rPr>
          <w:rFonts w:ascii="Arial" w:hAnsi="Arial"/>
          <w:b w:val="0"/>
          <w:color w:val="3B9C7B"/>
          <w:sz w:val="22"/>
        </w:rPr>
        <w:t>SNA-based: reorganize national accounts to identify the ocean economy</w:t>
      </w:r>
    </w:p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Country: ____________  |  Year: ______  |  Currency: ______</w:t>
      </w:r>
    </w:p>
    <w:p/>
    <w:p>
      <w:r>
        <w:rPr>
          <w:rFonts w:ascii="Arial" w:hAnsi="Arial"/>
          <w:b w:val="0"/>
          <w:color w:val="0A5455"/>
          <w:sz w:val="32"/>
        </w:rPr>
        <w:t>Table 5: Scope and Ocean Partials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 industry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ISIC code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partial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Confidence</w:t>
              <w:br/>
              <w:t>(RAG)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Partial = share of industry output that is ocean-related (0 to 1). RAG: Green = direct evidence, Amber = proxy, Red = sparse.</w:t>
      </w:r>
    </w:p>
    <w:p/>
    <w:p>
      <w:r>
        <w:rPr>
          <w:rFonts w:ascii="Arial" w:hAnsi="Arial"/>
          <w:b w:val="0"/>
          <w:color w:val="0A5455"/>
          <w:sz w:val="32"/>
        </w:rPr>
        <w:t>Table 6: Ocean Economy Output, Intermediate Consumption, and GVA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</w:t>
              <w:br/>
              <w:t>output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partial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output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</w:t>
              <w:br/>
              <w:t>IC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IC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GVA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Employment</w:t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Ocean output = National output x Partial. Ocean IC = National IC x Partial. GVA = Output - IC.</w:t>
      </w:r>
    </w:p>
    <w:p/>
    <w:p>
      <w:r>
        <w:rPr>
          <w:rFonts w:ascii="Arial" w:hAnsi="Arial"/>
          <w:b w:val="0"/>
          <w:color w:val="0A5455"/>
          <w:sz w:val="32"/>
        </w:rPr>
        <w:t>Table 7: OESA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4713"/>
        <w:gridCol w:w="4713"/>
        <w:gridCol w:w="4713"/>
      </w:tblGrid>
      <w:tr>
        <w:tc>
          <w:tcPr>
            <w:tcW w:type="dxa" w:w="47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47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7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4713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ocean economy GVA</w:t>
            </w:r>
          </w:p>
        </w:tc>
        <w:tc>
          <w:tcPr>
            <w:tcW w:type="dxa" w:w="471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4713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4713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 GDP</w:t>
            </w:r>
          </w:p>
        </w:tc>
        <w:tc>
          <w:tcPr>
            <w:tcW w:type="dxa" w:w="471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4713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4713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economy % of GDP</w:t>
            </w:r>
          </w:p>
        </w:tc>
        <w:tc>
          <w:tcPr>
            <w:tcW w:type="dxa" w:w="471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4713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</w:tr>
      <w:tr>
        <w:tc>
          <w:tcPr>
            <w:tcW w:type="dxa" w:w="4713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ocean employment</w:t>
            </w:r>
          </w:p>
        </w:tc>
        <w:tc>
          <w:tcPr>
            <w:tcW w:type="dxa" w:w="471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4713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persons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