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 w:val="0"/>
          <w:color w:val="0A5455"/>
          <w:sz w:val="32"/>
        </w:rPr>
        <w:t>Ecosystem Services Exercise</w:t>
      </w:r>
    </w:p>
    <w:p>
      <w:r>
        <w:rPr>
          <w:rFonts w:ascii="Arial" w:hAnsi="Arial"/>
          <w:b w:val="0"/>
          <w:color w:val="3B9C7B"/>
          <w:sz w:val="22"/>
        </w:rPr>
        <w:t>Ocean Accounting Clinic -- S-S Exchange 2026</w:t>
      </w:r>
    </w:p>
    <w:p>
      <w:r>
        <w:rPr>
          <w:rFonts w:ascii="Arial" w:hAnsi="Arial"/>
          <w:b/>
          <w:color w:val="0A5455"/>
          <w:sz w:val="24"/>
        </w:rPr>
        <w:t>Scenario</w:t>
      </w:r>
    </w:p>
    <w:p>
      <w:r>
        <w:rPr>
          <w:rFonts w:ascii="Arial" w:hAnsi="Arial"/>
          <w:b w:val="0"/>
          <w:color w:val="30302F"/>
          <w:sz w:val="20"/>
        </w:rPr>
        <w:t>You are building ecosystem service accounts for a coastal district with coral reefs (1,200 ha), mangroves (350 ha), and seagrass (800 ha).</w:t>
      </w:r>
    </w:p>
    <w:p>
      <w:r>
        <w:rPr>
          <w:rFonts w:ascii="Arial" w:hAnsi="Arial"/>
          <w:b/>
          <w:color w:val="0A5455"/>
          <w:sz w:val="24"/>
        </w:rPr>
        <w:t>Given 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4320"/>
        <w:gridCol w:w="4320"/>
      </w:tblGrid>
      <w:tr>
        <w:tc>
          <w:tcPr>
            <w:tcW w:type="dxa" w:w="43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Reef fish catch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180,000 kg/yr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Average fish price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USD 3.50/kg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Total fishing costs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USD 420,000/yr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Mangrove NCP rate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3.7 Mg CO2/ha/yr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Seagrass NCP rate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1.3 Mg CO2/ha/yr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Social cost of carbon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USD 51/Mg CO2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Reef visitors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15,000/yr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Reef spending per visitor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USD 85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Protected coastline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12,000 m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Seawall replacement cost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USD 5,000/m</w:t>
            </w:r>
          </w:p>
        </w:tc>
      </w:tr>
      <w:tr>
        <w:tc>
          <w:tcPr>
            <w:tcW w:type="dxa" w:w="432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Seawall lifespan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50 years</w:t>
            </w:r>
          </w:p>
        </w:tc>
      </w:tr>
    </w:tbl>
    <w:p>
      <w:r>
        <w:rPr>
          <w:rFonts w:ascii="Arial" w:hAnsi="Arial"/>
          <w:b w:val="0"/>
          <w:color w:val="0A5455"/>
          <w:sz w:val="28"/>
        </w:rPr>
        <w:t>Part 1: Fish provisioning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Calculation</w:t>
            </w:r>
          </w:p>
        </w:tc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Gross revenue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180,000 x 3.50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USD ___</w:t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Total costs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(given)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USD 420,000</w:t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Resource rent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Revenue - Costs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USD ___</w:t>
            </w:r>
          </w:p>
        </w:tc>
      </w:tr>
    </w:tbl>
    <w:p>
      <w:r>
        <w:rPr>
          <w:rFonts w:ascii="Arial" w:hAnsi="Arial"/>
          <w:b w:val="0"/>
          <w:color w:val="0A5455"/>
          <w:sz w:val="28"/>
        </w:rPr>
        <w:t>Part 2: Carbon sequestration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Mangroves</w:t>
            </w:r>
          </w:p>
        </w:tc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Seagrass</w:t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Extent (ha)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350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800</w:t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NCP rate (Mg CO2/ha/yr)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3.7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1.3</w:t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Physical supply (Mg CO2/yr)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Value at USD 51 (USD/yr)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r>
        <w:rPr>
          <w:rFonts w:ascii="Arial" w:hAnsi="Arial"/>
          <w:b w:val="0"/>
          <w:color w:val="30302F"/>
          <w:sz w:val="20"/>
        </w:rPr>
        <w:t>Total carbon value: USD ___/yr</w:t>
      </w:r>
    </w:p>
    <w:p>
      <w:r>
        <w:rPr>
          <w:rFonts w:ascii="Arial" w:hAnsi="Arial"/>
          <w:b w:val="0"/>
          <w:color w:val="0A5455"/>
          <w:sz w:val="28"/>
        </w:rPr>
        <w:t>Part 3: Recreation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Calculation</w:t>
            </w:r>
          </w:p>
        </w:tc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Recreation value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15,000 x USD 85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USD ___/yr</w:t>
            </w:r>
          </w:p>
        </w:tc>
      </w:tr>
    </w:tbl>
    <w:p>
      <w:r>
        <w:rPr>
          <w:rFonts w:ascii="Arial" w:hAnsi="Arial"/>
          <w:b w:val="0"/>
          <w:color w:val="0A5455"/>
          <w:sz w:val="28"/>
        </w:rPr>
        <w:t>Part 4: Coastal protection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Calculation</w:t>
            </w:r>
          </w:p>
        </w:tc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Total replacement cost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12,000 m x USD 5,000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USD ___</w:t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Annualized (50 yr)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Total / 50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USD ___/yr</w:t>
            </w:r>
          </w:p>
        </w:tc>
      </w:tr>
    </w:tbl>
    <w:p>
      <w:r>
        <w:rPr>
          <w:rFonts w:ascii="Arial" w:hAnsi="Arial"/>
          <w:b w:val="0"/>
          <w:color w:val="0A5455"/>
          <w:sz w:val="28"/>
        </w:rPr>
        <w:t>Part 5: Summary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404040"/>
          <w:left w:val="single" w:sz="4" w:color="404040"/>
          <w:bottom w:val="single" w:sz="4" w:color="404040"/>
          <w:right w:val="single" w:sz="4" w:color="404040"/>
          <w:insideH w:val="single" w:sz="4" w:color="404040"/>
          <w:insideV w:val="single" w:sz="4" w:color="40404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880"/>
            <w:shd w:fill="3B9C7B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Value (USD/yr)</w:t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Fish provisioning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Resource rent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Carbon sequestration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Social cost of carbon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Recreation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Direct expenditure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Coastal protection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  <w:t>Replacement cost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  <w:tr>
        <w:tc>
          <w:tcPr>
            <w:tcW w:type="dxa" w:w="2880"/>
            <w:shd w:fill="0A5455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color w:val="30302F"/>
                <w:sz w:val="20"/>
              </w:rPr>
            </w:r>
          </w:p>
        </w:tc>
      </w:tr>
    </w:tbl>
    <w:p>
      <w:r>
        <w:rPr>
          <w:rFonts w:ascii="Arial" w:hAnsi="Arial"/>
          <w:b w:val="0"/>
          <w:color w:val="0A5455"/>
          <w:sz w:val="28"/>
        </w:rPr>
        <w:t>Part 6: Interpret</w:t>
      </w:r>
    </w:p>
    <w:p>
      <w:r>
        <w:rPr>
          <w:rFonts w:ascii="Arial" w:hAnsi="Arial"/>
          <w:b w:val="0"/>
          <w:color w:val="30302F"/>
          <w:sz w:val="20"/>
        </w:rPr>
        <w:t>1. Which service has the highest value? Does this match your intuition?</w:t>
      </w:r>
    </w:p>
    <w:p>
      <w:r>
        <w:rPr>
          <w:rFonts w:ascii="Arial" w:hAnsi="Arial"/>
          <w:b w:val="0"/>
          <w:color w:val="30302F"/>
          <w:sz w:val="20"/>
        </w:rPr>
        <w:t>2. If carbon price were USD 15 instead of USD 51, what would the carbon value be?</w:t>
      </w:r>
    </w:p>
    <w:p>
      <w:r>
        <w:rPr>
          <w:rFonts w:ascii="Arial" w:hAnsi="Arial"/>
          <w:b w:val="0"/>
          <w:color w:val="30302F"/>
          <w:sz w:val="20"/>
        </w:rPr>
        <w:t>3. Does a seawall truly replace all services a coral reef provides? Why or why not?</w:t>
      </w:r>
    </w:p>
    <w:p>
      <w:r>
        <w:rPr>
          <w:rFonts w:ascii="Arial" w:hAnsi="Arial"/>
          <w:b w:val="0"/>
          <w:color w:val="30302F"/>
          <w:sz w:val="20"/>
        </w:rPr>
        <w:t>4. If fishing costs rose to USD 600,000, what happens to the resource rent?</w:t>
      </w:r>
    </w:p>
    <w:sectPr w:rsidR="00FC693F" w:rsidRPr="0006063C" w:rsidSect="00034616">
      <w:pgSz w:w="12240" w:h="15840"/>
      <w:pgMar w:top="850" w:right="1800" w:bottom="85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