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8C0" w:rsidRDefault="00582861">
      <w:pPr>
        <w:rPr>
          <w:b/>
        </w:rPr>
      </w:pPr>
      <w:r>
        <w:rPr>
          <w:b/>
        </w:rPr>
        <w:t>Part 1</w:t>
      </w:r>
    </w:p>
    <w:p w:rsidR="008768C0" w:rsidRPr="007C0717" w:rsidRDefault="00582861">
      <w:pPr>
        <w:numPr>
          <w:ilvl w:val="0"/>
          <w:numId w:val="1"/>
        </w:numPr>
        <w:rPr>
          <w:b/>
        </w:rPr>
      </w:pPr>
      <w:r w:rsidRPr="007C0717">
        <w:rPr>
          <w:b/>
        </w:rPr>
        <w:t xml:space="preserve">The cells of some bacterial species are known to be harder to lyse than others. </w:t>
      </w:r>
    </w:p>
    <w:p w:rsidR="007C0717" w:rsidRDefault="00582861" w:rsidP="007C0717">
      <w:pPr>
        <w:ind w:left="720"/>
        <w:rPr>
          <w:b/>
        </w:rPr>
      </w:pPr>
      <w:r w:rsidRPr="007C0717">
        <w:rPr>
          <w:b/>
        </w:rPr>
        <w:t xml:space="preserve">What would be the result of a bias of cell </w:t>
      </w:r>
      <w:proofErr w:type="spellStart"/>
      <w:r w:rsidRPr="007C0717">
        <w:rPr>
          <w:b/>
        </w:rPr>
        <w:t>lysis</w:t>
      </w:r>
      <w:proofErr w:type="spellEnd"/>
      <w:r w:rsidRPr="007C0717">
        <w:rPr>
          <w:b/>
        </w:rPr>
        <w:t>?</w:t>
      </w:r>
      <w:r w:rsidRPr="007C0717">
        <w:t xml:space="preserve"> </w:t>
      </w:r>
      <w:r w:rsidR="007C0717" w:rsidRPr="007C0717">
        <w:rPr>
          <w:b/>
        </w:rPr>
        <w:t xml:space="preserve">How would it manifest in the resulting read files? </w:t>
      </w:r>
    </w:p>
    <w:p w:rsidR="008768C0" w:rsidRDefault="00582861" w:rsidP="007C0717">
      <w:pPr>
        <w:ind w:left="720"/>
      </w:pPr>
      <w:r w:rsidRPr="007C0717">
        <w:t>Those</w:t>
      </w:r>
      <w:r>
        <w:t xml:space="preserve"> species would not expose their </w:t>
      </w:r>
      <w:r w:rsidR="007C0717">
        <w:t>DNA</w:t>
      </w:r>
      <w:r>
        <w:t xml:space="preserve"> because their membrane will stay intact.</w:t>
      </w:r>
    </w:p>
    <w:p w:rsidR="007C0717" w:rsidRDefault="00582861" w:rsidP="007C0717">
      <w:pPr>
        <w:ind w:left="720"/>
      </w:pPr>
      <w:r>
        <w:t xml:space="preserve">We </w:t>
      </w:r>
      <w:r w:rsidR="007C0717">
        <w:t>won’t see their DNA</w:t>
      </w:r>
      <w:r>
        <w:t xml:space="preserve"> at all or maybe just small amount of </w:t>
      </w:r>
      <w:r w:rsidR="007C0717">
        <w:t xml:space="preserve">it </w:t>
      </w:r>
      <w:r>
        <w:t xml:space="preserve">which </w:t>
      </w:r>
      <w:r w:rsidR="007C0717">
        <w:t>so we can miss it by mistake.</w:t>
      </w:r>
    </w:p>
    <w:p w:rsidR="008768C0" w:rsidRPr="007C0717" w:rsidRDefault="007C0717" w:rsidP="007C0717">
      <w:pPr>
        <w:ind w:left="720"/>
        <w:rPr>
          <w:b/>
        </w:rPr>
      </w:pPr>
      <w:r w:rsidRPr="007C0717">
        <w:rPr>
          <w:b/>
        </w:rPr>
        <w:t xml:space="preserve"> </w:t>
      </w:r>
      <w:r w:rsidR="00582861" w:rsidRPr="007C0717">
        <w:rPr>
          <w:b/>
        </w:rPr>
        <w:t xml:space="preserve">What would be the causes and results of possible sequence biases in DNA fragmentation or tagging?  </w:t>
      </w:r>
    </w:p>
    <w:p w:rsidR="008768C0" w:rsidRDefault="00582861" w:rsidP="007C0717">
      <w:pPr>
        <w:pStyle w:val="ListParagraph"/>
        <w:numPr>
          <w:ilvl w:val="0"/>
          <w:numId w:val="2"/>
        </w:numPr>
      </w:pPr>
      <w:r>
        <w:t>Pollution of the sample - some DNA which isn’t coming from the stool samp</w:t>
      </w:r>
      <w:r w:rsidR="007C0717">
        <w:t>le itself. It will result in bad alignment or just noise.</w:t>
      </w:r>
    </w:p>
    <w:p w:rsidR="008768C0" w:rsidRDefault="00582861" w:rsidP="007C0717">
      <w:pPr>
        <w:pStyle w:val="ListParagraph"/>
        <w:numPr>
          <w:ilvl w:val="0"/>
          <w:numId w:val="2"/>
        </w:numPr>
      </w:pPr>
      <w:r>
        <w:t>Sample size - small sam</w:t>
      </w:r>
      <w:r w:rsidR="007C0717">
        <w:t>ple which may be missing some of the species.</w:t>
      </w:r>
    </w:p>
    <w:p w:rsidR="008768C0" w:rsidRDefault="00582861" w:rsidP="007C0717">
      <w:pPr>
        <w:pStyle w:val="ListParagraph"/>
        <w:numPr>
          <w:ilvl w:val="0"/>
          <w:numId w:val="2"/>
        </w:numPr>
      </w:pPr>
      <w:r>
        <w:t>Repetitive sequences- harder to put</w:t>
      </w:r>
      <w:r w:rsidR="007C0717">
        <w:t xml:space="preserve"> </w:t>
      </w:r>
      <w:r>
        <w:t xml:space="preserve">back together because they are not very distinct between the different </w:t>
      </w:r>
      <w:r w:rsidR="007C0717">
        <w:t>bacteria</w:t>
      </w:r>
      <w:r>
        <w:t xml:space="preserve">, </w:t>
      </w:r>
      <w:r w:rsidR="007C0717">
        <w:t xml:space="preserve">the </w:t>
      </w:r>
      <w:r>
        <w:t xml:space="preserve">same </w:t>
      </w:r>
      <w:r w:rsidR="007C0717">
        <w:t xml:space="preserve">apply to </w:t>
      </w:r>
      <w:r>
        <w:t>cg rich areas.</w:t>
      </w:r>
    </w:p>
    <w:p w:rsidR="008768C0" w:rsidRDefault="00582861" w:rsidP="007C0717">
      <w:pPr>
        <w:pStyle w:val="ListParagraph"/>
        <w:numPr>
          <w:ilvl w:val="0"/>
          <w:numId w:val="2"/>
        </w:numPr>
      </w:pPr>
      <w:r>
        <w:t>Cells in Replication stage - s</w:t>
      </w:r>
      <w:r w:rsidR="007C0717">
        <w:t>ome parts of the DNA</w:t>
      </w:r>
      <w:r>
        <w:t xml:space="preserve"> would be in double amount - it will be harder to understand the correct a</w:t>
      </w:r>
      <w:r w:rsidR="007C0717">
        <w:t>mount of bacteria from the specific species</w:t>
      </w:r>
      <w:r>
        <w:t>.</w:t>
      </w:r>
    </w:p>
    <w:p w:rsidR="008768C0" w:rsidRDefault="00582861" w:rsidP="007C0717">
      <w:pPr>
        <w:pStyle w:val="ListParagraph"/>
        <w:numPr>
          <w:ilvl w:val="0"/>
          <w:numId w:val="2"/>
        </w:numPr>
      </w:pPr>
      <w:r>
        <w:t xml:space="preserve">Methylation - difficulties </w:t>
      </w:r>
      <w:r w:rsidR="007C0717">
        <w:t>slicing and tagging the DNA.</w:t>
      </w:r>
    </w:p>
    <w:p w:rsidR="008768C0" w:rsidRDefault="00582861" w:rsidP="007C0717">
      <w:pPr>
        <w:pStyle w:val="ListParagraph"/>
        <w:numPr>
          <w:ilvl w:val="0"/>
          <w:numId w:val="2"/>
        </w:numPr>
      </w:pPr>
      <w:r>
        <w:t>Very big differences in</w:t>
      </w:r>
      <w:r w:rsidR="007C0717">
        <w:t xml:space="preserve"> sizes of bacterial population – </w:t>
      </w:r>
      <w:r>
        <w:t>we</w:t>
      </w:r>
      <w:r w:rsidR="007C0717">
        <w:t xml:space="preserve"> may miss the small species.</w:t>
      </w:r>
    </w:p>
    <w:p w:rsidR="008768C0" w:rsidRDefault="00582861" w:rsidP="007C0717">
      <w:pPr>
        <w:pStyle w:val="ListParagraph"/>
        <w:numPr>
          <w:ilvl w:val="0"/>
          <w:numId w:val="2"/>
        </w:numPr>
      </w:pPr>
      <w:r>
        <w:t>The tagging enzyme cannot tag some sequences</w:t>
      </w:r>
      <w:r w:rsidR="007C0717">
        <w:t xml:space="preserve"> (because of specific sequence maybe)</w:t>
      </w:r>
      <w:r>
        <w:t xml:space="preserve"> - we will have the reads but we will not know from which sample it came. </w:t>
      </w:r>
    </w:p>
    <w:p w:rsidR="008768C0" w:rsidRDefault="00582861">
      <w:pPr>
        <w:ind w:firstLine="720"/>
        <w:rPr>
          <w:b/>
        </w:rPr>
      </w:pPr>
      <w:r w:rsidRPr="007C0717">
        <w:rPr>
          <w:b/>
        </w:rPr>
        <w:t>How would that be manifested in read files?</w:t>
      </w:r>
    </w:p>
    <w:p w:rsidR="007C0717" w:rsidRDefault="007C0717" w:rsidP="007C0717">
      <w:pPr>
        <w:pStyle w:val="ListParagraph"/>
        <w:numPr>
          <w:ilvl w:val="0"/>
          <w:numId w:val="2"/>
        </w:numPr>
        <w:rPr>
          <w:bCs/>
        </w:rPr>
      </w:pPr>
      <w:r w:rsidRPr="007C0717">
        <w:rPr>
          <w:bCs/>
        </w:rPr>
        <w:t>missing reads</w:t>
      </w:r>
    </w:p>
    <w:p w:rsidR="00C21135" w:rsidRDefault="00C21135" w:rsidP="007C0717">
      <w:pPr>
        <w:pStyle w:val="ListParagraph"/>
        <w:numPr>
          <w:ilvl w:val="0"/>
          <w:numId w:val="2"/>
        </w:numPr>
        <w:rPr>
          <w:bCs/>
        </w:rPr>
      </w:pPr>
      <w:r>
        <w:rPr>
          <w:bCs/>
        </w:rPr>
        <w:t>short reads</w:t>
      </w:r>
    </w:p>
    <w:p w:rsidR="00C21135" w:rsidRDefault="00C21135" w:rsidP="007C0717">
      <w:pPr>
        <w:pStyle w:val="ListParagraph"/>
        <w:numPr>
          <w:ilvl w:val="0"/>
          <w:numId w:val="2"/>
        </w:numPr>
        <w:rPr>
          <w:bCs/>
        </w:rPr>
      </w:pPr>
      <w:r>
        <w:rPr>
          <w:bCs/>
        </w:rPr>
        <w:t>very similar reads</w:t>
      </w:r>
    </w:p>
    <w:p w:rsidR="00C21135" w:rsidRPr="007C0717" w:rsidRDefault="00C21135" w:rsidP="007C0717">
      <w:pPr>
        <w:pStyle w:val="ListParagraph"/>
        <w:numPr>
          <w:ilvl w:val="0"/>
          <w:numId w:val="2"/>
        </w:numPr>
        <w:rPr>
          <w:bCs/>
        </w:rPr>
      </w:pPr>
      <w:r>
        <w:rPr>
          <w:bCs/>
        </w:rPr>
        <w:t>wrong reads (not from the sample)</w:t>
      </w:r>
    </w:p>
    <w:p w:rsidR="008768C0" w:rsidRDefault="00582861">
      <w:pPr>
        <w:numPr>
          <w:ilvl w:val="0"/>
          <w:numId w:val="1"/>
        </w:numPr>
      </w:pPr>
      <w:r>
        <w:rPr>
          <w:b/>
        </w:rPr>
        <w:t>Sample</w:t>
      </w:r>
      <w:r>
        <w:t xml:space="preserve">: </w:t>
      </w:r>
      <w:hyperlink r:id="rId5">
        <w:r>
          <w:rPr>
            <w:color w:val="1155CC"/>
            <w:u w:val="single"/>
          </w:rPr>
          <w:t>https://www.ebi.ac.uk/ena/data/view/ERX1189850</w:t>
        </w:r>
      </w:hyperlink>
      <w:r>
        <w:rPr>
          <w:b/>
        </w:rPr>
        <w:t xml:space="preserve"> </w:t>
      </w:r>
      <w:r w:rsidR="00C21135">
        <w:rPr>
          <w:b/>
        </w:rPr>
        <w:t xml:space="preserve">: </w:t>
      </w:r>
      <w:hyperlink r:id="rId6" w:history="1">
        <w:r w:rsidR="00C21135">
          <w:rPr>
            <w:rStyle w:val="Hyperlink"/>
            <w:rFonts w:ascii="Verdana" w:hAnsi="Verdana"/>
            <w:color w:val="0E6A0E"/>
            <w:sz w:val="18"/>
            <w:szCs w:val="18"/>
            <w:shd w:val="clear" w:color="auto" w:fill="FFFFFF"/>
          </w:rPr>
          <w:t>SAMEA3646703</w:t>
        </w:r>
      </w:hyperlink>
    </w:p>
    <w:p w:rsidR="008768C0" w:rsidRDefault="00C21135" w:rsidP="008A0965">
      <w:pPr>
        <w:numPr>
          <w:ilvl w:val="1"/>
          <w:numId w:val="1"/>
        </w:numPr>
      </w:pPr>
      <w:r>
        <w:rPr>
          <w:b/>
        </w:rPr>
        <w:lastRenderedPageBreak/>
        <w:t>A</w:t>
      </w:r>
      <w:r w:rsidR="00582861">
        <w:rPr>
          <w:b/>
        </w:rPr>
        <w:t xml:space="preserve">verage read quality </w:t>
      </w:r>
      <w:r>
        <w:rPr>
          <w:b/>
        </w:rPr>
        <w:t xml:space="preserve">- </w:t>
      </w:r>
      <w:r w:rsidRPr="00C21135">
        <w:rPr>
          <w:bCs/>
        </w:rPr>
        <w:t xml:space="preserve">the graph shows </w:t>
      </w:r>
      <w:r>
        <w:rPr>
          <w:bCs/>
        </w:rPr>
        <w:t xml:space="preserve">the amount of </w:t>
      </w:r>
      <w:r w:rsidRPr="00C21135">
        <w:rPr>
          <w:bCs/>
        </w:rPr>
        <w:t xml:space="preserve">reads </w:t>
      </w:r>
      <w:r>
        <w:rPr>
          <w:bCs/>
        </w:rPr>
        <w:t xml:space="preserve">for each average score range. Most of the reads had </w:t>
      </w:r>
      <w:r w:rsidR="00354223">
        <w:rPr>
          <w:bCs/>
        </w:rPr>
        <w:t xml:space="preserve">a good </w:t>
      </w:r>
      <w:r>
        <w:rPr>
          <w:bCs/>
        </w:rPr>
        <w:t xml:space="preserve">score </w:t>
      </w:r>
      <w:r w:rsidR="00354223">
        <w:rPr>
          <w:bCs/>
        </w:rPr>
        <w:t xml:space="preserve">of </w:t>
      </w:r>
      <w:r>
        <w:rPr>
          <w:bCs/>
        </w:rPr>
        <w:t>34-36</w:t>
      </w:r>
      <w:r w:rsidR="00354223">
        <w:rPr>
          <w:bCs/>
        </w:rPr>
        <w:t>.</w:t>
      </w:r>
      <w:r w:rsidR="00582861">
        <w:rPr>
          <w:noProof/>
          <w:lang w:val="en-US"/>
        </w:rPr>
        <w:drawing>
          <wp:inline distT="114300" distB="114300" distL="114300" distR="114300">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8768C0" w:rsidRDefault="00354223">
      <w:pPr>
        <w:numPr>
          <w:ilvl w:val="1"/>
          <w:numId w:val="1"/>
        </w:numPr>
      </w:pPr>
      <w:r>
        <w:rPr>
          <w:b/>
        </w:rPr>
        <w:t>A</w:t>
      </w:r>
      <w:r w:rsidR="00582861">
        <w:rPr>
          <w:b/>
        </w:rPr>
        <w:t xml:space="preserve">verage quality per read </w:t>
      </w:r>
      <w:proofErr w:type="spellStart"/>
      <w:r w:rsidR="00582861">
        <w:rPr>
          <w:b/>
        </w:rPr>
        <w:t>basepair</w:t>
      </w:r>
      <w:proofErr w:type="spellEnd"/>
      <w:r w:rsidR="00582861">
        <w:rPr>
          <w:b/>
        </w:rPr>
        <w:t xml:space="preserve"> </w:t>
      </w:r>
      <w:r w:rsidR="00582861">
        <w:t>(location</w:t>
      </w:r>
      <w:r>
        <w:t xml:space="preserve">) - this graph shows the average score between the different locations on the read. The first and the last location looks different from the general trend, maybe because of the way the reads are cut. </w:t>
      </w:r>
      <w:r>
        <w:rPr>
          <w:noProof/>
          <w:lang w:val="en-US"/>
        </w:rPr>
        <w:drawing>
          <wp:inline distT="0" distB="0" distL="0" distR="0">
            <wp:extent cx="5943600" cy="4457700"/>
            <wp:effectExtent l="0" t="0" r="0" b="0"/>
            <wp:docPr id="5" name="Picture 5" descr="C:\Users\mgorodetski\Desktop\daytwoHomework\output\good\average_scores_bp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orodetski\Desktop\daytwoHomework\output\good\average_scores_bp_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768C0" w:rsidRDefault="00354223" w:rsidP="00354223">
      <w:pPr>
        <w:numPr>
          <w:ilvl w:val="1"/>
          <w:numId w:val="1"/>
        </w:numPr>
      </w:pPr>
      <w:r>
        <w:rPr>
          <w:b/>
        </w:rPr>
        <w:t xml:space="preserve">Probabilities for an error </w:t>
      </w:r>
    </w:p>
    <w:p w:rsidR="008768C0" w:rsidRDefault="00582861">
      <w:pPr>
        <w:numPr>
          <w:ilvl w:val="2"/>
          <w:numId w:val="1"/>
        </w:numPr>
      </w:pPr>
      <w:r>
        <w:rPr>
          <w:b/>
        </w:rPr>
        <w:t xml:space="preserve">First </w:t>
      </w:r>
      <w:proofErr w:type="spellStart"/>
      <w:r>
        <w:rPr>
          <w:b/>
        </w:rPr>
        <w:t>basepair</w:t>
      </w:r>
      <w:proofErr w:type="spellEnd"/>
      <w:r>
        <w:rPr>
          <w:b/>
        </w:rPr>
        <w:t xml:space="preserve"> location average probability </w:t>
      </w:r>
      <w:r>
        <w:t xml:space="preserve">of </w:t>
      </w:r>
      <w:r>
        <w:rPr>
          <w:b/>
        </w:rPr>
        <w:t>error :  0.000632354069012</w:t>
      </w:r>
    </w:p>
    <w:p w:rsidR="008768C0" w:rsidRPr="00354223" w:rsidRDefault="00582861">
      <w:pPr>
        <w:numPr>
          <w:ilvl w:val="2"/>
          <w:numId w:val="1"/>
        </w:numPr>
      </w:pPr>
      <w:r>
        <w:rPr>
          <w:b/>
        </w:rPr>
        <w:t xml:space="preserve">Tenth </w:t>
      </w:r>
      <w:proofErr w:type="spellStart"/>
      <w:r>
        <w:rPr>
          <w:b/>
        </w:rPr>
        <w:t>basepair</w:t>
      </w:r>
      <w:proofErr w:type="spellEnd"/>
      <w:r>
        <w:rPr>
          <w:b/>
        </w:rPr>
        <w:t xml:space="preserve"> location average probability </w:t>
      </w:r>
      <w:r>
        <w:t xml:space="preserve">of </w:t>
      </w:r>
      <w:r>
        <w:rPr>
          <w:b/>
        </w:rPr>
        <w:t>error: 0.000335173628737</w:t>
      </w:r>
    </w:p>
    <w:p w:rsidR="00354223" w:rsidRPr="00354223" w:rsidRDefault="00354223" w:rsidP="008A0965">
      <w:pPr>
        <w:numPr>
          <w:ilvl w:val="2"/>
          <w:numId w:val="1"/>
        </w:numPr>
        <w:rPr>
          <w:bCs/>
        </w:rPr>
      </w:pPr>
      <w:r w:rsidRPr="00354223">
        <w:rPr>
          <w:bCs/>
        </w:rPr>
        <w:t xml:space="preserve">From </w:t>
      </w:r>
      <w:r>
        <w:rPr>
          <w:bCs/>
        </w:rPr>
        <w:t>those numbers, as we</w:t>
      </w:r>
      <w:r w:rsidR="008A0965">
        <w:rPr>
          <w:bCs/>
        </w:rPr>
        <w:t>ll as</w:t>
      </w:r>
      <w:r>
        <w:rPr>
          <w:bCs/>
        </w:rPr>
        <w:t xml:space="preserve"> the graph, </w:t>
      </w:r>
      <w:r w:rsidR="008A0965">
        <w:rPr>
          <w:bCs/>
        </w:rPr>
        <w:t xml:space="preserve">we see that the </w:t>
      </w:r>
      <w:r>
        <w:rPr>
          <w:bCs/>
        </w:rPr>
        <w:t xml:space="preserve">first position is with </w:t>
      </w:r>
      <w:r w:rsidR="008A0965">
        <w:rPr>
          <w:bCs/>
        </w:rPr>
        <w:t>worse score then the tenth- the extreme positions values are very d</w:t>
      </w:r>
      <w:bookmarkStart w:id="0" w:name="_GoBack"/>
      <w:bookmarkEnd w:id="0"/>
      <w:r w:rsidR="008A0965">
        <w:rPr>
          <w:bCs/>
        </w:rPr>
        <w:t>ifferent from the rest.</w:t>
      </w:r>
    </w:p>
    <w:p w:rsidR="008768C0" w:rsidRDefault="00354223">
      <w:pPr>
        <w:numPr>
          <w:ilvl w:val="1"/>
          <w:numId w:val="1"/>
        </w:numPr>
      </w:pPr>
      <w:r>
        <w:t>A</w:t>
      </w:r>
      <w:r w:rsidR="00582861">
        <w:t>ccession</w:t>
      </w:r>
      <w:r>
        <w:t xml:space="preserve"> : </w:t>
      </w:r>
      <w:hyperlink r:id="rId9" w:history="1">
        <w:r>
          <w:rPr>
            <w:rStyle w:val="Hyperlink"/>
            <w:rFonts w:ascii="Verdana" w:hAnsi="Verdana"/>
            <w:color w:val="0E6A0E"/>
            <w:sz w:val="18"/>
            <w:szCs w:val="18"/>
            <w:shd w:val="clear" w:color="auto" w:fill="FFFFFF"/>
          </w:rPr>
          <w:t>SAMEA3646703</w:t>
        </w:r>
      </w:hyperlink>
    </w:p>
    <w:p w:rsidR="008768C0" w:rsidRDefault="00582861" w:rsidP="00354223">
      <w:pPr>
        <w:numPr>
          <w:ilvl w:val="1"/>
          <w:numId w:val="1"/>
        </w:numPr>
      </w:pPr>
      <w:proofErr w:type="spellStart"/>
      <w:r>
        <w:t>url</w:t>
      </w:r>
      <w:proofErr w:type="spellEnd"/>
      <w:r>
        <w:t xml:space="preserve"> for the downloaded </w:t>
      </w:r>
      <w:proofErr w:type="spellStart"/>
      <w:r>
        <w:t>fastq</w:t>
      </w:r>
      <w:proofErr w:type="spellEnd"/>
      <w:r>
        <w:rPr>
          <w:b/>
        </w:rPr>
        <w:t xml:space="preserve"> </w:t>
      </w:r>
      <w:hyperlink r:id="rId10">
        <w:r>
          <w:rPr>
            <w:color w:val="1155CC"/>
            <w:u w:val="single"/>
          </w:rPr>
          <w:t>https://www.ebi.ac.uk/ena/data/view/ERX1189850</w:t>
        </w:r>
      </w:hyperlink>
    </w:p>
    <w:p w:rsidR="008768C0" w:rsidRDefault="00354223" w:rsidP="00354223">
      <w:pPr>
        <w:numPr>
          <w:ilvl w:val="0"/>
          <w:numId w:val="1"/>
        </w:numPr>
      </w:pPr>
      <w:r>
        <w:t xml:space="preserve">GC rich regions – in this graph we can see percentage of G/C of the general amount of nucleotides per read location. It looks like, again, the differences are in the first and last position.  </w:t>
      </w:r>
    </w:p>
    <w:p w:rsidR="008768C0" w:rsidRDefault="00582861">
      <w:pPr>
        <w:ind w:left="720"/>
      </w:pPr>
      <w:r>
        <w:rPr>
          <w:noProof/>
          <w:lang w:val="en-US"/>
        </w:rPr>
        <w:drawing>
          <wp:inline distT="114300" distB="114300" distL="114300" distR="114300">
            <wp:extent cx="5943600" cy="445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8768C0" w:rsidRPr="00120FB2" w:rsidRDefault="00120FB2">
      <w:pPr>
        <w:rPr>
          <w:b/>
          <w:bCs/>
        </w:rPr>
      </w:pPr>
      <w:r w:rsidRPr="00120FB2">
        <w:rPr>
          <w:b/>
          <w:bCs/>
        </w:rPr>
        <w:t xml:space="preserve">Part 2: </w:t>
      </w:r>
    </w:p>
    <w:p w:rsidR="00120FB2" w:rsidRDefault="00120FB2">
      <w:r>
        <w:t xml:space="preserve">1. We can see the deletion in this file in the area where no reads were mapped: </w:t>
      </w:r>
    </w:p>
    <w:p w:rsidR="00120FB2" w:rsidRDefault="00120FB2">
      <w:r>
        <w:rPr>
          <w:noProof/>
          <w:lang w:val="en-US"/>
        </w:rPr>
        <w:drawing>
          <wp:inline distT="0" distB="0" distL="0" distR="0">
            <wp:extent cx="4876800" cy="3657600"/>
            <wp:effectExtent l="0" t="0" r="0" b="0"/>
            <wp:docPr id="7" name="Picture 7" descr="C:\Users\mgorodetski\Desktop\daytwoHomework\output\good\reads_per_3k_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orodetski\Desktop\daytwoHomework\output\good\reads_per_3k_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474" cy="3665606"/>
                    </a:xfrm>
                    <a:prstGeom prst="rect">
                      <a:avLst/>
                    </a:prstGeom>
                    <a:noFill/>
                    <a:ln>
                      <a:noFill/>
                    </a:ln>
                  </pic:spPr>
                </pic:pic>
              </a:graphicData>
            </a:graphic>
          </wp:inline>
        </w:drawing>
      </w:r>
    </w:p>
    <w:p w:rsidR="00120FB2" w:rsidRDefault="00120FB2">
      <w:r>
        <w:t xml:space="preserve">2. After I created this graph I run the same code on the second and third </w:t>
      </w:r>
      <w:proofErr w:type="spellStart"/>
      <w:r>
        <w:t>sam</w:t>
      </w:r>
      <w:proofErr w:type="spellEnd"/>
      <w:r>
        <w:t xml:space="preserve"> files: </w:t>
      </w:r>
    </w:p>
    <w:p w:rsidR="00120FB2" w:rsidRDefault="00120FB2" w:rsidP="00120FB2">
      <w:r>
        <w:t>Second: it looks like each read can map only to one of the references each time. So there were less reads for the kraken genome. Also there were two peaks because of different positions on the different genomes.</w:t>
      </w:r>
    </w:p>
    <w:p w:rsidR="00120FB2" w:rsidRDefault="00120FB2" w:rsidP="00120FB2">
      <w:r>
        <w:rPr>
          <w:noProof/>
          <w:lang w:val="en-US"/>
        </w:rPr>
        <w:drawing>
          <wp:inline distT="0" distB="0" distL="0" distR="0">
            <wp:extent cx="4896883" cy="3676650"/>
            <wp:effectExtent l="0" t="0" r="0" b="0"/>
            <wp:docPr id="8" name="Picture 8" descr="C:\Users\mgorodetski\Desktop\daytwoHomework\output\all_good\reads_per_3k_r2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orodetski\Desktop\daytwoHomework\output\all_good\reads_per_3k_r2g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953" cy="3681208"/>
                    </a:xfrm>
                    <a:prstGeom prst="rect">
                      <a:avLst/>
                    </a:prstGeom>
                    <a:noFill/>
                    <a:ln>
                      <a:noFill/>
                    </a:ln>
                  </pic:spPr>
                </pic:pic>
              </a:graphicData>
            </a:graphic>
          </wp:inline>
        </w:drawing>
      </w:r>
      <w:r>
        <w:t xml:space="preserve"> </w:t>
      </w:r>
    </w:p>
    <w:p w:rsidR="00120FB2" w:rsidRDefault="00120FB2" w:rsidP="00120FB2">
      <w:r>
        <w:t>Third file (with the same code), I think this time reads can map twice: on each genome so the graph still had tw</w:t>
      </w:r>
      <w:r w:rsidR="00582861">
        <w:t>o peaks but more reads per each</w:t>
      </w:r>
      <w:r>
        <w:t xml:space="preserve">: </w:t>
      </w:r>
      <w:r>
        <w:rPr>
          <w:noProof/>
          <w:lang w:val="en-US"/>
        </w:rPr>
        <w:drawing>
          <wp:inline distT="0" distB="0" distL="0" distR="0">
            <wp:extent cx="5848350" cy="4391025"/>
            <wp:effectExtent l="0" t="0" r="0" b="9525"/>
            <wp:docPr id="9" name="Picture 9" descr="C:\Users\mgorodetski\Desktop\daytwoHomework\output\all_good\reads_per_3k_r2gs12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orodetski\Desktop\daytwoHomework\output\all_good\reads_per_3k_r2gs12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120FB2" w:rsidRDefault="00120FB2" w:rsidP="00120FB2">
      <w:r>
        <w:t xml:space="preserve">After that I decided to try and fix my code to separate the alignments: </w:t>
      </w:r>
    </w:p>
    <w:p w:rsidR="00120FB2" w:rsidRDefault="00120FB2" w:rsidP="00120FB2">
      <w:r>
        <w:rPr>
          <w:noProof/>
          <w:lang w:val="en-US"/>
        </w:rPr>
        <w:drawing>
          <wp:inline distT="0" distB="0" distL="0" distR="0">
            <wp:extent cx="4324350" cy="3246784"/>
            <wp:effectExtent l="0" t="0" r="0" b="0"/>
            <wp:docPr id="10" name="Picture 10" descr="C:\Users\mgorodetski\Desktop\daytwoHomework\output\all_good\reads_per_3k_kraken_r2gs12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orodetski\Desktop\daytwoHomework\output\all_good\reads_per_3k_kraken_r2gs12_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178" cy="3251160"/>
                    </a:xfrm>
                    <a:prstGeom prst="rect">
                      <a:avLst/>
                    </a:prstGeom>
                    <a:noFill/>
                    <a:ln>
                      <a:noFill/>
                    </a:ln>
                  </pic:spPr>
                </pic:pic>
              </a:graphicData>
            </a:graphic>
          </wp:inline>
        </w:drawing>
      </w:r>
    </w:p>
    <w:p w:rsidR="00120FB2" w:rsidRDefault="00120FB2" w:rsidP="00120FB2">
      <w:r>
        <w:t>And</w:t>
      </w:r>
      <w:r w:rsidR="00061ABB">
        <w:t xml:space="preserve"> (only one peak because of the separation)</w:t>
      </w:r>
      <w:r>
        <w:t xml:space="preserve">: </w:t>
      </w:r>
    </w:p>
    <w:p w:rsidR="00120FB2" w:rsidRDefault="00061ABB" w:rsidP="00120FB2">
      <w:r>
        <w:rPr>
          <w:noProof/>
          <w:lang w:val="en-US"/>
        </w:rPr>
        <w:drawing>
          <wp:inline distT="0" distB="0" distL="0" distR="0">
            <wp:extent cx="5553075" cy="3914775"/>
            <wp:effectExtent l="0" t="0" r="9525" b="9525"/>
            <wp:docPr id="12" name="Picture 12" descr="C:\Users\mgorodetski\Desktop\daytwoHomework\output\all_good\reads_per_3k_JH724260_r2gs12_all_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orodetski\Desktop\daytwoHomework\output\all_good\reads_per_3k_JH724260_r2gs12_all_c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3914775"/>
                    </a:xfrm>
                    <a:prstGeom prst="rect">
                      <a:avLst/>
                    </a:prstGeom>
                    <a:noFill/>
                    <a:ln>
                      <a:noFill/>
                    </a:ln>
                  </pic:spPr>
                </pic:pic>
              </a:graphicData>
            </a:graphic>
          </wp:inline>
        </w:drawing>
      </w:r>
    </w:p>
    <w:p w:rsidR="00061ABB" w:rsidRDefault="00061ABB" w:rsidP="00120FB2"/>
    <w:p w:rsidR="00061ABB" w:rsidRDefault="00061ABB" w:rsidP="00315D6D">
      <w:r>
        <w:t>3. (</w:t>
      </w:r>
      <w:proofErr w:type="gramStart"/>
      <w:r>
        <w:t>Bonus:</w:t>
      </w:r>
      <w:proofErr w:type="gramEnd"/>
      <w:r>
        <w:t>)</w:t>
      </w:r>
      <w:r w:rsidR="00315D6D">
        <w:t xml:space="preserve"> I think that we need to perform a multiple alignment between the reference genomes before we try to find the locations of the aligned reads. The problem is that it is a hard work to multiple align the full database (it sounds hard). Also there will be deletions and changes between the</w:t>
      </w:r>
      <w:r w:rsidR="00582861">
        <w:t xml:space="preserve"> reference genomes so it will hard to understand the real amount of aligned reads.</w:t>
      </w:r>
    </w:p>
    <w:p w:rsidR="00582861" w:rsidRDefault="00582861" w:rsidP="00315D6D">
      <w:r>
        <w:t>We can also make a separate alignment like we did in 2a for each reference genome and align only the relevant areas and calculate the average between them.</w:t>
      </w:r>
    </w:p>
    <w:p w:rsidR="00120FB2" w:rsidRPr="00315D6D" w:rsidRDefault="00120FB2" w:rsidP="00120FB2"/>
    <w:sectPr w:rsidR="00120FB2" w:rsidRPr="00315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3594"/>
    <w:multiLevelType w:val="hybridMultilevel"/>
    <w:tmpl w:val="7270AE78"/>
    <w:lvl w:ilvl="0" w:tplc="6B7A96C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782345"/>
    <w:multiLevelType w:val="multilevel"/>
    <w:tmpl w:val="70DAC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8768C0"/>
    <w:rsid w:val="00061ABB"/>
    <w:rsid w:val="00120FB2"/>
    <w:rsid w:val="00315D6D"/>
    <w:rsid w:val="00354223"/>
    <w:rsid w:val="00582861"/>
    <w:rsid w:val="007C0717"/>
    <w:rsid w:val="008768C0"/>
    <w:rsid w:val="008A0965"/>
    <w:rsid w:val="00C211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882EB-E003-43D7-BD48-439CF62F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C0717"/>
    <w:pPr>
      <w:ind w:left="720"/>
      <w:contextualSpacing/>
    </w:pPr>
  </w:style>
  <w:style w:type="character" w:styleId="Hyperlink">
    <w:name w:val="Hyperlink"/>
    <w:basedOn w:val="DefaultParagraphFont"/>
    <w:uiPriority w:val="99"/>
    <w:semiHidden/>
    <w:unhideWhenUsed/>
    <w:rsid w:val="00C21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ebi.ac.uk/ena/data/view/SAMEA3646703" TargetMode="External"/><Relationship Id="rId11" Type="http://schemas.openxmlformats.org/officeDocument/2006/relationships/image" Target="media/image3.png"/><Relationship Id="rId5" Type="http://schemas.openxmlformats.org/officeDocument/2006/relationships/hyperlink" Target="https://www.ebi.ac.uk/ena/data/view/ERX1189850" TargetMode="External"/><Relationship Id="rId15" Type="http://schemas.openxmlformats.org/officeDocument/2006/relationships/image" Target="media/image7.png"/><Relationship Id="rId10" Type="http://schemas.openxmlformats.org/officeDocument/2006/relationships/hyperlink" Target="https://www.ebi.ac.uk/ena/data/view/ERX1189850" TargetMode="External"/><Relationship Id="rId4" Type="http://schemas.openxmlformats.org/officeDocument/2006/relationships/webSettings" Target="webSettings.xml"/><Relationship Id="rId9" Type="http://schemas.openxmlformats.org/officeDocument/2006/relationships/hyperlink" Target="https://www.ebi.ac.uk/ena/data/view/SAMEA364670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Skyboxsecurity.com</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Gorodetski</cp:lastModifiedBy>
  <cp:revision>4</cp:revision>
  <dcterms:created xsi:type="dcterms:W3CDTF">2018-12-10T22:19:00Z</dcterms:created>
  <dcterms:modified xsi:type="dcterms:W3CDTF">2018-12-10T23:20:00Z</dcterms:modified>
</cp:coreProperties>
</file>