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78321" w14:textId="77777777" w:rsidR="004B4EE5" w:rsidRDefault="004B4EE5"/>
    <w:sectPr w:rsidR="004B4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E5"/>
    <w:rsid w:val="000E434D"/>
    <w:rsid w:val="004B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FE5C"/>
  <w15:chartTrackingRefBased/>
  <w15:docId w15:val="{DE73FBEE-72BD-4F1C-948E-B8A5AF88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E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E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E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Gutierrez Rengifo</dc:creator>
  <cp:keywords/>
  <dc:description/>
  <cp:lastModifiedBy>Maria Alejandra Gutierrez Rengifo</cp:lastModifiedBy>
  <cp:revision>1</cp:revision>
  <dcterms:created xsi:type="dcterms:W3CDTF">2024-09-12T22:22:00Z</dcterms:created>
  <dcterms:modified xsi:type="dcterms:W3CDTF">2024-09-12T22:22:00Z</dcterms:modified>
</cp:coreProperties>
</file>