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a87949aac2c0cac87065dcc06ed0d40738139a"/>
    <w:p>
      <w:pPr>
        <w:pStyle w:val="Heading1"/>
      </w:pPr>
      <w:r>
        <w:t xml:space="preserve">DGN-01 – Diagnóstico de aprendizajes previos</w:t>
      </w:r>
    </w:p>
    <w:p>
      <w:pPr>
        <w:pStyle w:val="FirstParagraph"/>
      </w:pPr>
      <w:r>
        <w:rPr>
          <w:bCs/>
          <w:b/>
        </w:rPr>
        <w:t xml:space="preserve">Bases de Datos NoSQL – Semana 1 · Unidad de Emprendimiento del SENA</w:t>
      </w:r>
    </w:p>
    <w:p>
      <w:pPr>
        <w:pStyle w:val="BodyText"/>
      </w:pPr>
      <w:r>
        <w:rPr>
          <w:bCs/>
          <w:b/>
        </w:rPr>
        <w:t xml:space="preserve">Aprendiz:</w:t>
      </w:r>
      <w:r>
        <w:t xml:space="preserve"> </w:t>
      </w:r>
      <w:r>
        <w:t xml:space="preserve">María Paula Herrera Rivas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15 de octubre de 2026</w:t>
      </w:r>
      <w:r>
        <w:br/>
      </w:r>
      <w:r>
        <w:rPr>
          <w:bCs/>
          <w:b/>
        </w:rPr>
        <w:t xml:space="preserve">Entorno:</w:t>
      </w:r>
      <w:r>
        <w:t xml:space="preserve"> </w:t>
      </w:r>
      <w:r>
        <w:t xml:space="preserve">Windows, Python 3.14.6, terminal de VS Code</w:t>
      </w:r>
      <w:r>
        <w:br/>
      </w:r>
      <w:r>
        <w:rPr>
          <w:bCs/>
          <w:b/>
        </w:rPr>
        <w:t xml:space="preserve">Barrera de acceso o instalación observada:</w:t>
      </w:r>
      <w:r>
        <w:t xml:space="preserve"> </w:t>
      </w:r>
      <w:r>
        <w:t xml:space="preserve">ninguna para el diagnóstico (solo se usa la biblioteca estándar de Python).</w:t>
      </w:r>
    </w:p>
    <w:p>
      <w:pPr>
        <w:pStyle w:val="BlockText"/>
      </w:pPr>
      <w:r>
        <w:t xml:space="preserve">Con autorización del instructor, usé IA como apoyo para resolver y entender este diagnóstico. Revisé cada respuesta y ejecuté los tres archivos para comprobar los resultados.</w:t>
      </w:r>
    </w:p>
    <w:bookmarkStart w:id="20" w:name="parte-a.-diagnóstico-teórico"/>
    <w:p>
      <w:pPr>
        <w:pStyle w:val="Heading2"/>
      </w:pPr>
      <w:r>
        <w:t xml:space="preserve">Parte A. Diagnóstico teórico</w:t>
      </w:r>
    </w:p>
    <w:p>
      <w:pPr>
        <w:pStyle w:val="FirstParagraph"/>
      </w:pPr>
      <w:r>
        <w:rPr>
          <w:bCs/>
          <w:b/>
        </w:rPr>
        <w:t xml:space="preserve">1. ¿Qué representan una tabla, una fila y una clave primaria?</w:t>
      </w:r>
      <w:r>
        <w:br/>
      </w:r>
      <w:r>
        <w:t xml:space="preserve">Una tabla agrupa registros del mismo tipo, por ejemplo la tabla</w:t>
      </w:r>
      <w:r>
        <w:t xml:space="preserve"> </w:t>
      </w:r>
      <w:r>
        <w:rPr>
          <w:rStyle w:val="VerbatimChar"/>
        </w:rPr>
        <w:t xml:space="preserve">iniciativas</w:t>
      </w:r>
      <w:r>
        <w:t xml:space="preserve">. Cada fila es un registro completo, o sea una iniciativa con todos sus datos (código, nombre, sector, estado). La clave primaria es el campo que identifica cada fila de forma única y no se repite, por ejemplo</w:t>
      </w:r>
      <w:r>
        <w:t xml:space="preserve"> </w:t>
      </w:r>
      <w:r>
        <w:rPr>
          <w:rStyle w:val="VerbatimChar"/>
        </w:rPr>
        <w:t xml:space="preserve">codigo = 'INI-001'</w:t>
      </w:r>
      <w:r>
        <w:t xml:space="preserve">. Así no hay dos iniciativas con el mismo identificador.</w:t>
      </w:r>
    </w:p>
    <w:p>
      <w:pPr>
        <w:pStyle w:val="BodyText"/>
      </w:pPr>
      <w:r>
        <w:rPr>
          <w:bCs/>
          <w:b/>
        </w:rPr>
        <w:t xml:space="preserve">2. ¿Para qué sirve una clave foránea? ¿Qué problema genera una iniciativa que referencia a un emprendedor inexistente?</w:t>
      </w:r>
      <w:r>
        <w:br/>
      </w:r>
      <w:r>
        <w:t xml:space="preserve">La clave foránea relaciona una tabla con otra. En</w:t>
      </w:r>
      <w:r>
        <w:t xml:space="preserve"> </w:t>
      </w:r>
      <w:r>
        <w:rPr>
          <w:rStyle w:val="VerbatimChar"/>
        </w:rPr>
        <w:t xml:space="preserve">iniciativas</w:t>
      </w:r>
      <w:r>
        <w:t xml:space="preserve"> </w:t>
      </w:r>
      <w:r>
        <w:t xml:space="preserve">podría haber un campo</w:t>
      </w:r>
      <w:r>
        <w:t xml:space="preserve"> </w:t>
      </w:r>
      <w:r>
        <w:rPr>
          <w:rStyle w:val="VerbatimChar"/>
        </w:rPr>
        <w:t xml:space="preserve">emprendedor_id</w:t>
      </w:r>
      <w:r>
        <w:t xml:space="preserve"> </w:t>
      </w:r>
      <w:r>
        <w:t xml:space="preserve">que apunta al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emprendedores</w:t>
      </w:r>
      <w:r>
        <w:t xml:space="preserve">. Si una iniciativa apunta a un emprendedor que no existe, queda un registro</w:t>
      </w:r>
      <w:r>
        <w:t xml:space="preserve"> </w:t>
      </w:r>
      <w:r>
        <w:t xml:space="preserve">“</w:t>
      </w:r>
      <w:r>
        <w:t xml:space="preserve">huérfano</w:t>
      </w:r>
      <w:r>
        <w:t xml:space="preserve">”</w:t>
      </w:r>
      <w:r>
        <w:t xml:space="preserve">: no se sabe quién es el responsable, las consultas con JOIN no la muestran y los reportes salen incompletos. La clave foránea evita eso porque la base de datos no deja guardar una referencia a algo que no existe.</w:t>
      </w:r>
    </w:p>
    <w:p>
      <w:pPr>
        <w:pStyle w:val="BodyText"/>
      </w:pPr>
      <w:r>
        <w:rPr>
          <w:bCs/>
          <w:b/>
        </w:rPr>
        <w:t xml:space="preserve">3. ¿Qué devuelve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 codigo FROM iniciativas WHERE sector = 'tecnologia';</w:t>
      </w:r>
      <w:r>
        <w:rPr>
          <w:bCs/>
          <w:b/>
        </w:rPr>
        <w:t xml:space="preserve">? ¿Modifica registros?</w:t>
      </w:r>
      <w:r>
        <w:br/>
      </w:r>
      <w:r>
        <w:t xml:space="preserve">Devuelve solo la columna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de las iniciativas cuyo sector es exactamente</w:t>
      </w:r>
      <w:r>
        <w:t xml:space="preserve"> </w:t>
      </w:r>
      <w:r>
        <w:rPr>
          <w:rStyle w:val="VerbatimChar"/>
        </w:rPr>
        <w:t xml:space="preserve">'tecnologia'</w:t>
      </w:r>
      <w:r>
        <w:t xml:space="preserve">. No modifica nada, porque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solo consulta; para cambiar datos se usan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Diferencia entre una lista y un diccionario en Python. ¿Qué usarías para una iniciativa y para varias?</w:t>
      </w:r>
      <w:r>
        <w:br/>
      </w:r>
      <w:r>
        <w:t xml:space="preserve">Una lista guarda elementos en orden y se accede por posición (</w:t>
      </w:r>
      <w:r>
        <w:rPr>
          <w:rStyle w:val="VerbatimChar"/>
        </w:rPr>
        <w:t xml:space="preserve">lista[0]</w:t>
      </w:r>
      <w:r>
        <w:t xml:space="preserve">). Un diccionario guarda pares clave–valor y se accede por el nombre de la clave (</w:t>
      </w:r>
      <w:r>
        <w:rPr>
          <w:rStyle w:val="VerbatimChar"/>
        </w:rPr>
        <w:t xml:space="preserve">iniciativa["codigo"]</w:t>
      </w:r>
      <w:r>
        <w:t xml:space="preserve">). Para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iniciativa usaría un diccionario, porque cada dato tiene su nombre. Para</w:t>
      </w:r>
      <w:r>
        <w:t xml:space="preserve"> </w:t>
      </w:r>
      <w:r>
        <w:rPr>
          <w:bCs/>
          <w:b/>
        </w:rPr>
        <w:t xml:space="preserve">varias</w:t>
      </w:r>
      <w:r>
        <w:t xml:space="preserve"> </w:t>
      </w:r>
      <w:r>
        <w:t xml:space="preserve">iniciativas usaría una lista de diccionarios, como en el ejercicio P2.</w:t>
      </w:r>
    </w:p>
    <w:p>
      <w:pPr>
        <w:pStyle w:val="BodyText"/>
      </w:pPr>
      <w:r>
        <w:rPr>
          <w:bCs/>
          <w:b/>
        </w:rPr>
        <w:t xml:space="preserve">5. ¿Son equivalentes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"false"</w:t>
      </w:r>
      <w:r>
        <w:rPr>
          <w:bCs/>
          <w:b/>
        </w:rPr>
        <w:t xml:space="preserve"> </w:t>
      </w:r>
      <w:r>
        <w:rPr>
          <w:bCs/>
          <w:b/>
        </w:rPr>
        <w:t xml:space="preserve">en JSON?</w:t>
      </w:r>
      <w:r>
        <w:br/>
      </w:r>
      <w:r>
        <w:t xml:space="preserve">No. 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sin comillas es un booleano.</w:t>
      </w:r>
      <w:r>
        <w:t xml:space="preserve"> </w:t>
      </w:r>
      <w:r>
        <w:rPr>
          <w:rStyle w:val="VerbatimChar"/>
        </w:rPr>
        <w:t xml:space="preserve">"false"</w:t>
      </w:r>
      <w:r>
        <w:t xml:space="preserve"> </w:t>
      </w:r>
      <w:r>
        <w:t xml:space="preserve">con comillas es una cadena de texto que tiene las letras f-a-l-s-e. Si un programa espera un booleano y le llega la cadena, puede tomar decisiones equivocadas; por ejemplo, en Python una cadena que no está vacía cuenta como verdadera aunque diga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Diferencia entre campo ausente, campo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null</w:t>
      </w:r>
      <w:r>
        <w:rPr>
          <w:bCs/>
          <w:b/>
        </w:rPr>
        <w:t xml:space="preserve"> </w:t>
      </w:r>
      <w:r>
        <w:rPr>
          <w:bCs/>
          <w:b/>
        </w:rPr>
        <w:t xml:space="preserve">y campo con cadena vacía.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Ausente:</w:t>
      </w:r>
      <w:r>
        <w:t xml:space="preserve"> </w:t>
      </w:r>
      <w:r>
        <w:t xml:space="preserve">la clave ni siquiera existe en el registro. Ej.:</w:t>
      </w:r>
      <w:r>
        <w:t xml:space="preserve"> </w:t>
      </w:r>
      <w:r>
        <w:rPr>
          <w:rStyle w:val="VerbatimChar"/>
        </w:rPr>
        <w:t xml:space="preserve">{"codigo": "ASE-001"}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fecha_realizacion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null</w:t>
      </w:r>
      <w:r>
        <w:rPr>
          <w:bCs/>
          <w:b/>
        </w:rPr>
        <w:t xml:space="preserve">:</w:t>
      </w:r>
      <w:r>
        <w:t xml:space="preserve"> </w:t>
      </w:r>
      <w:r>
        <w:t xml:space="preserve">la clave existe pero su valor es nulo a propósito. Ej.:</w:t>
      </w:r>
      <w:r>
        <w:t xml:space="preserve"> </w:t>
      </w:r>
      <w:r>
        <w:rPr>
          <w:rStyle w:val="VerbatimChar"/>
        </w:rPr>
        <w:t xml:space="preserve">"fecha_realizacion": null</w:t>
      </w:r>
      <w:r>
        <w:t xml:space="preserve"> </w:t>
      </w:r>
      <w:r>
        <w:t xml:space="preserve">para decir que la asesoría todavía no se ha hecho.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Cadena vacía:</w:t>
      </w:r>
      <w:r>
        <w:t xml:space="preserve"> </w:t>
      </w:r>
      <w:r>
        <w:t xml:space="preserve">la clave existe y tiene un texto de longitud cero. Ej.:</w:t>
      </w:r>
      <w:r>
        <w:t xml:space="preserve"> </w:t>
      </w:r>
      <w:r>
        <w:rPr>
          <w:rStyle w:val="VerbatimChar"/>
        </w:rPr>
        <w:t xml:space="preserve">"observacion": ""</w:t>
      </w:r>
      <w:r>
        <w:t xml:space="preserve">.</w:t>
      </w:r>
    </w:p>
    <w:p>
      <w:pPr>
        <w:pStyle w:val="FirstParagraph"/>
      </w:pPr>
      <w:r>
        <w:t xml:space="preserve">Son cosas distintas y el sistema necesita una regla para cada una; no es buena idea usar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en lugar de una fecha desconocida.</w:t>
      </w:r>
    </w:p>
    <w:p>
      <w:pPr>
        <w:pStyle w:val="BodyText"/>
      </w:pPr>
      <w:r>
        <w:rPr>
          <w:bCs/>
          <w:b/>
        </w:rPr>
        <w:t xml:space="preserve">7. ¿Qué ventaja tiene una función que retorna datos frente a otra que solo los imprime?</w:t>
      </w:r>
      <w:r>
        <w:br/>
      </w:r>
      <w:r>
        <w:t xml:space="preserve">Si la función retorna, el resultado se puede guardar en una variable, usar en otra parte del programa, comparar en una prueba o mostrar de otra forma. Si solo imprime, el dato aparece en pantalla y ya, no se puede reutilizar ni probar automáticamente.</w:t>
      </w:r>
    </w:p>
    <w:p>
      <w:pPr>
        <w:pStyle w:val="BodyText"/>
      </w:pPr>
      <w:r>
        <w:rPr>
          <w:bCs/>
          <w:b/>
        </w:rPr>
        <w:t xml:space="preserve">8. Si falla la lectura de un archivo JSON, ¿qué revisarías antes de cambiar el programa?</w:t>
      </w:r>
      <w:r>
        <w:br/>
      </w:r>
      <w:r>
        <w:t xml:space="preserve">Primero el mensaje de error completo. Luego que la ruta y el nombre del archivo estén bien y que la terminal esté en la carpeta correcta, que el archivo no esté vacío, que la codificación sea UTF-8 y que el contenido sea JSON válido (comillas dobles,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minúscula, sin comas al final). Muchas veces el problema está en el archivo o en la ruta, no en el código.</w:t>
      </w:r>
    </w:p>
    <w:p>
      <w:pPr>
        <w:pStyle w:val="BodyText"/>
      </w:pPr>
      <w:r>
        <w:rPr>
          <w:bCs/>
          <w:b/>
        </w:rPr>
        <w:t xml:space="preserve">9. ¿Qué información reconoces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2026-10-06T13:00:00Z</w:t>
      </w:r>
      <w:r>
        <w:rPr>
          <w:bCs/>
          <w:b/>
        </w:rPr>
        <w:t xml:space="preserve">? ¿Qué ambigüedades evita frente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06/10/26 8:00</w:t>
      </w:r>
      <w:r>
        <w:rPr>
          <w:bCs/>
          <w:b/>
        </w:rPr>
        <w:t xml:space="preserve">?</w:t>
      </w:r>
      <w:r>
        <w:br/>
      </w:r>
      <w:r>
        <w:t xml:space="preserve">Es el 6 de octubre de 2026 a las 13:00:00, y la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indica que está en hora UTC. En Colombia (UTC−5) corresponde a las 8:00 a. m. del mismo día. Con</w:t>
      </w:r>
      <w:r>
        <w:t xml:space="preserve"> </w:t>
      </w:r>
      <w:r>
        <w:rPr>
          <w:rStyle w:val="VerbatimChar"/>
        </w:rPr>
        <w:t xml:space="preserve">06/10/26 8:00</w:t>
      </w:r>
      <w:r>
        <w:t xml:space="preserve"> </w:t>
      </w:r>
      <w:r>
        <w:t xml:space="preserve">no se sabe si es 6 de octubre o 10 de junio, si el año es 2026 o 1926, ni en qué zona horaria está la hora. El formato ISO 8601 con zona evita todas esas dudas.</w:t>
      </w:r>
    </w:p>
    <w:p>
      <w:pPr>
        <w:pStyle w:val="BodyText"/>
      </w:pPr>
      <w:r>
        <w:rPr>
          <w:bCs/>
          <w:b/>
        </w:rPr>
        <w:t xml:space="preserve">10. Se publicó por error una contraseña en Git. ¿Qué harías? ¿Basta con borrarla del archivo actual?</w:t>
      </w:r>
      <w:r>
        <w:br/>
      </w:r>
      <w:r>
        <w:t xml:space="preserve">No basta, porque la contraseña queda guardada en el historial de commits y cualquiera con acceso al repositorio la puede ver. Haría esto:</w:t>
      </w:r>
    </w:p>
    <w:p>
      <w:pPr>
        <w:numPr>
          <w:ilvl w:val="0"/>
          <w:numId w:val="1002"/>
        </w:numPr>
        <w:pStyle w:val="Compact"/>
      </w:pPr>
      <w:r>
        <w:t xml:space="preserve">Avisar de inmediato al responsable.</w:t>
      </w:r>
    </w:p>
    <w:p>
      <w:pPr>
        <w:numPr>
          <w:ilvl w:val="0"/>
          <w:numId w:val="1002"/>
        </w:numPr>
        <w:pStyle w:val="Compact"/>
      </w:pPr>
      <w:r>
        <w:t xml:space="preserve">Cambiar (rotar) la contraseña, porque ya debe considerarse expuesta.</w:t>
      </w:r>
    </w:p>
    <w:p>
      <w:pPr>
        <w:numPr>
          <w:ilvl w:val="0"/>
          <w:numId w:val="1002"/>
        </w:numPr>
        <w:pStyle w:val="Compact"/>
      </w:pPr>
      <w:r>
        <w:t xml:space="preserve">Quitarla del código y pasarla a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incluido en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Limpiar el historial con una herramienta como</w:t>
      </w:r>
      <w:r>
        <w:t xml:space="preserve"> </w:t>
      </w:r>
      <w:r>
        <w:rPr>
          <w:rStyle w:val="VerbatimChar"/>
        </w:rPr>
        <w:t xml:space="preserve">git filter-repo</w:t>
      </w:r>
      <w:r>
        <w:t xml:space="preserve"> </w:t>
      </w:r>
      <w:r>
        <w:t xml:space="preserve">y revisar si alguien la usó.</w:t>
      </w:r>
    </w:p>
    <w:bookmarkEnd w:id="20"/>
    <w:bookmarkStart w:id="24" w:name="parte-b.-diagnóstico-práctico"/>
    <w:p>
      <w:pPr>
        <w:pStyle w:val="Heading2"/>
      </w:pPr>
      <w:r>
        <w:t xml:space="preserve">Parte B. Diagnóstico práctico</w:t>
      </w:r>
    </w:p>
    <w:p>
      <w:pPr>
        <w:pStyle w:val="FirstParagraph"/>
      </w:pPr>
      <w:r>
        <w:t xml:space="preserve">Carpeta</w:t>
      </w:r>
      <w:r>
        <w:t xml:space="preserve"> </w:t>
      </w:r>
      <w:r>
        <w:rPr>
          <w:rStyle w:val="VerbatimChar"/>
        </w:rPr>
        <w:t xml:space="preserve">diagnostico_nosql</w:t>
      </w:r>
      <w:r>
        <w:t xml:space="preserve">, ejecutando cada archivo con</w:t>
      </w:r>
      <w:r>
        <w:t xml:space="preserve"> </w:t>
      </w:r>
      <w:r>
        <w:rPr>
          <w:rStyle w:val="VerbatimChar"/>
        </w:rPr>
        <w:t xml:space="preserve">python nombre_archivo.py</w:t>
      </w:r>
      <w:r>
        <w:t xml:space="preserve">.</w:t>
      </w:r>
    </w:p>
    <w:bookmarkStart w:id="21" w:name="p1.-corregir-y-leer-json-p1_json.py"/>
    <w:p>
      <w:pPr>
        <w:pStyle w:val="Heading3"/>
      </w:pPr>
      <w:r>
        <w:t xml:space="preserve">P1. Corregir y leer JSON (</w:t>
      </w:r>
      <w:r>
        <w:rPr>
          <w:rStyle w:val="VerbatimChar"/>
        </w:rPr>
        <w:t xml:space="preserve">p1_json.py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Error inicial:</w:t>
      </w:r>
    </w:p>
    <w:p>
      <w:pPr>
        <w:pStyle w:val="SourceCode"/>
      </w:pPr>
      <w:r>
        <w:rPr>
          <w:rStyle w:val="VerbatimChar"/>
        </w:rPr>
        <w:t xml:space="preserve">Error al cargar el texto original: Expecting value: line 1 column 31 (char 30)</w:t>
      </w:r>
    </w:p>
    <w:p>
      <w:pPr>
        <w:pStyle w:val="FirstParagraph"/>
      </w:pPr>
      <w:r>
        <w:rPr>
          <w:bCs/>
          <w:b/>
        </w:rPr>
        <w:t xml:space="preserve">Correcciones y por qué: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En JSON los booleanos van en minúscula;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con mayúscula es la forma de Python, por eso aparece</w:t>
      </w:r>
      <w:r>
        <w:t xml:space="preserve"> </w:t>
      </w:r>
      <w:r>
        <w:t xml:space="preserve">“</w:t>
      </w:r>
      <w:r>
        <w:t xml:space="preserve">Expecting value</w:t>
      </w:r>
      <w:r>
        <w:t xml:space="preserve">”</w:t>
      </w:r>
      <w:r>
        <w:t xml:space="preserve"> </w:t>
      </w:r>
      <w:r>
        <w:t xml:space="preserve">justo en esa posición.</w:t>
      </w:r>
      <w:r>
        <w:br/>
      </w:r>
      <w:r>
        <w:t xml:space="preserve">2. Al corregir lo anterior apareció un segundo error: JSON no permite una coma después del último elemento de una lista. Por eso cambié</w:t>
      </w:r>
      <w:r>
        <w:t xml:space="preserve"> </w:t>
      </w:r>
      <w:r>
        <w:rPr>
          <w:rStyle w:val="VerbatimChar"/>
        </w:rPr>
        <w:t xml:space="preserve">["Validar mercado",]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["Validar mercado"]</w:t>
      </w:r>
      <w:r>
        <w:t xml:space="preserve">.</w:t>
      </w:r>
    </w:p>
    <w:p>
      <w:pPr>
        <w:pStyle w:val="BodyText"/>
      </w:pPr>
      <w:r>
        <w:t xml:space="preserve">La intención se mantiene: la iniciativa INI-001 está activa y su interés es</w:t>
      </w:r>
      <w:r>
        <w:t xml:space="preserve"> </w:t>
      </w:r>
      <w:r>
        <w:t xml:space="preserve">“</w:t>
      </w:r>
      <w:r>
        <w:t xml:space="preserve">Validar mercado</w:t>
      </w:r>
      <w:r>
        <w:t xml:space="preserve">”</w:t>
      </w:r>
      <w:r>
        <w:t xml:space="preserve">. Dejé la versión original en el archivo dentro de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para no ocultar el intento fallido.</w:t>
      </w:r>
    </w:p>
    <w:p>
      <w:pPr>
        <w:pStyle w:val="BodyText"/>
      </w:pPr>
      <w:r>
        <w:rPr>
          <w:bCs/>
          <w:b/>
        </w:rPr>
        <w:t xml:space="preserve">Resultado:</w:t>
      </w:r>
    </w:p>
    <w:p>
      <w:pPr>
        <w:pStyle w:val="SourceCode"/>
      </w:pPr>
      <w:r>
        <w:rPr>
          <w:rStyle w:val="VerbatimChar"/>
        </w:rPr>
        <w:t xml:space="preserve">codigo: INI-001 -&gt; tipo: str</w:t>
      </w:r>
      <w:r>
        <w:br/>
      </w:r>
      <w:r>
        <w:rPr>
          <w:rStyle w:val="VerbatimChar"/>
        </w:rPr>
        <w:t xml:space="preserve">activa: True -&gt; tipo: bool</w:t>
      </w:r>
    </w:p>
    <w:p>
      <w:pPr>
        <w:pStyle w:val="FirstParagraph"/>
      </w:pPr>
      <w:r>
        <w:t xml:space="preserve">Al cargar el JSON,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convierte 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de Python, de tipo</w:t>
      </w:r>
      <w:r>
        <w:t xml:space="preserve"> </w:t>
      </w:r>
      <w:r>
        <w:rPr>
          <w:rStyle w:val="VerbatimChar"/>
        </w:rPr>
        <w:t xml:space="preserve">bool</w:t>
      </w:r>
      <w:r>
        <w:t xml:space="preserve">.</w:t>
      </w:r>
    </w:p>
    <w:bookmarkEnd w:id="21"/>
    <w:bookmarkStart w:id="22" w:name="p2.-filtrar-registros-p2_filtrar.py"/>
    <w:p>
      <w:pPr>
        <w:pStyle w:val="Heading3"/>
      </w:pPr>
      <w:r>
        <w:t xml:space="preserve">P2. Filtrar registros (</w:t>
      </w:r>
      <w:r>
        <w:rPr>
          <w:rStyle w:val="VerbatimChar"/>
        </w:rPr>
        <w:t xml:space="preserve">p2_filtrar.py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seleccionar_pendientes(registros, sector):</w:t>
      </w:r>
      <w:r>
        <w:br/>
      </w:r>
      <w:r>
        <w:rPr>
          <w:rStyle w:val="NormalTok"/>
        </w:rPr>
        <w:t xml:space="preserve">    codigos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registro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registros: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registro.get(</w:t>
      </w:r>
      <w:r>
        <w:rPr>
          <w:rStyle w:val="StringTok"/>
        </w:rPr>
        <w:t xml:space="preserve">"sector"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sector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registro.get(</w:t>
      </w:r>
      <w:r>
        <w:rPr>
          <w:rStyle w:val="StringTok"/>
        </w:rPr>
        <w:t xml:space="preserve">"pendiente"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codigos.append(registro[</w:t>
      </w:r>
      <w:r>
        <w:rPr>
          <w:rStyle w:val="StringTok"/>
        </w:rPr>
        <w:t xml:space="preserve">"codigo"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codigos</w:t>
      </w:r>
    </w:p>
    <w:p>
      <w:pPr>
        <w:pStyle w:val="FirstParagraph"/>
      </w:pPr>
      <w:r>
        <w:rPr>
          <w:bCs/>
          <w:b/>
        </w:rPr>
        <w:t xml:space="preserve">Campo ausente:</w:t>
      </w:r>
      <w:r>
        <w:t xml:space="preserve"> </w:t>
      </w:r>
      <w:r>
        <w:t xml:space="preserve">uso</w:t>
      </w:r>
      <w:r>
        <w:t xml:space="preserve"> </w:t>
      </w:r>
      <w:r>
        <w:rPr>
          <w:rStyle w:val="VerbatimChar"/>
        </w:rPr>
        <w:t xml:space="preserve">.get("pendiente")</w:t>
      </w:r>
      <w:r>
        <w:t xml:space="preserve">, que 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 la clave no existe, en vez de generar un error. Como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no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una iniciativa sin el campo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selecciona: si no hay un dato que diga que está pendiente, no puedo asumirlo. Por eso INI-004 no sale aunque sea de tecnología.</w:t>
      </w:r>
    </w:p>
    <w:p>
      <w:pPr>
        <w:pStyle w:val="BodyText"/>
      </w:pPr>
      <w:r>
        <w:rPr>
          <w:bCs/>
          <w:b/>
        </w:rPr>
        <w:t xml:space="preserve">Cadena vs. booleano:</w:t>
      </w:r>
      <w:r>
        <w:t xml:space="preserve"> </w:t>
      </w:r>
      <w:r>
        <w:t xml:space="preserve">comparo con</w:t>
      </w:r>
      <w:r>
        <w:t xml:space="preserve"> </w:t>
      </w:r>
      <w:r>
        <w:rPr>
          <w:rStyle w:val="VerbatimChar"/>
        </w:rPr>
        <w:t xml:space="preserve">is True</w:t>
      </w:r>
      <w:r>
        <w:t xml:space="preserve"> </w:t>
      </w:r>
      <w:r>
        <w:t xml:space="preserve">para aceptar solo el booleano. Si llegara</w:t>
      </w:r>
      <w:r>
        <w:t xml:space="preserve"> </w:t>
      </w:r>
      <w:r>
        <w:rPr>
          <w:rStyle w:val="VerbatimChar"/>
        </w:rPr>
        <w:t xml:space="preserve">"pendiente": "True"</w:t>
      </w:r>
      <w:r>
        <w:t xml:space="preserve"> </w:t>
      </w:r>
      <w:r>
        <w:t xml:space="preserve">como texto, no se cuela. En Python una cadena con texto cuenta como verdadera, así que hasta</w:t>
      </w:r>
      <w:r>
        <w:t xml:space="preserve"> </w:t>
      </w:r>
      <w:r>
        <w:rPr>
          <w:rStyle w:val="VerbatimChar"/>
        </w:rPr>
        <w:t xml:space="preserve">"False"</w:t>
      </w:r>
      <w:r>
        <w:t xml:space="preserve"> </w:t>
      </w:r>
      <w:r>
        <w:t xml:space="preserve">pasaría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normal.</w:t>
      </w:r>
    </w:p>
    <w:p>
      <w:pPr>
        <w:pStyle w:val="BodyText"/>
      </w:pPr>
      <w:r>
        <w:rPr>
          <w:bCs/>
          <w:b/>
        </w:rPr>
        <w:t xml:space="preserve">No modifico la lista:</w:t>
      </w:r>
      <w:r>
        <w:t xml:space="preserve"> </w:t>
      </w:r>
      <w:r>
        <w:t xml:space="preserve">solo la recorro y armo una lista nueva.</w:t>
      </w:r>
    </w:p>
    <w:p>
      <w:pPr>
        <w:pStyle w:val="BodyText"/>
      </w:pPr>
      <w:r>
        <w:rPr>
          <w:bCs/>
          <w:b/>
        </w:rPr>
        <w:t xml:space="preserve">Pruebas:</w:t>
      </w:r>
    </w:p>
    <w:p>
      <w:pPr>
        <w:pStyle w:val="SourceCode"/>
      </w:pPr>
      <w:r>
        <w:rPr>
          <w:rStyle w:val="VerbatimChar"/>
        </w:rPr>
        <w:t xml:space="preserve">Pendientes de tecnologia: ['INI-001']          ← prueba con resultados</w:t>
      </w:r>
      <w:r>
        <w:br/>
      </w:r>
      <w:r>
        <w:rPr>
          <w:rStyle w:val="VerbatimChar"/>
        </w:rPr>
        <w:t xml:space="preserve">Pendientes de economia_circular: []            ← prueba sin resultados</w:t>
      </w:r>
      <w:r>
        <w:br/>
      </w:r>
      <w:r>
        <w:rPr>
          <w:rStyle w:val="VerbatimChar"/>
        </w:rPr>
        <w:t xml:space="preserve">Con pendiente como texto: []                   ← prueba extra con cadena</w:t>
      </w:r>
      <w:r>
        <w:br/>
      </w:r>
      <w:r>
        <w:rPr>
          <w:rStyle w:val="VerbatimChar"/>
        </w:rPr>
        <w:t xml:space="preserve">Todas las pruebas pasaron</w:t>
      </w:r>
    </w:p>
    <w:bookmarkEnd w:id="22"/>
    <w:bookmarkStart w:id="23" w:name="X2047b0df0b04240635483affa32c04b1fe2fa27"/>
    <w:p>
      <w:pPr>
        <w:pStyle w:val="Heading3"/>
      </w:pPr>
      <w:r>
        <w:t xml:space="preserve">P3. Consultar relaciones con SQL (</w:t>
      </w:r>
      <w:r>
        <w:rPr>
          <w:rStyle w:val="VerbatimChar"/>
        </w:rPr>
        <w:t xml:space="preserve">p3_sql.py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Consulta: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e.alias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iniciativas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emprendedores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i.emprendedor_id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Cómo relacioné las tablas: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que une cada iniciativa con el emprendedor cuyo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coincide con su</w:t>
      </w:r>
      <w:r>
        <w:t xml:space="preserve"> </w:t>
      </w:r>
      <w:r>
        <w:rPr>
          <w:rStyle w:val="VerbatimChar"/>
        </w:rPr>
        <w:t xml:space="preserve">emprendedor_id</w:t>
      </w:r>
      <w:r>
        <w:t xml:space="preserve">. Después filtro solo las activas y ordeno por el identificador de la iniciativa.</w:t>
      </w:r>
    </w:p>
    <w:p>
      <w:pPr>
        <w:pStyle w:val="BodyText"/>
      </w:pPr>
      <w:r>
        <w:rPr>
          <w:bCs/>
          <w:b/>
        </w:rPr>
        <w:t xml:space="preserve">Resultado:</w:t>
      </w:r>
    </w:p>
    <w:p>
      <w:pPr>
        <w:pStyle w:val="SourceCode"/>
      </w:pPr>
      <w:r>
        <w:rPr>
          <w:rStyle w:val="VerbatimChar"/>
        </w:rPr>
        <w:t xml:space="preserve">[(101, 'Emprendedor A'), (103, 'Emprendedor A')]</w:t>
      </w:r>
    </w:p>
    <w:p>
      <w:pPr>
        <w:pStyle w:val="FirstParagraph"/>
      </w:pPr>
      <w:r>
        <w:t xml:space="preserve">Las dos iniciativas activas pertenecen al Emprendedor A. La 102 no aparece porque está archivada, y el Emprendedor C no aparece porque no tiene iniciativas.</w:t>
      </w:r>
    </w:p>
    <w:bookmarkEnd w:id="23"/>
    <w:bookmarkEnd w:id="24"/>
    <w:bookmarkStart w:id="25" w:name="autoevaluación"/>
    <w:p>
      <w:pPr>
        <w:pStyle w:val="Heading2"/>
      </w:pPr>
      <w:r>
        <w:t xml:space="preserve">Autoevaluación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Puedo realizar…</w:t>
      </w:r>
      <w:r>
        <w:t xml:space="preserve"> </w:t>
      </w:r>
      <w:r>
        <w:t xml:space="preserve">consultas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recorrer listas de diccionarios en Python y escribir funciones que retornan datos, porque lo he trabajado en FastAPI y en proyectos con MySQL.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Necesito reforzar…</w:t>
      </w:r>
      <w:r>
        <w:t xml:space="preserve"> </w:t>
      </w:r>
      <w:r>
        <w:t xml:space="preserve">la sintaxis exacta de JSON (las diferencias con Python me confunden), la diferencia entre campo ausente,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cadena vacía, y los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 que no uso tan seguido.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 primera acción de mejora será…</w:t>
      </w:r>
      <w:r>
        <w:t xml:space="preserve"> </w:t>
      </w:r>
      <w:r>
        <w:t xml:space="preserve">practicar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 </w:t>
      </w:r>
      <w:r>
        <w:t xml:space="preserve">con varios ejemplos de errores, y repasar los JOIN con las tablas de este ejercicio antes de la semana 2.</w:t>
      </w:r>
    </w:p>
    <w:bookmarkEnd w:id="25"/>
    <w:bookmarkStart w:id="26" w:name="registro-diagnóstico-para-el-instructor"/>
    <w:p>
      <w:pPr>
        <w:pStyle w:val="Heading2"/>
      </w:pPr>
      <w:r>
        <w:t xml:space="preserve">Registro diagnóstico (para el instructor)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1F4E79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Componente</w:t>
            </w:r>
          </w:p>
        </w:tc>
        <w:tc>
          <w:tcPr>
            <w:shd w:val="clear" w:fill="1F4E79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Máximo</w:t>
            </w:r>
          </w:p>
        </w:tc>
        <w:tc>
          <w:tcPr>
            <w:shd w:val="clear" w:fill="1F4E79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Resultado</w:t>
            </w:r>
          </w:p>
        </w:tc>
        <w:tc>
          <w:tcPr>
            <w:shd w:val="clear" w:fill="1F4E79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Fortaleza / necesidad de apoyo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Teoría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P1. JSON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P2. Python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P3. SQL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</w:tbl>
    <w:bookmarkEnd w:id="26"/>
    <w:bookmarkEnd w:id="27"/>
    <w:sectPr>
      <w:footerReference w:type="default" r:id="rId9"/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María Paula Herrera Rivas – DGN-01 Diagnóstico NoSQL – Semana 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4E7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color w:val="2E75B6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2E75B6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2E75B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2026-10-15T16:07:01Z</dcterms:created>
  <dcterms:modified xsi:type="dcterms:W3CDTF">2026-10-15T16:07:01Z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