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ind w:left="0"/>
      </w:pPr>
      <w:r>
        <w:rPr>
          <w:rFonts w:ascii="Calibri" w:hAnsi="Calibri" w:eastAsia="Calibri"/>
          <w:b/>
          <w:color w:val="000000"/>
          <w:sz w:val="32"/>
        </w:rPr>
        <w:t>Maria Hilmar Gomes da Silva</w:t>
      </w:r>
    </w:p>
    <w:p>
      <w:pPr>
        <w:spacing w:before="0" w:after="80" w:line="276" w:lineRule="auto"/>
        <w:ind w:left="0"/>
      </w:pPr>
      <w:r>
        <w:rPr>
          <w:rFonts w:ascii="Calibri" w:hAnsi="Calibri" w:eastAsia="Calibri"/>
          <w:b/>
          <w:color w:val="000000"/>
          <w:sz w:val="22"/>
        </w:rPr>
        <w:t>Analista de Requisitos e Qualidade de Software Sênior | CTAL-TM</w:t>
      </w:r>
    </w:p>
    <w:p>
      <w:pPr>
        <w:spacing w:before="0" w:after="20" w:line="276" w:lineRule="auto"/>
        <w:ind w:left="0"/>
      </w:pPr>
      <w:r>
        <w:rPr>
          <w:rFonts w:ascii="Calibri" w:hAnsi="Calibri" w:eastAsia="Calibri"/>
          <w:b w:val="0"/>
          <w:color w:val="000000"/>
          <w:sz w:val="20"/>
        </w:rPr>
        <w:t>João Pessoa, PB | Disponível para atuação remota</w:t>
      </w:r>
    </w:p>
    <w:p>
      <w:pPr>
        <w:spacing w:before="0" w:after="20" w:line="276" w:lineRule="auto"/>
        <w:ind w:left="0"/>
      </w:pPr>
      <w:r>
        <w:rPr>
          <w:rFonts w:ascii="Calibri" w:hAnsi="Calibri" w:eastAsia="Calibri"/>
          <w:b w:val="0"/>
          <w:color w:val="000000"/>
          <w:sz w:val="20"/>
        </w:rPr>
        <w:t>Telefone: (61) 98206-2117</w:t>
      </w:r>
    </w:p>
    <w:p>
      <w:pPr>
        <w:spacing w:before="0" w:after="20" w:line="276" w:lineRule="auto"/>
        <w:ind w:left="0"/>
      </w:pPr>
      <w:r>
        <w:rPr>
          <w:rFonts w:ascii="Calibri" w:hAnsi="Calibri" w:eastAsia="Calibri"/>
          <w:b w:val="0"/>
          <w:color w:val="000000"/>
          <w:sz w:val="20"/>
        </w:rPr>
        <w:t>E-mail: mariahilmar@gmail.com</w:t>
      </w:r>
    </w:p>
    <w:p>
      <w:pPr>
        <w:spacing w:before="0" w:after="20" w:line="276" w:lineRule="auto"/>
        <w:ind w:left="0"/>
      </w:pPr>
      <w:r>
        <w:rPr>
          <w:rFonts w:ascii="Calibri" w:hAnsi="Calibri" w:eastAsia="Calibri"/>
          <w:b w:val="0"/>
          <w:color w:val="000000"/>
          <w:sz w:val="20"/>
        </w:rPr>
        <w:t>LinkedIn: linkedin.com/in/mariahilmar</w:t>
      </w:r>
    </w:p>
    <w:p>
      <w:pPr>
        <w:spacing w:before="0" w:after="20" w:line="276" w:lineRule="auto"/>
        <w:ind w:left="0"/>
      </w:pPr>
      <w:r>
        <w:rPr>
          <w:rFonts w:ascii="Calibri" w:hAnsi="Calibri" w:eastAsia="Calibri"/>
          <w:b w:val="0"/>
          <w:color w:val="000000"/>
          <w:sz w:val="20"/>
        </w:rPr>
        <w:t>GitHub: github.com/MariaHilmar</w:t>
      </w:r>
    </w:p>
    <w:p>
      <w:pPr>
        <w:spacing w:before="0" w:after="80" w:line="276" w:lineRule="auto"/>
        <w:ind w:left="0"/>
      </w:pPr>
      <w:r>
        <w:rPr>
          <w:rFonts w:ascii="Calibri" w:hAnsi="Calibri" w:eastAsia="Calibri"/>
          <w:b w:val="0"/>
          <w:color w:val="000000"/>
          <w:sz w:val="20"/>
        </w:rPr>
        <w:t>Portfólio: mariahilmar.vercel.app</w:t>
      </w:r>
    </w:p>
    <w:p>
      <w:pPr>
        <w:spacing w:before="200" w:after="80" w:line="276" w:lineRule="auto"/>
        <w:ind w:left="0"/>
      </w:pPr>
      <w:r>
        <w:rPr>
          <w:rFonts w:ascii="Calibri" w:hAnsi="Calibri" w:eastAsia="Calibri"/>
          <w:b/>
          <w:color w:val="000000"/>
          <w:sz w:val="22"/>
        </w:rPr>
        <w:t>RESUMO PROFISSIONAL</w:t>
      </w:r>
    </w:p>
    <w:p>
      <w:pPr>
        <w:spacing w:before="0" w:after="40" w:line="276" w:lineRule="auto"/>
        <w:ind w:left="0"/>
      </w:pPr>
      <w:r>
        <w:rPr>
          <w:rFonts w:ascii="Calibri" w:hAnsi="Calibri" w:eastAsia="Calibri"/>
          <w:b w:val="0"/>
          <w:color w:val="000000"/>
          <w:sz w:val="21"/>
        </w:rPr>
        <w:t>Analista de Requisitos e Líder de Qualidade com mais de 15 anos em sistemas corporativos e governamentais de grande porte. Certificação CTAL-TM (ISTQB), CSPO e PSM I. Especialista em engenharia de requisitos (BDD/Gherkin, BPMN, UML, APF), homologação funcional, rastreabilidade requisito-teste e governança de qualidade. Atuo na Qintess em backlog crítico (eNatJus 4.0, SAPRE, TJBA e MGI). Histórico em BB, Petrobras e CNJ. Projeto próprio com evidências públicas de testes automatizados (43 testes em 5 camadas no JurisSync).</w:t>
      </w:r>
    </w:p>
    <w:p>
      <w:pPr>
        <w:spacing w:before="200" w:after="80" w:line="276" w:lineRule="auto"/>
        <w:ind w:left="0"/>
      </w:pPr>
      <w:r>
        <w:rPr>
          <w:rFonts w:ascii="Calibri" w:hAnsi="Calibri" w:eastAsia="Calibri"/>
          <w:b/>
          <w:color w:val="000000"/>
          <w:sz w:val="22"/>
        </w:rPr>
        <w:t>EXPERIÊNCIA PROFISSIONAL</w:t>
      </w:r>
    </w:p>
    <w:p>
      <w:pPr>
        <w:spacing w:before="160" w:after="20" w:line="276" w:lineRule="auto"/>
        <w:ind w:left="0"/>
      </w:pPr>
      <w:r>
        <w:rPr>
          <w:rFonts w:ascii="Calibri" w:hAnsi="Calibri" w:eastAsia="Calibri"/>
          <w:b/>
          <w:color w:val="000000"/>
          <w:sz w:val="21"/>
        </w:rPr>
        <w:t>Scrum Master / Analista de Sistemas Sênior | Qintess</w:t>
      </w:r>
    </w:p>
    <w:p>
      <w:pPr>
        <w:spacing w:before="0" w:after="40" w:line="276" w:lineRule="auto"/>
        <w:ind w:left="0"/>
      </w:pPr>
      <w:r>
        <w:rPr>
          <w:rFonts w:ascii="Calibri" w:hAnsi="Calibri" w:eastAsia="Calibri"/>
          <w:b w:val="0"/>
          <w:color w:val="000000"/>
          <w:sz w:val="20"/>
        </w:rPr>
        <w:t>04/2025 - Presente | Remoto | PJ</w:t>
      </w:r>
    </w:p>
    <w:p>
      <w:pPr>
        <w:spacing w:before="0" w:after="40" w:line="276" w:lineRule="auto"/>
        <w:ind w:left="216"/>
      </w:pPr>
      <w:r>
        <w:rPr>
          <w:rFonts w:ascii="Calibri" w:hAnsi="Calibri" w:eastAsia="Calibri"/>
          <w:b w:val="0"/>
          <w:color w:val="000000"/>
          <w:sz w:val="20"/>
        </w:rPr>
        <w:t>- Levantamento, refinamento e mapeamento técnico de backlogs em sistemas governamentais críticos: eNatJus 4.0, Portal de Arrecadação e SAPRE (TJBA e MGI).</w:t>
      </w:r>
    </w:p>
    <w:p>
      <w:pPr>
        <w:spacing w:before="0" w:after="40" w:line="276" w:lineRule="auto"/>
        <w:ind w:left="216"/>
      </w:pPr>
      <w:r>
        <w:rPr>
          <w:rFonts w:ascii="Calibri" w:hAnsi="Calibri" w:eastAsia="Calibri"/>
          <w:b w:val="0"/>
          <w:color w:val="000000"/>
          <w:sz w:val="20"/>
        </w:rPr>
        <w:t>- Elaboração de User Stories com critérios de aceite em BDD (Gherkin), modelagem BPMN/UML e prototipação em Figma para eliminar ambiguidades.</w:t>
      </w:r>
    </w:p>
    <w:p>
      <w:pPr>
        <w:spacing w:before="0" w:after="40" w:line="276" w:lineRule="auto"/>
        <w:ind w:left="216"/>
      </w:pPr>
      <w:r>
        <w:rPr>
          <w:rFonts w:ascii="Calibri" w:hAnsi="Calibri" w:eastAsia="Calibri"/>
          <w:b w:val="0"/>
          <w:color w:val="000000"/>
          <w:sz w:val="20"/>
        </w:rPr>
        <w:t>- Aplicação de Análise de Pontos de Função (APF) para medição do tamanho funcional e conformidade com critérios de auditoria pública.</w:t>
      </w:r>
    </w:p>
    <w:p>
      <w:pPr>
        <w:spacing w:before="0" w:after="40" w:line="276" w:lineRule="auto"/>
        <w:ind w:left="216"/>
      </w:pPr>
      <w:r>
        <w:rPr>
          <w:rFonts w:ascii="Calibri" w:hAnsi="Calibri" w:eastAsia="Calibri"/>
          <w:b w:val="0"/>
          <w:color w:val="000000"/>
          <w:sz w:val="20"/>
        </w:rPr>
        <w:t>- Facilitação ágil (Scrum/Kanban), remoção de impedimentos e acompanhamento de métricas de eficiência (Velocity e Lead Time).</w:t>
      </w:r>
    </w:p>
    <w:p>
      <w:pPr>
        <w:spacing w:before="160" w:after="20" w:line="276" w:lineRule="auto"/>
        <w:ind w:left="0"/>
      </w:pPr>
      <w:r>
        <w:rPr>
          <w:rFonts w:ascii="Calibri" w:hAnsi="Calibri" w:eastAsia="Calibri"/>
          <w:b/>
          <w:color w:val="000000"/>
          <w:sz w:val="21"/>
        </w:rPr>
        <w:t>Gerente de Produtos / Analista de Sistemas Sênior | DFimoveis.com (Timipro)</w:t>
      </w:r>
    </w:p>
    <w:p>
      <w:pPr>
        <w:spacing w:before="0" w:after="40" w:line="276" w:lineRule="auto"/>
        <w:ind w:left="0"/>
      </w:pPr>
      <w:r>
        <w:rPr>
          <w:rFonts w:ascii="Calibri" w:hAnsi="Calibri" w:eastAsia="Calibri"/>
          <w:b w:val="0"/>
          <w:color w:val="000000"/>
          <w:sz w:val="20"/>
        </w:rPr>
        <w:t>02/2016 - 01/2025 | Remoto</w:t>
      </w:r>
    </w:p>
    <w:p>
      <w:pPr>
        <w:spacing w:before="0" w:after="40" w:line="276" w:lineRule="auto"/>
        <w:ind w:left="216"/>
      </w:pPr>
      <w:r>
        <w:rPr>
          <w:rFonts w:ascii="Calibri" w:hAnsi="Calibri" w:eastAsia="Calibri"/>
          <w:b w:val="0"/>
          <w:color w:val="000000"/>
          <w:sz w:val="20"/>
        </w:rPr>
        <w:t>- Mapeamento de jornadas de usuário e especificação de requisitos funcionais e não funcionais para 6 produtos SaaS corporativos de alta volumetria.</w:t>
      </w:r>
    </w:p>
    <w:p>
      <w:pPr>
        <w:spacing w:before="0" w:after="40" w:line="276" w:lineRule="auto"/>
        <w:ind w:left="216"/>
      </w:pPr>
      <w:r>
        <w:rPr>
          <w:rFonts w:ascii="Calibri" w:hAnsi="Calibri" w:eastAsia="Calibri"/>
          <w:b w:val="0"/>
          <w:color w:val="000000"/>
          <w:sz w:val="20"/>
        </w:rPr>
        <w:t>- Concepção de regras de negócio complexas (NF-e/NFS-e, faturamento, CRM e integrações), com User Stories em BDD, UML/BPMN e prototipação em Figma.</w:t>
      </w:r>
    </w:p>
    <w:p>
      <w:pPr>
        <w:spacing w:before="0" w:after="40" w:line="276" w:lineRule="auto"/>
        <w:ind w:left="216"/>
      </w:pPr>
      <w:r>
        <w:rPr>
          <w:rFonts w:ascii="Calibri" w:hAnsi="Calibri" w:eastAsia="Calibri"/>
          <w:b w:val="0"/>
          <w:color w:val="000000"/>
          <w:sz w:val="20"/>
        </w:rPr>
        <w:t>- Garantia da integridade técnica do ecossistema por validação de APIs REST e testes ponta a ponta em releases de produto.</w:t>
      </w:r>
    </w:p>
    <w:p>
      <w:pPr>
        <w:spacing w:before="0" w:after="40" w:line="276" w:lineRule="auto"/>
        <w:ind w:left="216"/>
      </w:pPr>
      <w:r>
        <w:rPr>
          <w:rFonts w:ascii="Calibri" w:hAnsi="Calibri" w:eastAsia="Calibri"/>
          <w:b w:val="0"/>
          <w:color w:val="000000"/>
          <w:sz w:val="20"/>
        </w:rPr>
        <w:t>- Governança de entrega com OKRs e coordenação de squads ágeis (Scrum/Kanban) do Discovery à homologação.</w:t>
      </w:r>
    </w:p>
    <w:p>
      <w:pPr>
        <w:spacing w:before="160" w:after="20" w:line="276" w:lineRule="auto"/>
        <w:ind w:left="0"/>
      </w:pPr>
      <w:r>
        <w:rPr>
          <w:rFonts w:ascii="Calibri" w:hAnsi="Calibri" w:eastAsia="Calibri"/>
          <w:b/>
          <w:color w:val="000000"/>
          <w:sz w:val="21"/>
        </w:rPr>
        <w:t>Gerente de Produtos / Analista de Requisitos | Wimoveis</w:t>
      </w:r>
    </w:p>
    <w:p>
      <w:pPr>
        <w:spacing w:before="0" w:after="40" w:line="276" w:lineRule="auto"/>
        <w:ind w:left="0"/>
      </w:pPr>
      <w:r>
        <w:rPr>
          <w:rFonts w:ascii="Calibri" w:hAnsi="Calibri" w:eastAsia="Calibri"/>
          <w:b w:val="0"/>
          <w:color w:val="000000"/>
          <w:sz w:val="20"/>
        </w:rPr>
        <w:t>01/2012 - 05/2015 | Brasília, DF</w:t>
      </w:r>
    </w:p>
    <w:p>
      <w:pPr>
        <w:spacing w:before="0" w:after="40" w:line="276" w:lineRule="auto"/>
        <w:ind w:left="216"/>
      </w:pPr>
      <w:r>
        <w:rPr>
          <w:rFonts w:ascii="Calibri" w:hAnsi="Calibri" w:eastAsia="Calibri"/>
          <w:b w:val="0"/>
          <w:color w:val="000000"/>
          <w:sz w:val="20"/>
        </w:rPr>
        <w:t>- Levantamento e especificação de regras de negócio para sistemas fiscais e financeiros (NF-e, contas a pagar/receber), com redução de cerca de 95% nos erros de conciliação.</w:t>
      </w:r>
    </w:p>
    <w:p>
      <w:pPr>
        <w:spacing w:before="0" w:after="40" w:line="276" w:lineRule="auto"/>
        <w:ind w:left="216"/>
      </w:pPr>
      <w:r>
        <w:rPr>
          <w:rFonts w:ascii="Calibri" w:hAnsi="Calibri" w:eastAsia="Calibri"/>
          <w:b w:val="0"/>
          <w:color w:val="000000"/>
          <w:sz w:val="20"/>
        </w:rPr>
        <w:t>- Desenho de Casos de Uso, fluxogramas, UML/BPMN e homologação funcional junto aos usuários de negócio.</w:t>
      </w:r>
    </w:p>
    <w:p>
      <w:pPr>
        <w:spacing w:before="0" w:after="40" w:line="276" w:lineRule="auto"/>
        <w:ind w:left="216"/>
      </w:pPr>
      <w:r>
        <w:rPr>
          <w:rFonts w:ascii="Calibri" w:hAnsi="Calibri" w:eastAsia="Calibri"/>
          <w:b w:val="0"/>
          <w:color w:val="000000"/>
          <w:sz w:val="20"/>
        </w:rPr>
        <w:t>- Reestruturação de processos de atendimento com dashboards de performance, reduzindo cerca de 30% o SLA de suporte.</w:t>
      </w:r>
    </w:p>
    <w:p>
      <w:pPr>
        <w:spacing w:before="160" w:after="20" w:line="276" w:lineRule="auto"/>
        <w:ind w:left="0"/>
      </w:pPr>
      <w:r>
        <w:rPr>
          <w:rFonts w:ascii="Calibri" w:hAnsi="Calibri" w:eastAsia="Calibri"/>
          <w:b/>
          <w:color w:val="000000"/>
          <w:sz w:val="21"/>
        </w:rPr>
        <w:t>Analista de Requisitos / Garantia de Qualidade (QA) | Politec</w:t>
      </w:r>
    </w:p>
    <w:p>
      <w:pPr>
        <w:spacing w:before="0" w:after="40" w:line="276" w:lineRule="auto"/>
        <w:ind w:left="0"/>
      </w:pPr>
      <w:r>
        <w:rPr>
          <w:rFonts w:ascii="Calibri" w:hAnsi="Calibri" w:eastAsia="Calibri"/>
          <w:b w:val="0"/>
          <w:color w:val="000000"/>
          <w:sz w:val="20"/>
        </w:rPr>
        <w:t>01/2002 - 12/2011 | Brasília, DF</w:t>
      </w:r>
    </w:p>
    <w:p>
      <w:pPr>
        <w:spacing w:before="0" w:after="40" w:line="276" w:lineRule="auto"/>
        <w:ind w:left="216"/>
      </w:pPr>
      <w:r>
        <w:rPr>
          <w:rFonts w:ascii="Calibri" w:hAnsi="Calibri" w:eastAsia="Calibri"/>
          <w:b w:val="0"/>
          <w:color w:val="000000"/>
          <w:sz w:val="20"/>
        </w:rPr>
        <w:t>- Engenharia de software, mapeamento de requisitos e QA em sistemas críticos para Banco do Brasil, Petrobras e CNJ.</w:t>
      </w:r>
    </w:p>
    <w:p>
      <w:pPr>
        <w:spacing w:before="0" w:after="40" w:line="276" w:lineRule="auto"/>
        <w:ind w:left="216"/>
      </w:pPr>
      <w:r>
        <w:rPr>
          <w:rFonts w:ascii="Calibri" w:hAnsi="Calibri" w:eastAsia="Calibri"/>
          <w:b w:val="0"/>
          <w:color w:val="000000"/>
          <w:sz w:val="20"/>
        </w:rPr>
        <w:t>- Atuação também em Linkdata e Cast no mesmo período; integração à primeira equipe de testes do Banco do Brasil na Cast, com padronização de documentação.</w:t>
      </w:r>
    </w:p>
    <w:p>
      <w:pPr>
        <w:spacing w:before="0" w:after="40" w:line="276" w:lineRule="auto"/>
        <w:ind w:left="216"/>
      </w:pPr>
      <w:r>
        <w:rPr>
          <w:rFonts w:ascii="Calibri" w:hAnsi="Calibri" w:eastAsia="Calibri"/>
          <w:b w:val="0"/>
          <w:color w:val="000000"/>
          <w:sz w:val="20"/>
        </w:rPr>
        <w:t>- Condução da esteira completa de testes: planos, cenários, homologações funcionais e validação com usuários de negócio.</w:t>
      </w:r>
    </w:p>
    <w:p>
      <w:pPr>
        <w:spacing w:before="200" w:after="80" w:line="276" w:lineRule="auto"/>
        <w:ind w:left="0"/>
      </w:pPr>
      <w:r>
        <w:rPr>
          <w:rFonts w:ascii="Calibri" w:hAnsi="Calibri" w:eastAsia="Calibri"/>
          <w:b/>
          <w:color w:val="000000"/>
          <w:sz w:val="22"/>
        </w:rPr>
        <w:t>PROJETOS</w:t>
      </w:r>
    </w:p>
    <w:p>
      <w:pPr>
        <w:spacing w:before="160" w:after="20" w:line="276" w:lineRule="auto"/>
        <w:ind w:left="0"/>
      </w:pPr>
      <w:r>
        <w:rPr>
          <w:rFonts w:ascii="Calibri" w:hAnsi="Calibri" w:eastAsia="Calibri"/>
          <w:b/>
          <w:color w:val="000000"/>
          <w:sz w:val="21"/>
        </w:rPr>
        <w:t>Engenharia de Requisitos e Qualidade (projeto próprio) | Situação Jurídica</w:t>
      </w:r>
    </w:p>
    <w:p>
      <w:pPr>
        <w:spacing w:before="0" w:after="40" w:line="276" w:lineRule="auto"/>
        <w:ind w:left="0"/>
      </w:pPr>
      <w:r>
        <w:rPr>
          <w:rFonts w:ascii="Calibri" w:hAnsi="Calibri" w:eastAsia="Calibri"/>
          <w:b w:val="0"/>
          <w:color w:val="000000"/>
          <w:sz w:val="20"/>
        </w:rPr>
        <w:t>01/2025 - Presente | Projeto pessoal | Evidências: github.com/MariaHilmar</w:t>
      </w:r>
    </w:p>
    <w:p>
      <w:pPr>
        <w:spacing w:before="0" w:after="40" w:line="276" w:lineRule="auto"/>
        <w:ind w:left="0"/>
      </w:pPr>
      <w:r>
        <w:rPr>
          <w:rFonts w:ascii="Calibri" w:hAnsi="Calibri" w:eastAsia="Calibri"/>
          <w:b w:val="0"/>
          <w:color w:val="000000"/>
          <w:sz w:val="20"/>
        </w:rPr>
        <w:t>Produto próprio de jurimetria (não é vínculo empregatício). Foco em governança de requisitos, critérios de aceite e qualidade verificável em repositórios públicos.</w:t>
      </w:r>
    </w:p>
    <w:p>
      <w:pPr>
        <w:spacing w:before="0" w:after="40" w:line="276" w:lineRule="auto"/>
        <w:ind w:left="216"/>
      </w:pPr>
      <w:r>
        <w:rPr>
          <w:rFonts w:ascii="Calibri" w:hAnsi="Calibri" w:eastAsia="Calibri"/>
          <w:b w:val="0"/>
          <w:color w:val="000000"/>
          <w:sz w:val="20"/>
        </w:rPr>
        <w:t>- Estruturação de governança de documentação técnica e requisitos com critérios BDD (Gherkin), fluxos operacionais e contratos de APIs RESTful.</w:t>
      </w:r>
    </w:p>
    <w:p>
      <w:pPr>
        <w:spacing w:before="0" w:after="40" w:line="276" w:lineRule="auto"/>
        <w:ind w:left="216"/>
      </w:pPr>
      <w:r>
        <w:rPr>
          <w:rFonts w:ascii="Calibri" w:hAnsi="Calibri" w:eastAsia="Calibri"/>
          <w:b w:val="0"/>
          <w:color w:val="000000"/>
          <w:sz w:val="20"/>
        </w:rPr>
        <w:t>- Rastreabilidade requisito-código-teste documentada; redução de cerca de 70% do esforço de especificação no ciclo do projeto.</w:t>
      </w:r>
    </w:p>
    <w:p>
      <w:pPr>
        <w:spacing w:before="0" w:after="40" w:line="276" w:lineRule="auto"/>
        <w:ind w:left="216"/>
      </w:pPr>
      <w:r>
        <w:rPr>
          <w:rFonts w:ascii="Calibri" w:hAnsi="Calibri" w:eastAsia="Calibri"/>
          <w:b w:val="0"/>
          <w:color w:val="000000"/>
          <w:sz w:val="20"/>
        </w:rPr>
        <w:t>- Evidência pública JurisSync: 43 testes automatizados em 5 camadas (unitário, API, mock HTTP, reconciliação, integração Postgres e contrato OpenAPI com Schemathesis), com cerca de 90% de cobertura.</w:t>
      </w:r>
    </w:p>
    <w:p>
      <w:pPr>
        <w:spacing w:before="0" w:after="40" w:line="276" w:lineRule="auto"/>
        <w:ind w:left="216"/>
      </w:pPr>
      <w:r>
        <w:rPr>
          <w:rFonts w:ascii="Calibri" w:hAnsi="Calibri" w:eastAsia="Calibri"/>
          <w:b w:val="0"/>
          <w:color w:val="000000"/>
          <w:sz w:val="20"/>
        </w:rPr>
        <w:t>- Homologação e validação de integrações de dados (DataJud/CNJ) com pipeline idempotente e testes de reconciliação.</w:t>
      </w:r>
    </w:p>
    <w:p>
      <w:pPr>
        <w:spacing w:before="200" w:after="80" w:line="276" w:lineRule="auto"/>
        <w:ind w:left="0"/>
      </w:pPr>
      <w:r>
        <w:rPr>
          <w:rFonts w:ascii="Calibri" w:hAnsi="Calibri" w:eastAsia="Calibri"/>
          <w:b/>
          <w:color w:val="000000"/>
          <w:sz w:val="22"/>
        </w:rPr>
        <w:t>FORMAÇÃO ACADÊMICA</w:t>
      </w:r>
    </w:p>
    <w:p>
      <w:pPr>
        <w:spacing w:before="0" w:after="40" w:line="276" w:lineRule="auto"/>
        <w:ind w:left="0"/>
      </w:pPr>
      <w:r>
        <w:rPr>
          <w:rFonts w:ascii="Calibri" w:hAnsi="Calibri" w:eastAsia="Calibri"/>
          <w:b w:val="0"/>
          <w:color w:val="000000"/>
          <w:sz w:val="20"/>
        </w:rPr>
        <w:t>MBA em Ciência de Dados: Business Intelligence, Big Data e Analytics - Faculdade Anhanguera - 2025</w:t>
      </w:r>
    </w:p>
    <w:p>
      <w:pPr>
        <w:spacing w:before="0" w:after="40" w:line="276" w:lineRule="auto"/>
        <w:ind w:left="0"/>
      </w:pPr>
      <w:r>
        <w:rPr>
          <w:rFonts w:ascii="Calibri" w:hAnsi="Calibri" w:eastAsia="Calibri"/>
          <w:b w:val="0"/>
          <w:color w:val="000000"/>
          <w:sz w:val="20"/>
        </w:rPr>
        <w:t>MBA em Gestão de Projetos e Metodologias Ágeis - Faculdade Anhanguera - 2025</w:t>
      </w:r>
    </w:p>
    <w:p>
      <w:pPr>
        <w:spacing w:before="0" w:after="40" w:line="276" w:lineRule="auto"/>
        <w:ind w:left="0"/>
      </w:pPr>
      <w:r>
        <w:rPr>
          <w:rFonts w:ascii="Calibri" w:hAnsi="Calibri" w:eastAsia="Calibri"/>
          <w:b w:val="0"/>
          <w:color w:val="000000"/>
          <w:sz w:val="20"/>
        </w:rPr>
        <w:t>MBA em Teste de Software - Unieuro - 2012</w:t>
      </w:r>
    </w:p>
    <w:p>
      <w:pPr>
        <w:spacing w:before="0" w:after="40" w:line="276" w:lineRule="auto"/>
        <w:ind w:left="0"/>
      </w:pPr>
      <w:r>
        <w:rPr>
          <w:rFonts w:ascii="Calibri" w:hAnsi="Calibri" w:eastAsia="Calibri"/>
          <w:b w:val="0"/>
          <w:color w:val="000000"/>
          <w:sz w:val="20"/>
        </w:rPr>
        <w:t>Graduação em Análise de Sistemas - Instituto Nossa Senhora de Fátima - 2011</w:t>
      </w:r>
    </w:p>
    <w:p>
      <w:pPr>
        <w:spacing w:before="200" w:after="80" w:line="276" w:lineRule="auto"/>
        <w:ind w:left="0"/>
      </w:pPr>
      <w:r>
        <w:rPr>
          <w:rFonts w:ascii="Calibri" w:hAnsi="Calibri" w:eastAsia="Calibri"/>
          <w:b/>
          <w:color w:val="000000"/>
          <w:sz w:val="22"/>
        </w:rPr>
        <w:t>HABILIDADES</w:t>
      </w:r>
    </w:p>
    <w:p>
      <w:pPr>
        <w:spacing w:before="0" w:after="40" w:line="276" w:lineRule="auto"/>
        <w:ind w:left="216"/>
      </w:pPr>
      <w:r>
        <w:rPr>
          <w:rFonts w:ascii="Calibri" w:hAnsi="Calibri" w:eastAsia="Calibri"/>
          <w:b w:val="0"/>
          <w:color w:val="000000"/>
          <w:sz w:val="20"/>
        </w:rPr>
        <w:t>- Engenharia de Requisitos: Levantamento de Requisitos, Refinamento, User Stories, INVEST, BDD, Gherkin, Casos de Uso, BPMN, UML, C4 Model, APF, Figma, Miro</w:t>
      </w:r>
    </w:p>
    <w:p>
      <w:pPr>
        <w:spacing w:before="0" w:after="40" w:line="276" w:lineRule="auto"/>
        <w:ind w:left="216"/>
      </w:pPr>
      <w:r>
        <w:rPr>
          <w:rFonts w:ascii="Calibri" w:hAnsi="Calibri" w:eastAsia="Calibri"/>
          <w:b w:val="0"/>
          <w:color w:val="000000"/>
          <w:sz w:val="20"/>
        </w:rPr>
        <w:t>- Qualidade e Testes: CTAL-TM, Estratégia de QA, Planos de Teste, Casos de Teste, Homologação Funcional, Validação de APIs REST, Rastreabilidade, Mitigação de Riscos</w:t>
      </w:r>
    </w:p>
    <w:p>
      <w:pPr>
        <w:spacing w:before="0" w:after="40" w:line="276" w:lineRule="auto"/>
        <w:ind w:left="216"/>
      </w:pPr>
      <w:r>
        <w:rPr>
          <w:rFonts w:ascii="Calibri" w:hAnsi="Calibri" w:eastAsia="Calibri"/>
          <w:b w:val="0"/>
          <w:color w:val="000000"/>
          <w:sz w:val="20"/>
        </w:rPr>
        <w:t>- Automação e Evidências: pytest, Testcontainers, Schemathesis, Contract Testing, GitHub Actions, CI/CD, OpenAPI</w:t>
      </w:r>
    </w:p>
    <w:p>
      <w:pPr>
        <w:spacing w:before="0" w:after="40" w:line="276" w:lineRule="auto"/>
        <w:ind w:left="216"/>
      </w:pPr>
      <w:r>
        <w:rPr>
          <w:rFonts w:ascii="Calibri" w:hAnsi="Calibri" w:eastAsia="Calibri"/>
          <w:b w:val="0"/>
          <w:color w:val="000000"/>
          <w:sz w:val="20"/>
        </w:rPr>
        <w:t>- Ferramentas e Contexto: Jira, Confluence, Scrum, Kanban, SQL, Sistemas Fiscais, Integrações Corporativas, GovTech</w:t>
      </w:r>
    </w:p>
    <w:p>
      <w:pPr>
        <w:spacing w:before="200" w:after="80" w:line="276" w:lineRule="auto"/>
        <w:ind w:left="0"/>
      </w:pPr>
      <w:r>
        <w:rPr>
          <w:rFonts w:ascii="Calibri" w:hAnsi="Calibri" w:eastAsia="Calibri"/>
          <w:b/>
          <w:color w:val="000000"/>
          <w:sz w:val="22"/>
        </w:rPr>
        <w:t>CERTIFICAÇÕES</w:t>
      </w:r>
    </w:p>
    <w:p>
      <w:pPr>
        <w:spacing w:before="0" w:after="20" w:line="276" w:lineRule="auto"/>
        <w:ind w:left="0"/>
      </w:pPr>
      <w:r>
        <w:rPr>
          <w:rFonts w:ascii="Calibri" w:hAnsi="Calibri" w:eastAsia="Calibri"/>
          <w:b w:val="0"/>
          <w:color w:val="000000"/>
          <w:sz w:val="20"/>
        </w:rPr>
        <w:t>CSPO (Certified Product Owner) - Scrum Alliance</w:t>
      </w:r>
    </w:p>
    <w:p>
      <w:pPr>
        <w:spacing w:before="0" w:after="20" w:line="276" w:lineRule="auto"/>
        <w:ind w:left="0"/>
      </w:pPr>
      <w:r>
        <w:rPr>
          <w:rFonts w:ascii="Calibri" w:hAnsi="Calibri" w:eastAsia="Calibri"/>
          <w:b w:val="0"/>
          <w:color w:val="000000"/>
          <w:sz w:val="20"/>
        </w:rPr>
        <w:t>PSM I (Professional Scrum Master) - Scrum.org</w:t>
      </w:r>
    </w:p>
    <w:p>
      <w:pPr>
        <w:spacing w:before="0" w:after="20" w:line="276" w:lineRule="auto"/>
        <w:ind w:left="0"/>
      </w:pPr>
      <w:r>
        <w:rPr>
          <w:rFonts w:ascii="Calibri" w:hAnsi="Calibri" w:eastAsia="Calibri"/>
          <w:b w:val="0"/>
          <w:color w:val="000000"/>
          <w:sz w:val="20"/>
        </w:rPr>
        <w:t>CTAL-TM (Certified Tester Advanced Level - Test Manager) - ISTQB</w:t>
      </w:r>
    </w:p>
    <w:p>
      <w:pPr>
        <w:spacing w:before="0" w:after="20" w:line="276" w:lineRule="auto"/>
        <w:ind w:left="0"/>
      </w:pPr>
      <w:r>
        <w:rPr>
          <w:rFonts w:ascii="Calibri" w:hAnsi="Calibri" w:eastAsia="Calibri"/>
          <w:b w:val="0"/>
          <w:color w:val="000000"/>
          <w:sz w:val="20"/>
        </w:rPr>
        <w:t>Management 3.0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