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9B967" w14:textId="219CFADE" w:rsidR="00EB6B50" w:rsidRPr="002E3851" w:rsidRDefault="00EB6B50" w:rsidP="00EB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2159C">
        <w:rPr>
          <w:rFonts w:ascii="Times New Roman" w:hAnsi="Times New Roman" w:cs="Times New Roman"/>
          <w:sz w:val="24"/>
          <w:szCs w:val="24"/>
        </w:rPr>
        <w:t xml:space="preserve">  1 июня</w:t>
      </w:r>
      <w:r w:rsidR="0012159C" w:rsidRPr="002E3851">
        <w:rPr>
          <w:rFonts w:ascii="Times New Roman" w:hAnsi="Times New Roman" w:cs="Times New Roman"/>
          <w:sz w:val="24"/>
          <w:szCs w:val="24"/>
        </w:rPr>
        <w:t xml:space="preserve"> </w:t>
      </w:r>
      <w:r w:rsidR="0012159C" w:rsidRPr="0012159C">
        <w:rPr>
          <w:rFonts w:ascii="Times New Roman" w:hAnsi="Times New Roman" w:cs="Times New Roman"/>
          <w:sz w:val="24"/>
          <w:szCs w:val="24"/>
        </w:rPr>
        <w:t xml:space="preserve">- </w:t>
      </w:r>
      <w:proofErr w:type="gramStart"/>
      <w:r w:rsidRPr="002E3851">
        <w:rPr>
          <w:rFonts w:ascii="Times New Roman" w:hAnsi="Times New Roman" w:cs="Times New Roman"/>
          <w:sz w:val="24"/>
          <w:szCs w:val="24"/>
        </w:rPr>
        <w:t>ПРОГРАММА  КОНЦЕРТА</w:t>
      </w:r>
      <w:proofErr w:type="gramEnd"/>
      <w:r w:rsidRPr="002E3851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895237B" w14:textId="163B06F8" w:rsidR="00EB6B50" w:rsidRDefault="00EB6B50" w:rsidP="00EB6B50">
      <w:pPr>
        <w:rPr>
          <w:rFonts w:ascii="Times New Roman" w:hAnsi="Times New Roman" w:cs="Times New Roman"/>
          <w:sz w:val="24"/>
          <w:szCs w:val="24"/>
        </w:rPr>
      </w:pPr>
      <w:r w:rsidRPr="002E3851">
        <w:rPr>
          <w:rFonts w:ascii="Times New Roman" w:hAnsi="Times New Roman" w:cs="Times New Roman"/>
          <w:sz w:val="24"/>
          <w:szCs w:val="24"/>
        </w:rPr>
        <w:t xml:space="preserve">   </w:t>
      </w:r>
      <w:r w:rsidR="0012159C" w:rsidRPr="0012159C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2E3851">
        <w:rPr>
          <w:rFonts w:ascii="Times New Roman" w:hAnsi="Times New Roman" w:cs="Times New Roman"/>
          <w:sz w:val="24"/>
          <w:szCs w:val="24"/>
        </w:rPr>
        <w:t xml:space="preserve"> «</w:t>
      </w:r>
      <w:r>
        <w:rPr>
          <w:rFonts w:ascii="Times New Roman" w:hAnsi="Times New Roman" w:cs="Times New Roman"/>
          <w:sz w:val="24"/>
          <w:szCs w:val="24"/>
        </w:rPr>
        <w:t xml:space="preserve">ДЕТИ – ДЕТЯМ» </w:t>
      </w:r>
      <w:proofErr w:type="gramStart"/>
      <w:r w:rsidRPr="006F5310">
        <w:rPr>
          <w:rFonts w:ascii="Times New Roman" w:hAnsi="Times New Roman" w:cs="Times New Roman"/>
          <w:sz w:val="24"/>
          <w:szCs w:val="24"/>
        </w:rPr>
        <w:t>&amp;</w:t>
      </w:r>
      <w:r>
        <w:rPr>
          <w:rFonts w:ascii="Times New Roman" w:hAnsi="Times New Roman" w:cs="Times New Roman"/>
          <w:sz w:val="24"/>
          <w:szCs w:val="24"/>
        </w:rPr>
        <w:t xml:space="preserve">  Студия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социальных танцев «АЛЬКОР»</w:t>
      </w:r>
    </w:p>
    <w:p w14:paraId="6F90842D" w14:textId="7443868D" w:rsidR="00EB6B50" w:rsidRPr="00D90ABC" w:rsidRDefault="00EB6B50" w:rsidP="00EB6B5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42A0C">
        <w:rPr>
          <w:rFonts w:ascii="Times New Roman" w:hAnsi="Times New Roman" w:cs="Times New Roman"/>
          <w:sz w:val="24"/>
          <w:szCs w:val="24"/>
        </w:rPr>
        <w:t xml:space="preserve">         </w:t>
      </w:r>
      <w:r w:rsidR="0012159C" w:rsidRPr="00E42A0C">
        <w:rPr>
          <w:rFonts w:ascii="Times New Roman" w:hAnsi="Times New Roman" w:cs="Times New Roman"/>
          <w:sz w:val="24"/>
          <w:szCs w:val="24"/>
        </w:rPr>
        <w:t xml:space="preserve">        </w:t>
      </w:r>
      <w:r w:rsidRPr="00E42A0C">
        <w:rPr>
          <w:rFonts w:ascii="Times New Roman" w:hAnsi="Times New Roman" w:cs="Times New Roman"/>
          <w:sz w:val="24"/>
          <w:szCs w:val="24"/>
        </w:rPr>
        <w:t xml:space="preserve">  </w:t>
      </w:r>
      <w:r w:rsidRPr="00EB6B5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>COPII PENTRU COPII</w:t>
      </w:r>
      <w:r w:rsidRPr="00EB6B50">
        <w:rPr>
          <w:rFonts w:ascii="Times New Roman" w:hAnsi="Times New Roman" w:cs="Times New Roman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D90ABC">
        <w:rPr>
          <w:rFonts w:ascii="Times New Roman" w:hAnsi="Times New Roman" w:cs="Times New Roman"/>
          <w:sz w:val="24"/>
          <w:szCs w:val="24"/>
          <w:lang w:val="en-US"/>
        </w:rPr>
        <w:t xml:space="preserve">&amp; Studio de </w:t>
      </w:r>
      <w:proofErr w:type="spellStart"/>
      <w:r w:rsidRPr="00D90ABC">
        <w:rPr>
          <w:rFonts w:ascii="Times New Roman" w:hAnsi="Times New Roman" w:cs="Times New Roman"/>
          <w:sz w:val="24"/>
          <w:szCs w:val="24"/>
          <w:lang w:val="en-US"/>
        </w:rPr>
        <w:t>dansuri</w:t>
      </w:r>
      <w:proofErr w:type="spellEnd"/>
      <w:r w:rsidRPr="00D90A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90ABC">
        <w:rPr>
          <w:rFonts w:ascii="Times New Roman" w:hAnsi="Times New Roman" w:cs="Times New Roman"/>
          <w:sz w:val="24"/>
          <w:szCs w:val="24"/>
          <w:lang w:val="en-US"/>
        </w:rPr>
        <w:t>sociale</w:t>
      </w:r>
      <w:proofErr w:type="spellEnd"/>
      <w:r w:rsidRPr="00D90ABC">
        <w:rPr>
          <w:rFonts w:ascii="Times New Roman" w:hAnsi="Times New Roman" w:cs="Times New Roman"/>
          <w:sz w:val="24"/>
          <w:szCs w:val="24"/>
          <w:lang w:val="en-US"/>
        </w:rPr>
        <w:t xml:space="preserve"> "A</w:t>
      </w:r>
      <w:r w:rsidR="0012159C">
        <w:rPr>
          <w:rFonts w:ascii="Times New Roman" w:hAnsi="Times New Roman" w:cs="Times New Roman"/>
          <w:sz w:val="24"/>
          <w:szCs w:val="24"/>
          <w:lang w:val="en-US"/>
        </w:rPr>
        <w:t>LCOR</w:t>
      </w:r>
      <w:r w:rsidRPr="00D90ABC">
        <w:rPr>
          <w:rFonts w:ascii="Times New Roman" w:hAnsi="Times New Roman" w:cs="Times New Roman"/>
          <w:sz w:val="24"/>
          <w:szCs w:val="24"/>
          <w:lang w:val="en-US"/>
        </w:rPr>
        <w:t>"</w:t>
      </w:r>
    </w:p>
    <w:p w14:paraId="162BA6B7" w14:textId="5AC12D3F" w:rsidR="00EB6B50" w:rsidRPr="007A37DE" w:rsidRDefault="00EB6B50" w:rsidP="00EB6B50">
      <w:pPr>
        <w:pStyle w:val="a3"/>
        <w:ind w:left="5130"/>
        <w:rPr>
          <w:rFonts w:ascii="Times New Roman" w:hAnsi="Times New Roman" w:cs="Times New Roman"/>
          <w:sz w:val="24"/>
          <w:szCs w:val="24"/>
          <w:lang w:val="en-US"/>
        </w:rPr>
      </w:pPr>
      <w:r w:rsidRPr="002E3851">
        <w:rPr>
          <w:rFonts w:ascii="Times New Roman" w:hAnsi="Times New Roman" w:cs="Times New Roman"/>
          <w:sz w:val="24"/>
          <w:szCs w:val="24"/>
        </w:rPr>
        <w:t>начало</w:t>
      </w:r>
      <w:r w:rsidRPr="007A37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3851">
        <w:rPr>
          <w:rFonts w:ascii="Times New Roman" w:hAnsi="Times New Roman" w:cs="Times New Roman"/>
          <w:sz w:val="24"/>
          <w:szCs w:val="24"/>
        </w:rPr>
        <w:t>в</w:t>
      </w:r>
      <w:r w:rsidRPr="007A37D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14</w:t>
      </w:r>
      <w:r w:rsidRPr="007A37DE"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>3</w:t>
      </w:r>
      <w:r w:rsidRPr="007A37DE">
        <w:rPr>
          <w:rFonts w:ascii="Times New Roman" w:hAnsi="Times New Roman" w:cs="Times New Roman"/>
          <w:sz w:val="24"/>
          <w:szCs w:val="24"/>
          <w:lang w:val="en-US"/>
        </w:rPr>
        <w:t>0</w:t>
      </w:r>
    </w:p>
    <w:p w14:paraId="263F5DBB" w14:textId="558212E0" w:rsidR="00E42A0C" w:rsidRDefault="00E42A0C" w:rsidP="005C01CC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Studio de </w:t>
      </w:r>
      <w:proofErr w:type="spellStart"/>
      <w:r w:rsidRPr="005C01CC">
        <w:rPr>
          <w:rFonts w:ascii="Times New Roman" w:hAnsi="Times New Roman" w:cs="Times New Roman"/>
          <w:sz w:val="24"/>
          <w:szCs w:val="24"/>
          <w:lang w:val="en-US"/>
        </w:rPr>
        <w:t>dansuri</w:t>
      </w:r>
      <w:proofErr w:type="spellEnd"/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C01CC">
        <w:rPr>
          <w:rFonts w:ascii="Times New Roman" w:hAnsi="Times New Roman" w:cs="Times New Roman"/>
          <w:sz w:val="24"/>
          <w:szCs w:val="24"/>
          <w:lang w:val="en-US"/>
        </w:rPr>
        <w:t>sociale</w:t>
      </w:r>
      <w:proofErr w:type="spellEnd"/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 "ALCOR"</w:t>
      </w:r>
    </w:p>
    <w:p w14:paraId="4582E26C" w14:textId="77777777" w:rsidR="00185760" w:rsidRPr="00185760" w:rsidRDefault="00185760" w:rsidP="0018576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Doamnelor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domnilor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 </w:t>
      </w:r>
    </w:p>
    <w:p w14:paraId="49352279" w14:textId="77777777" w:rsidR="00185760" w:rsidRPr="00185760" w:rsidRDefault="00185760" w:rsidP="0018576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</w:p>
    <w:p w14:paraId="1678629D" w14:textId="69A7BA2F" w:rsidR="00185760" w:rsidRPr="00185760" w:rsidRDefault="00185760" w:rsidP="0018576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Studi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ro-MD"/>
        </w:rPr>
        <w:t>o</w:t>
      </w:r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ul de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dans</w:t>
      </w:r>
      <w:r w:rsidRPr="00185760">
        <w:rPr>
          <w:rFonts w:ascii="Times New Roman" w:hAnsi="Times New Roman" w:cs="Times New Roman"/>
          <w:sz w:val="28"/>
          <w:szCs w:val="28"/>
          <w:lang w:val="en-US"/>
        </w:rPr>
        <w:t>uri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social</w:t>
      </w:r>
      <w:r w:rsidRPr="00185760">
        <w:rPr>
          <w:rFonts w:ascii="Times New Roman" w:hAnsi="Times New Roman" w:cs="Times New Roman"/>
          <w:sz w:val="28"/>
          <w:szCs w:val="28"/>
          <w:lang w:val="en-US"/>
        </w:rPr>
        <w:t>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„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Alcor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” are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onoarea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de a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vă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prezenta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un program mic,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dar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rafinat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inspirat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de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splendoarea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balurilor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seratelor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istorice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ale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secolelor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trecute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După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cum se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știe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balurile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mari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erau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tradițional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deschise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cu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mărețul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polonez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însă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la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serate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primul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dans care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invita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oaspeții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lumea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rafinamentului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grației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era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adesea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valsul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.  </w:t>
      </w:r>
    </w:p>
    <w:p w14:paraId="7A1B0638" w14:textId="63C59BA9" w:rsidR="00185760" w:rsidRPr="00185760" w:rsidRDefault="00185760" w:rsidP="00185760">
      <w:pPr>
        <w:pStyle w:val="a3"/>
        <w:ind w:left="1080"/>
        <w:rPr>
          <w:rFonts w:ascii="Times New Roman" w:hAnsi="Times New Roman" w:cs="Times New Roman"/>
          <w:sz w:val="28"/>
          <w:szCs w:val="28"/>
          <w:lang w:val="en-US"/>
        </w:rPr>
      </w:pPr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Din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cele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mai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vechi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timpuri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dansul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nu a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fost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doar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artă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ci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mijloc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de a face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cunoștință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În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societatea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mondenă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tânărele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domnișoare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cavalerii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lor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puteau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schimba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primele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priviri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vorbe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tocmai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pe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parcursul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dansului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deoarece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fără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acest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pretext, era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aproape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imposibil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să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inițiezi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o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conversație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Astfel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dansul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devenea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un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rar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moment de libertate, care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deschidea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uși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noi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cunoștințe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și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poate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chiar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către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povești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85760">
        <w:rPr>
          <w:rFonts w:ascii="Times New Roman" w:hAnsi="Times New Roman" w:cs="Times New Roman"/>
          <w:sz w:val="28"/>
          <w:szCs w:val="28"/>
          <w:lang w:val="en-US"/>
        </w:rPr>
        <w:t>romantice</w:t>
      </w:r>
      <w:proofErr w:type="spellEnd"/>
      <w:r w:rsidRPr="0018576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1B8B03" w14:textId="77777777" w:rsidR="005C01CC" w:rsidRPr="005C01CC" w:rsidRDefault="005C01CC" w:rsidP="005C01C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</w:p>
    <w:p w14:paraId="7C254823" w14:textId="77777777" w:rsidR="00185760" w:rsidRPr="005C01CC" w:rsidRDefault="00185760" w:rsidP="00185760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</w:t>
      </w:r>
      <w:r w:rsidRPr="005C01CC">
        <w:rPr>
          <w:rFonts w:ascii="Times New Roman" w:hAnsi="Times New Roman" w:cs="Times New Roman"/>
          <w:sz w:val="24"/>
          <w:szCs w:val="24"/>
        </w:rPr>
        <w:t>Дамы и господа,</w:t>
      </w:r>
    </w:p>
    <w:p w14:paraId="75DB7CD1" w14:textId="3D4D66C5" w:rsidR="005C01CC" w:rsidRDefault="00185760" w:rsidP="005C01C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5C01CC" w:rsidRPr="005C01CC">
        <w:rPr>
          <w:rFonts w:ascii="Times New Roman" w:hAnsi="Times New Roman" w:cs="Times New Roman"/>
          <w:sz w:val="24"/>
          <w:szCs w:val="24"/>
        </w:rPr>
        <w:t>Студия социальных танцев "Алькор" имеет честь представить вашему вниманию небольшую, но изысканную программу, вдохновлённую великолепием исторических балов и званых вечеров минувших столетий. Как известно, великие балы традиционно открывались величавым полонезом, однако на званых вечерах нередко первым звучал вальс, приглашая гостей в мир изящества и легкости.</w:t>
      </w:r>
    </w:p>
    <w:p w14:paraId="41FEB10A" w14:textId="10EBCD37" w:rsidR="005C01CC" w:rsidRPr="005C01CC" w:rsidRDefault="005C01CC" w:rsidP="005C01CC">
      <w:pPr>
        <w:pStyle w:val="a3"/>
        <w:ind w:left="1080"/>
        <w:rPr>
          <w:rFonts w:ascii="Times New Roman" w:hAnsi="Times New Roman" w:cs="Times New Roman"/>
          <w:sz w:val="24"/>
          <w:szCs w:val="24"/>
        </w:rPr>
      </w:pPr>
      <w:r w:rsidRPr="005C01CC">
        <w:rPr>
          <w:rFonts w:ascii="Times New Roman" w:hAnsi="Times New Roman" w:cs="Times New Roman"/>
          <w:sz w:val="24"/>
          <w:szCs w:val="24"/>
        </w:rPr>
        <w:t>С незапамятных времён танец служил не только искусством, но и способом знакомства. В светском обществе юные барышни и их кавалеры могли впервые обменяться взглядами и словами именно на танцевальной площадк</w:t>
      </w:r>
      <w:r>
        <w:rPr>
          <w:rFonts w:ascii="Times New Roman" w:hAnsi="Times New Roman" w:cs="Times New Roman"/>
          <w:sz w:val="24"/>
          <w:szCs w:val="24"/>
        </w:rPr>
        <w:t>е</w:t>
      </w:r>
      <w:r w:rsidRPr="005C01CC">
        <w:rPr>
          <w:rFonts w:ascii="Times New Roman" w:hAnsi="Times New Roman" w:cs="Times New Roman"/>
          <w:sz w:val="24"/>
          <w:szCs w:val="24"/>
        </w:rPr>
        <w:t>, ведь без этого предлога подойти и завести беседу было невозможно. Таким образом, танец становился редким моментом свободы, открывавшим двери к новым знакомствам и, возможно, к романтическим историям.</w:t>
      </w:r>
    </w:p>
    <w:p w14:paraId="7937A2AC" w14:textId="3358FF17" w:rsidR="00E42A0C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1/</w:t>
      </w:r>
      <w:r w:rsidRPr="006F5310">
        <w:rPr>
          <w:rFonts w:ascii="Times New Roman" w:hAnsi="Times New Roman" w:cs="Times New Roman"/>
          <w:sz w:val="24"/>
          <w:szCs w:val="24"/>
          <w:lang w:val="ro-MD"/>
        </w:rPr>
        <w:t>KONTRDANS- Prima mențiune în literatură apare în 1579. Kontrdans își are originea în Anglia la sfârșitul secolului 16 - începutul secolului 17. Mai târziu contradansul s-a răspândit în Franța, de unde a ajuns în Germania și, devenind un dans de sală, se răspândește în toată Europa. În secolul 19 contradansul s-a contopit cu dansul cvadril.</w:t>
      </w:r>
    </w:p>
    <w:p w14:paraId="6668906D" w14:textId="77777777" w:rsidR="00E42A0C" w:rsidRPr="006F5310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</w:p>
    <w:p w14:paraId="54798DD2" w14:textId="77777777" w:rsidR="00E42A0C" w:rsidRPr="006F5310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 w:rsidRPr="006F5310">
        <w:rPr>
          <w:rFonts w:ascii="Times New Roman" w:hAnsi="Times New Roman" w:cs="Times New Roman"/>
          <w:sz w:val="24"/>
          <w:szCs w:val="24"/>
          <w:lang w:val="ro-MD"/>
        </w:rPr>
        <w:t>Regele tuturor balurilor - VALS. Vom prezenta două variante, vals-ecossaise și valsul cu figuri mari.</w:t>
      </w:r>
    </w:p>
    <w:p w14:paraId="5642A487" w14:textId="1F8DF84E" w:rsidR="00E42A0C" w:rsidRPr="006F5310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6F5310">
        <w:rPr>
          <w:rFonts w:ascii="Times New Roman" w:hAnsi="Times New Roman" w:cs="Times New Roman"/>
          <w:sz w:val="24"/>
          <w:szCs w:val="24"/>
          <w:lang w:val="ro-MD"/>
        </w:rPr>
        <w:t>/ VALS MARE</w:t>
      </w:r>
    </w:p>
    <w:p w14:paraId="55AEB6D1" w14:textId="134E2CA5" w:rsidR="00E42A0C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3</w:t>
      </w:r>
      <w:r w:rsidRPr="006F5310">
        <w:rPr>
          <w:rFonts w:ascii="Times New Roman" w:hAnsi="Times New Roman" w:cs="Times New Roman"/>
          <w:sz w:val="24"/>
          <w:szCs w:val="24"/>
          <w:lang w:val="ro-MD"/>
        </w:rPr>
        <w:t>/</w:t>
      </w:r>
      <w:r w:rsidRPr="00E42A0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MAR</w:t>
      </w:r>
      <w:r>
        <w:rPr>
          <w:rFonts w:ascii="Times New Roman" w:hAnsi="Times New Roman" w:cs="Times New Roman"/>
          <w:sz w:val="24"/>
          <w:szCs w:val="24"/>
          <w:lang w:val="ro-MD"/>
        </w:rPr>
        <w:t>Ș-POLCA</w:t>
      </w:r>
    </w:p>
    <w:p w14:paraId="39138272" w14:textId="250EEA3E" w:rsidR="00E42A0C" w:rsidRDefault="00E42A0C" w:rsidP="00E42A0C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4/ PA DE GRAS</w:t>
      </w:r>
    </w:p>
    <w:p w14:paraId="483D06E4" w14:textId="04320622" w:rsidR="00E42A0C" w:rsidRPr="00E42A0C" w:rsidRDefault="00E42A0C" w:rsidP="00E42A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 последнее десятилетие XIX века всю </w:t>
      </w:r>
      <w:hyperlink r:id="rId5" w:tooltip="Европа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Европу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охватила мода на новые танцы.</w:t>
      </w:r>
    </w:p>
    <w:p w14:paraId="20141ED9" w14:textId="77777777" w:rsidR="00E42A0C" w:rsidRDefault="00E42A0C" w:rsidP="00E42A0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t>Одним из </w:t>
      </w:r>
      <w:hyperlink r:id="rId6" w:tooltip="Хореограф" w:history="1">
        <w:r>
          <w:rPr>
            <w:rStyle w:val="a5"/>
            <w:rFonts w:ascii="Arial" w:hAnsi="Arial" w:cs="Arial"/>
            <w:color w:val="0645AD"/>
            <w:sz w:val="21"/>
            <w:szCs w:val="21"/>
            <w:u w:val="none"/>
          </w:rPr>
          <w:t>хореографов</w:t>
        </w:r>
      </w:hyperlink>
      <w:r>
        <w:rPr>
          <w:rFonts w:ascii="Arial" w:hAnsi="Arial" w:cs="Arial"/>
          <w:color w:val="202122"/>
          <w:sz w:val="21"/>
          <w:szCs w:val="21"/>
        </w:rPr>
        <w:t>-новаторов был Евгений Михайлович Иванов, в 1900 году издавший несколько описаний танцев с нотами, в числе которых был и падеграс.</w:t>
      </w:r>
    </w:p>
    <w:p w14:paraId="3EF02F9E" w14:textId="77777777" w:rsidR="00E42A0C" w:rsidRDefault="00E42A0C" w:rsidP="00E42A0C">
      <w:pPr>
        <w:pStyle w:val="a4"/>
        <w:shd w:val="clear" w:color="auto" w:fill="FFFFFF"/>
        <w:spacing w:before="120" w:beforeAutospacing="0" w:after="120" w:afterAutospacing="0"/>
        <w:rPr>
          <w:rFonts w:ascii="Arial" w:hAnsi="Arial" w:cs="Arial"/>
          <w:color w:val="202122"/>
          <w:sz w:val="21"/>
          <w:szCs w:val="21"/>
        </w:rPr>
      </w:pPr>
      <w:r>
        <w:rPr>
          <w:rFonts w:ascii="Arial" w:hAnsi="Arial" w:cs="Arial"/>
          <w:color w:val="202122"/>
          <w:sz w:val="21"/>
          <w:szCs w:val="21"/>
        </w:rPr>
        <w:lastRenderedPageBreak/>
        <w:t>О личности автора известно очень мало, почти все сведения почерпнуты из первых изданий его нотных тетрадей: артист (солист) императорских театров, профессор Парижской академии</w:t>
      </w:r>
    </w:p>
    <w:p w14:paraId="226B06A8" w14:textId="485F9A65" w:rsidR="00E42A0C" w:rsidRDefault="00E42A0C" w:rsidP="00E42A0C">
      <w:pPr>
        <w:pStyle w:val="a3"/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Также преподавал в женских гимназиях и на женских курсах, давал балы в </w:t>
      </w:r>
      <w:hyperlink r:id="rId7" w:tooltip="Дом Союзов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Благородном собрании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8" w:tooltip="Охотничий клуб (Москва)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Охотничьем клубе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="00831E5E" w:rsidRPr="00831E5E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 w:rsidR="00831E5E">
        <w:rPr>
          <w:rFonts w:ascii="Arial" w:hAnsi="Arial" w:cs="Arial"/>
          <w:color w:val="202122"/>
          <w:sz w:val="21"/>
          <w:szCs w:val="21"/>
          <w:shd w:val="clear" w:color="auto" w:fill="FFFFFF"/>
        </w:rPr>
        <w:t>Падеграс подкупал своей простотой, законченностью и лаконичностью.</w:t>
      </w:r>
    </w:p>
    <w:p w14:paraId="16B2E1DF" w14:textId="679F3E6F" w:rsidR="00831E5E" w:rsidRPr="00E42A0C" w:rsidRDefault="00831E5E" w:rsidP="00E42A0C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Благодаря его простоте, мы сможем научить и вас танцевать его в Завершении нашего Концерта</w:t>
      </w:r>
    </w:p>
    <w:p w14:paraId="1EB74DFD" w14:textId="277FC4A2" w:rsidR="00E42A0C" w:rsidRPr="00831E5E" w:rsidRDefault="004B64ED" w:rsidP="00EB6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5/</w:t>
      </w:r>
      <w:r w:rsidR="00E42A0C" w:rsidRPr="006F5310">
        <w:rPr>
          <w:rFonts w:ascii="Times New Roman" w:hAnsi="Times New Roman" w:cs="Times New Roman"/>
          <w:sz w:val="24"/>
          <w:szCs w:val="24"/>
          <w:lang w:val="ro-MD"/>
        </w:rPr>
        <w:t>VALS-ECOSSAISE</w:t>
      </w:r>
    </w:p>
    <w:p w14:paraId="0C460896" w14:textId="6F63651A" w:rsidR="00831E5E" w:rsidRDefault="00831E5E" w:rsidP="00831E5E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  <w:r>
        <w:rPr>
          <w:rFonts w:ascii="Arial" w:hAnsi="Arial" w:cs="Arial"/>
          <w:b/>
          <w:kern w:val="2"/>
        </w:rPr>
        <w:t xml:space="preserve">   На балах не только танцевали, но и устраивали музыкальные и вокальные выступления. </w:t>
      </w:r>
    </w:p>
    <w:p w14:paraId="5D0BB3DA" w14:textId="77777777" w:rsidR="00831E5E" w:rsidRDefault="00831E5E" w:rsidP="00831E5E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</w:p>
    <w:p w14:paraId="13E9CA36" w14:textId="3D3D6A2B" w:rsidR="00EB6B50" w:rsidRPr="00395CEE" w:rsidRDefault="00395CEE" w:rsidP="00395CEE">
      <w:pPr>
        <w:widowControl w:val="0"/>
        <w:suppressAutoHyphens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Pr="00395CEE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831E5E" w:rsidRPr="00395CEE">
        <w:rPr>
          <w:rFonts w:ascii="Times New Roman" w:hAnsi="Times New Roman" w:cs="Times New Roman"/>
          <w:sz w:val="24"/>
          <w:szCs w:val="24"/>
          <w:lang w:val="ro-MD"/>
        </w:rPr>
        <w:t>SPÎNU  MAGDALENA</w:t>
      </w:r>
      <w:proofErr w:type="gramEnd"/>
      <w:r w:rsidR="00831E5E" w:rsidRPr="00395CEE">
        <w:rPr>
          <w:rFonts w:ascii="Times New Roman" w:hAnsi="Times New Roman" w:cs="Times New Roman"/>
          <w:sz w:val="24"/>
          <w:szCs w:val="24"/>
          <w:lang w:val="ro-MD"/>
        </w:rPr>
        <w:t>, 1</w:t>
      </w:r>
      <w:r w:rsidRPr="00395CEE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831E5E" w:rsidRPr="00395CEE">
        <w:rPr>
          <w:rFonts w:ascii="Times New Roman" w:hAnsi="Times New Roman" w:cs="Times New Roman"/>
          <w:sz w:val="24"/>
          <w:szCs w:val="24"/>
          <w:lang w:val="ro-MD"/>
        </w:rPr>
        <w:t xml:space="preserve"> ani, Școala de Muzică, s. Copanca, Prof, Grabarovschaia Nadejda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E.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Poplianaia – Rățuște vesele</w:t>
      </w:r>
    </w:p>
    <w:p w14:paraId="6AD8AADC" w14:textId="7B2EC6A6" w:rsidR="00395CEE" w:rsidRDefault="00395CEE" w:rsidP="00395CEE">
      <w:pPr>
        <w:widowControl w:val="0"/>
        <w:suppressAutoHyphens/>
        <w:autoSpaceDN w:val="0"/>
        <w:spacing w:after="0" w:line="240" w:lineRule="auto"/>
        <w:ind w:left="360"/>
        <w:rPr>
          <w:rFonts w:ascii="Arial" w:hAnsi="Arial" w:cs="Arial"/>
          <w:b/>
          <w:bCs/>
          <w:kern w:val="2"/>
        </w:rPr>
      </w:pPr>
      <w:r>
        <w:rPr>
          <w:rFonts w:ascii="Arial" w:hAnsi="Arial" w:cs="Arial"/>
          <w:b/>
          <w:color w:val="000000"/>
          <w:kern w:val="2"/>
          <w:lang w:val="ro-MD"/>
        </w:rPr>
        <w:t xml:space="preserve"> (</w:t>
      </w:r>
      <w:proofErr w:type="spellStart"/>
      <w:r w:rsidRPr="00395CEE">
        <w:rPr>
          <w:rFonts w:ascii="Arial" w:hAnsi="Arial" w:cs="Arial"/>
          <w:b/>
          <w:color w:val="000000"/>
          <w:kern w:val="2"/>
        </w:rPr>
        <w:t>Спыну</w:t>
      </w:r>
      <w:proofErr w:type="spellEnd"/>
      <w:r w:rsidRPr="00395CEE">
        <w:rPr>
          <w:rFonts w:ascii="Arial" w:hAnsi="Arial" w:cs="Arial"/>
          <w:b/>
          <w:color w:val="000000"/>
          <w:kern w:val="2"/>
        </w:rPr>
        <w:t xml:space="preserve"> Магдалина, </w:t>
      </w:r>
      <w:r w:rsidRPr="00395CEE">
        <w:rPr>
          <w:rFonts w:ascii="Arial" w:hAnsi="Arial" w:cs="Arial"/>
          <w:kern w:val="2"/>
        </w:rPr>
        <w:t xml:space="preserve"> 10 лет.           Музыкальная Школа, с.</w:t>
      </w:r>
      <w:r w:rsidRPr="00395CEE">
        <w:rPr>
          <w:rFonts w:ascii="Arial" w:hAnsi="Arial" w:cs="Arial"/>
          <w:kern w:val="2"/>
          <w:lang w:val="ro-RO"/>
        </w:rPr>
        <w:t xml:space="preserve"> </w:t>
      </w:r>
      <w:r w:rsidRPr="00395CEE">
        <w:rPr>
          <w:rFonts w:ascii="Arial" w:hAnsi="Arial" w:cs="Arial"/>
          <w:kern w:val="2"/>
        </w:rPr>
        <w:t xml:space="preserve">Копанка Преподаватель </w:t>
      </w:r>
      <w:proofErr w:type="spellStart"/>
      <w:r w:rsidRPr="00395CEE">
        <w:rPr>
          <w:rFonts w:ascii="Arial" w:hAnsi="Arial" w:cs="Arial"/>
          <w:kern w:val="2"/>
        </w:rPr>
        <w:t>Грабаровская</w:t>
      </w:r>
      <w:proofErr w:type="spellEnd"/>
      <w:r w:rsidRPr="00395CEE">
        <w:rPr>
          <w:rFonts w:ascii="Arial" w:hAnsi="Arial" w:cs="Arial"/>
          <w:kern w:val="2"/>
        </w:rPr>
        <w:t xml:space="preserve"> Надежда Николаевна     </w:t>
      </w:r>
      <w:proofErr w:type="spellStart"/>
      <w:r w:rsidRPr="00395CEE">
        <w:rPr>
          <w:rFonts w:ascii="Arial" w:hAnsi="Arial" w:cs="Arial"/>
          <w:b/>
          <w:bCs/>
          <w:kern w:val="2"/>
        </w:rPr>
        <w:t>Е.Поплянова</w:t>
      </w:r>
      <w:proofErr w:type="spellEnd"/>
      <w:r w:rsidRPr="00395CEE">
        <w:rPr>
          <w:rFonts w:ascii="Arial" w:hAnsi="Arial" w:cs="Arial"/>
          <w:b/>
          <w:bCs/>
          <w:kern w:val="2"/>
        </w:rPr>
        <w:t xml:space="preserve"> «</w:t>
      </w:r>
      <w:r>
        <w:rPr>
          <w:rFonts w:ascii="Arial" w:hAnsi="Arial" w:cs="Arial"/>
          <w:b/>
          <w:bCs/>
          <w:kern w:val="2"/>
        </w:rPr>
        <w:t>Весёлые</w:t>
      </w:r>
      <w:r w:rsidRPr="00395CEE">
        <w:rPr>
          <w:rFonts w:ascii="Arial" w:hAnsi="Arial" w:cs="Arial"/>
          <w:b/>
          <w:bCs/>
          <w:kern w:val="2"/>
        </w:rPr>
        <w:t xml:space="preserve"> утята»</w:t>
      </w:r>
      <w:r>
        <w:rPr>
          <w:rFonts w:ascii="Arial" w:hAnsi="Arial" w:cs="Arial"/>
          <w:b/>
          <w:bCs/>
          <w:kern w:val="2"/>
        </w:rPr>
        <w:t>)</w:t>
      </w:r>
    </w:p>
    <w:p w14:paraId="4895A1BB" w14:textId="72D18498" w:rsidR="00395CEE" w:rsidRPr="00395CEE" w:rsidRDefault="00395CEE" w:rsidP="00395CEE">
      <w:pPr>
        <w:widowControl w:val="0"/>
        <w:suppressAutoHyphens/>
        <w:autoSpaceDN w:val="0"/>
        <w:spacing w:after="0" w:line="240" w:lineRule="auto"/>
        <w:ind w:left="360"/>
        <w:rPr>
          <w:rFonts w:ascii="Arial" w:hAnsi="Arial" w:cs="Arial"/>
          <w:b/>
          <w:bCs/>
          <w:kern w:val="2"/>
        </w:rPr>
      </w:pPr>
      <w:r w:rsidRPr="00395CEE">
        <w:rPr>
          <w:rFonts w:ascii="Arial" w:hAnsi="Arial" w:cs="Arial"/>
          <w:b/>
          <w:bCs/>
          <w:kern w:val="2"/>
        </w:rPr>
        <w:t xml:space="preserve">  </w:t>
      </w:r>
    </w:p>
    <w:p w14:paraId="4802B284" w14:textId="31422FB1" w:rsidR="00EB6B50" w:rsidRPr="00395CEE" w:rsidRDefault="00EB6B50" w:rsidP="00395CEE">
      <w:pPr>
        <w:rPr>
          <w:rFonts w:ascii="Times New Roman" w:hAnsi="Times New Roman" w:cs="Times New Roman"/>
          <w:sz w:val="24"/>
          <w:szCs w:val="24"/>
          <w:lang w:val="ro-MD"/>
        </w:rPr>
      </w:pPr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gramStart"/>
      <w:r w:rsidRPr="00395CEE">
        <w:rPr>
          <w:rFonts w:ascii="Times New Roman" w:hAnsi="Times New Roman" w:cs="Times New Roman"/>
          <w:sz w:val="24"/>
          <w:szCs w:val="24"/>
          <w:lang w:val="en-US"/>
        </w:rPr>
        <w:t>BIVOL</w:t>
      </w:r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395CEE">
        <w:rPr>
          <w:rFonts w:ascii="Times New Roman" w:hAnsi="Times New Roman" w:cs="Times New Roman"/>
          <w:sz w:val="24"/>
          <w:szCs w:val="24"/>
          <w:lang w:val="en-US"/>
        </w:rPr>
        <w:t>DARIA</w:t>
      </w:r>
      <w:proofErr w:type="gramEnd"/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, 11 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>ani</w:t>
      </w:r>
      <w:r w:rsidRPr="005C01C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>, Școala de Muzca, Maria Bieșu, prof. Natalia Gavrilița, conc. Marina Mamaliga</w:t>
      </w:r>
      <w:r w:rsidR="00395CEE">
        <w:rPr>
          <w:rFonts w:ascii="Times New Roman" w:hAnsi="Times New Roman" w:cs="Times New Roman"/>
          <w:sz w:val="24"/>
          <w:szCs w:val="24"/>
        </w:rPr>
        <w:t xml:space="preserve">   </w:t>
      </w:r>
      <w:r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П.И.Чайковский «Мой садик»</w:t>
      </w:r>
    </w:p>
    <w:p w14:paraId="35ECC8A4" w14:textId="71EF9ECF" w:rsidR="00E42A0C" w:rsidRPr="00395CEE" w:rsidRDefault="00EB6B50" w:rsidP="00E42A0C">
      <w:pPr>
        <w:widowControl w:val="0"/>
        <w:suppressAutoHyphens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2E3851">
        <w:rPr>
          <w:rFonts w:ascii="Times New Roman" w:hAnsi="Times New Roman" w:cs="Times New Roman"/>
          <w:sz w:val="24"/>
          <w:szCs w:val="24"/>
          <w:lang w:val="ro-MD"/>
        </w:rPr>
        <w:t>3.</w:t>
      </w:r>
      <w:r w:rsidRPr="00A7388A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E42A0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gramStart"/>
      <w:r w:rsidR="00395CEE">
        <w:rPr>
          <w:rFonts w:ascii="Times New Roman" w:hAnsi="Times New Roman" w:cs="Times New Roman"/>
          <w:sz w:val="24"/>
          <w:szCs w:val="24"/>
          <w:lang w:val="en-US"/>
        </w:rPr>
        <w:t>COCARCEA</w:t>
      </w:r>
      <w:r w:rsidR="00395CEE" w:rsidRPr="00395C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395CEE">
        <w:rPr>
          <w:rFonts w:ascii="Times New Roman" w:hAnsi="Times New Roman" w:cs="Times New Roman"/>
          <w:sz w:val="24"/>
          <w:szCs w:val="24"/>
          <w:lang w:val="en-US"/>
        </w:rPr>
        <w:t>ION</w:t>
      </w:r>
      <w:proofErr w:type="gramEnd"/>
      <w:r w:rsidR="00395CEE" w:rsidRPr="00395CE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395CEE">
        <w:rPr>
          <w:rFonts w:ascii="Times New Roman" w:hAnsi="Times New Roman" w:cs="Times New Roman"/>
          <w:sz w:val="24"/>
          <w:szCs w:val="24"/>
          <w:lang w:val="ro-MD"/>
        </w:rPr>
        <w:t xml:space="preserve"> 10 ani, </w:t>
      </w:r>
      <w:r w:rsidR="00395CEE" w:rsidRPr="00395CEE">
        <w:rPr>
          <w:rFonts w:ascii="Times New Roman" w:hAnsi="Times New Roman" w:cs="Times New Roman"/>
          <w:sz w:val="24"/>
          <w:szCs w:val="24"/>
          <w:lang w:val="ro-MD"/>
        </w:rPr>
        <w:t>Școala de Muzică, s. Copanca, Prof</w:t>
      </w:r>
      <w:r w:rsidR="00395CEE">
        <w:rPr>
          <w:rFonts w:ascii="Times New Roman" w:hAnsi="Times New Roman" w:cs="Times New Roman"/>
          <w:sz w:val="24"/>
          <w:szCs w:val="24"/>
          <w:lang w:val="ro-MD"/>
        </w:rPr>
        <w:t xml:space="preserve">. Bolgari Stella                          </w:t>
      </w:r>
      <w:r w:rsidR="00395CEE"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HANGU-cîntec popular moldavenesc</w:t>
      </w:r>
    </w:p>
    <w:p w14:paraId="57D9FDE3" w14:textId="492955D2" w:rsidR="00E42A0C" w:rsidRPr="00E42A0C" w:rsidRDefault="00E42A0C" w:rsidP="00E42A0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bCs/>
          <w:kern w:val="2"/>
        </w:rPr>
      </w:pPr>
      <w:r w:rsidRPr="005C01CC">
        <w:rPr>
          <w:rFonts w:ascii="Arial" w:hAnsi="Arial" w:cs="Arial"/>
          <w:b/>
          <w:lang w:val="en-US"/>
        </w:rPr>
        <w:t xml:space="preserve"> </w:t>
      </w:r>
      <w:proofErr w:type="spellStart"/>
      <w:r w:rsidR="00395CEE">
        <w:rPr>
          <w:rFonts w:ascii="Arial" w:hAnsi="Arial" w:cs="Arial"/>
          <w:b/>
          <w:kern w:val="2"/>
        </w:rPr>
        <w:t>Кокарча</w:t>
      </w:r>
      <w:proofErr w:type="spellEnd"/>
      <w:r w:rsidR="00395CEE">
        <w:rPr>
          <w:rFonts w:ascii="Arial" w:hAnsi="Arial" w:cs="Arial"/>
          <w:b/>
          <w:kern w:val="2"/>
        </w:rPr>
        <w:t xml:space="preserve"> Иван</w:t>
      </w:r>
      <w:r w:rsidR="00395CEE" w:rsidRPr="0070116C">
        <w:rPr>
          <w:rFonts w:ascii="Arial" w:hAnsi="Arial" w:cs="Arial"/>
          <w:b/>
          <w:kern w:val="2"/>
        </w:rPr>
        <w:t>,</w:t>
      </w:r>
      <w:r w:rsidR="00395CEE" w:rsidRPr="0070116C">
        <w:rPr>
          <w:rFonts w:ascii="Arial" w:hAnsi="Arial" w:cs="Arial"/>
          <w:kern w:val="2"/>
        </w:rPr>
        <w:t xml:space="preserve"> </w:t>
      </w:r>
      <w:r w:rsidR="00395CEE">
        <w:rPr>
          <w:rFonts w:ascii="Arial" w:hAnsi="Arial" w:cs="Arial"/>
          <w:kern w:val="2"/>
        </w:rPr>
        <w:t>10</w:t>
      </w:r>
      <w:r w:rsidR="00395CEE" w:rsidRPr="0070116C">
        <w:rPr>
          <w:rFonts w:ascii="Arial" w:hAnsi="Arial" w:cs="Arial"/>
          <w:kern w:val="2"/>
        </w:rPr>
        <w:t xml:space="preserve"> лет.       </w:t>
      </w:r>
      <w:r w:rsidR="00395CEE"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«</w:t>
      </w:r>
      <w:r w:rsidR="00395CEE">
        <w:rPr>
          <w:rFonts w:ascii="Arial" w:hAnsi="Arial" w:cs="Arial"/>
          <w:b/>
          <w:kern w:val="2"/>
        </w:rPr>
        <w:t>Хангу</w:t>
      </w:r>
      <w:r w:rsidR="00395CEE" w:rsidRPr="0070116C">
        <w:rPr>
          <w:rFonts w:ascii="Arial" w:hAnsi="Arial" w:cs="Arial"/>
          <w:b/>
          <w:kern w:val="2"/>
        </w:rPr>
        <w:t>»</w:t>
      </w:r>
      <w:r w:rsidR="00395CEE">
        <w:rPr>
          <w:rFonts w:ascii="Arial" w:hAnsi="Arial" w:cs="Arial"/>
          <w:b/>
          <w:kern w:val="2"/>
        </w:rPr>
        <w:t xml:space="preserve">  </w:t>
      </w:r>
      <w:r w:rsidR="00395CEE" w:rsidRPr="00BE46EE">
        <w:rPr>
          <w:rFonts w:ascii="Arial" w:hAnsi="Arial" w:cs="Arial"/>
          <w:bCs/>
          <w:kern w:val="2"/>
        </w:rPr>
        <w:t>молдавская народ. песня</w:t>
      </w:r>
      <w:r w:rsidR="00395CEE" w:rsidRPr="0070116C">
        <w:rPr>
          <w:rFonts w:ascii="Arial" w:hAnsi="Arial" w:cs="Arial"/>
          <w:kern w:val="2"/>
        </w:rPr>
        <w:t xml:space="preserve">         </w:t>
      </w:r>
    </w:p>
    <w:p w14:paraId="60EDE426" w14:textId="77777777" w:rsidR="00E42A0C" w:rsidRDefault="00E42A0C" w:rsidP="00E42A0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bCs/>
          <w:kern w:val="2"/>
        </w:rPr>
      </w:pPr>
    </w:p>
    <w:p w14:paraId="40DF8302" w14:textId="636E9D07" w:rsidR="00395CEE" w:rsidRPr="00395CEE" w:rsidRDefault="00E42A0C" w:rsidP="00E42A0C">
      <w:pPr>
        <w:widowControl w:val="0"/>
        <w:suppressAutoHyphens/>
        <w:autoSpaceDN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ro-MD"/>
        </w:rPr>
      </w:pPr>
      <w:r w:rsidRPr="00E42A0C">
        <w:rPr>
          <w:rFonts w:ascii="Arial" w:hAnsi="Arial" w:cs="Arial"/>
          <w:b/>
          <w:bCs/>
        </w:rPr>
        <w:t xml:space="preserve"> </w:t>
      </w:r>
      <w:r w:rsidR="00395CEE">
        <w:rPr>
          <w:rFonts w:ascii="Times New Roman" w:hAnsi="Times New Roman" w:cs="Times New Roman"/>
          <w:sz w:val="24"/>
          <w:szCs w:val="24"/>
          <w:lang w:val="ro-MD"/>
        </w:rPr>
        <w:t>4</w:t>
      </w:r>
      <w:r w:rsidR="00395CEE" w:rsidRPr="002E3851">
        <w:rPr>
          <w:rFonts w:ascii="Times New Roman" w:hAnsi="Times New Roman" w:cs="Times New Roman"/>
          <w:sz w:val="24"/>
          <w:szCs w:val="24"/>
          <w:lang w:val="ro-MD"/>
        </w:rPr>
        <w:t>.</w:t>
      </w:r>
      <w:r w:rsidR="00395CEE" w:rsidRPr="00A7388A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395CEE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395CEE" w:rsidRPr="00395CEE">
        <w:rPr>
          <w:rFonts w:ascii="Times New Roman" w:hAnsi="Times New Roman" w:cs="Times New Roman"/>
          <w:sz w:val="24"/>
          <w:szCs w:val="24"/>
          <w:lang w:val="ro-MD"/>
        </w:rPr>
        <w:t>PRUTEANU  VARVARA, 10 ani, Școala de Muzică, s. Copanca, Prof, Grabarovschaia Nadejda</w:t>
      </w:r>
      <w:r w:rsidR="00395CEE">
        <w:rPr>
          <w:rFonts w:ascii="Times New Roman" w:hAnsi="Times New Roman" w:cs="Times New Roman"/>
          <w:sz w:val="24"/>
          <w:szCs w:val="24"/>
          <w:lang w:val="ro-MD"/>
        </w:rPr>
        <w:t xml:space="preserve">, </w:t>
      </w:r>
      <w:r w:rsidR="00395CEE" w:rsidRPr="00395CEE">
        <w:rPr>
          <w:rFonts w:ascii="Times New Roman" w:hAnsi="Times New Roman" w:cs="Times New Roman"/>
          <w:b/>
          <w:bCs/>
          <w:sz w:val="24"/>
          <w:szCs w:val="24"/>
          <w:lang w:val="ro-MD"/>
        </w:rPr>
        <w:t>Timur Maksimov – Lumina de luna</w:t>
      </w:r>
    </w:p>
    <w:p w14:paraId="49BECA0D" w14:textId="77777777" w:rsidR="00395CEE" w:rsidRDefault="00395CEE" w:rsidP="00395CEE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bCs/>
          <w:kern w:val="2"/>
        </w:rPr>
      </w:pPr>
      <w:r w:rsidRPr="00395CEE">
        <w:rPr>
          <w:rFonts w:ascii="Arial" w:hAnsi="Arial" w:cs="Arial"/>
          <w:b/>
          <w:lang w:val="ro-MD"/>
        </w:rPr>
        <w:t xml:space="preserve">Прутяну Варвара, </w:t>
      </w:r>
      <w:r>
        <w:rPr>
          <w:rFonts w:ascii="Arial" w:hAnsi="Arial" w:cs="Arial"/>
          <w:bCs/>
          <w:lang w:val="ro-MD"/>
        </w:rPr>
        <w:t xml:space="preserve"> </w:t>
      </w:r>
      <w:proofErr w:type="spellStart"/>
      <w:r>
        <w:rPr>
          <w:rFonts w:ascii="Arial" w:hAnsi="Arial" w:cs="Arial"/>
          <w:b/>
          <w:bCs/>
          <w:kern w:val="2"/>
        </w:rPr>
        <w:t>Т.Максимов</w:t>
      </w:r>
      <w:proofErr w:type="spellEnd"/>
      <w:r>
        <w:rPr>
          <w:rFonts w:ascii="Arial" w:hAnsi="Arial" w:cs="Arial"/>
          <w:b/>
          <w:bCs/>
          <w:kern w:val="2"/>
        </w:rPr>
        <w:t xml:space="preserve"> </w:t>
      </w:r>
      <w:r w:rsidRPr="0070116C">
        <w:rPr>
          <w:rFonts w:ascii="Arial" w:hAnsi="Arial" w:cs="Arial"/>
          <w:b/>
          <w:bCs/>
          <w:kern w:val="2"/>
        </w:rPr>
        <w:t xml:space="preserve"> «</w:t>
      </w:r>
      <w:r>
        <w:rPr>
          <w:rFonts w:ascii="Arial" w:hAnsi="Arial" w:cs="Arial"/>
          <w:b/>
          <w:bCs/>
          <w:kern w:val="2"/>
        </w:rPr>
        <w:t>Лунный свет</w:t>
      </w:r>
      <w:r w:rsidRPr="0070116C">
        <w:rPr>
          <w:rFonts w:ascii="Arial" w:hAnsi="Arial" w:cs="Arial"/>
          <w:b/>
          <w:bCs/>
          <w:kern w:val="2"/>
        </w:rPr>
        <w:t>»</w:t>
      </w:r>
    </w:p>
    <w:p w14:paraId="46484C71" w14:textId="375A2D70" w:rsidR="00E42A0C" w:rsidRPr="00B8557E" w:rsidRDefault="00395CEE" w:rsidP="00E42A0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kern w:val="2"/>
        </w:rPr>
      </w:pPr>
      <w:r w:rsidRPr="0070116C">
        <w:rPr>
          <w:rFonts w:ascii="Arial" w:hAnsi="Arial" w:cs="Arial"/>
          <w:kern w:val="2"/>
        </w:rPr>
        <w:t xml:space="preserve">                                                        </w:t>
      </w:r>
    </w:p>
    <w:p w14:paraId="26008EAA" w14:textId="77777777" w:rsidR="00EF234C" w:rsidRDefault="00EF234C" w:rsidP="00EF234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  <w:r w:rsidRPr="00EF234C">
        <w:rPr>
          <w:rFonts w:ascii="Times New Roman" w:hAnsi="Times New Roman" w:cs="Times New Roman"/>
          <w:sz w:val="24"/>
          <w:szCs w:val="24"/>
          <w:lang w:val="ro-MD"/>
        </w:rPr>
        <w:t xml:space="preserve">5.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VOITOVICI  DANIIL, 11 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>ani, Școala de Muzică, s. Copanca, Prof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 Burca  Alexandru  Iurii Smirnov – ROMANȚA    </w:t>
      </w:r>
      <w:r>
        <w:rPr>
          <w:rFonts w:ascii="Arial" w:hAnsi="Arial" w:cs="Arial"/>
          <w:b/>
          <w:kern w:val="2"/>
        </w:rPr>
        <w:t>Войтович Даниил</w:t>
      </w:r>
      <w:r w:rsidRPr="00E42A0C">
        <w:rPr>
          <w:rFonts w:ascii="Arial" w:hAnsi="Arial" w:cs="Arial"/>
          <w:b/>
          <w:bCs/>
          <w:kern w:val="2"/>
        </w:rPr>
        <w:t xml:space="preserve">   </w:t>
      </w:r>
      <w:r>
        <w:rPr>
          <w:rFonts w:ascii="Arial" w:hAnsi="Arial" w:cs="Arial"/>
          <w:b/>
          <w:bCs/>
          <w:kern w:val="2"/>
          <w:lang w:val="ro-MD"/>
        </w:rPr>
        <w:t xml:space="preserve">- </w:t>
      </w:r>
      <w:proofErr w:type="spellStart"/>
      <w:r>
        <w:rPr>
          <w:rFonts w:ascii="Arial" w:hAnsi="Arial" w:cs="Arial"/>
          <w:b/>
          <w:kern w:val="2"/>
        </w:rPr>
        <w:t>Ю.Смирнов</w:t>
      </w:r>
      <w:proofErr w:type="spellEnd"/>
      <w:r>
        <w:rPr>
          <w:rFonts w:ascii="Arial" w:hAnsi="Arial" w:cs="Arial"/>
          <w:b/>
          <w:kern w:val="2"/>
        </w:rPr>
        <w:t xml:space="preserve">  «Романс» </w:t>
      </w:r>
    </w:p>
    <w:p w14:paraId="0F9700EE" w14:textId="7DD31604" w:rsidR="00EF234C" w:rsidRPr="00EF234C" w:rsidRDefault="00EF234C" w:rsidP="00EF234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  <w:lang w:val="en-US"/>
        </w:rPr>
      </w:pPr>
      <w:r w:rsidRPr="00EF234C"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>6</w:t>
      </w:r>
      <w:r w:rsidRPr="00EF234C">
        <w:rPr>
          <w:rFonts w:ascii="Times New Roman" w:hAnsi="Times New Roman" w:cs="Times New Roman"/>
          <w:sz w:val="24"/>
          <w:szCs w:val="24"/>
          <w:lang w:val="ro-MD"/>
        </w:rPr>
        <w:t>.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gramStart"/>
      <w:r w:rsidRPr="00EF234C">
        <w:rPr>
          <w:rFonts w:ascii="Times New Roman" w:hAnsi="Times New Roman" w:cs="Times New Roman"/>
          <w:sz w:val="24"/>
          <w:szCs w:val="24"/>
          <w:lang w:val="en-US"/>
        </w:rPr>
        <w:t>CUBIAC  BOGDAN</w:t>
      </w:r>
      <w:proofErr w:type="gramEnd"/>
      <w:r w:rsidRPr="00EF234C">
        <w:rPr>
          <w:rFonts w:ascii="Times New Roman" w:hAnsi="Times New Roman" w:cs="Times New Roman"/>
          <w:sz w:val="24"/>
          <w:szCs w:val="24"/>
          <w:lang w:val="en-US"/>
        </w:rPr>
        <w:t xml:space="preserve">, 12 ani, </w:t>
      </w:r>
      <w:r w:rsidRPr="00EF234C">
        <w:rPr>
          <w:rFonts w:ascii="Times New Roman" w:hAnsi="Times New Roman" w:cs="Times New Roman"/>
          <w:sz w:val="24"/>
          <w:szCs w:val="24"/>
          <w:lang w:val="ro-MD"/>
        </w:rPr>
        <w:t xml:space="preserve">Școala de Arte, V. Poleacov, prof. Dragoș Natalia -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                               </w:t>
      </w:r>
      <w:r w:rsidRPr="00EF234C">
        <w:rPr>
          <w:rFonts w:ascii="Times New Roman" w:hAnsi="Times New Roman" w:cs="Times New Roman"/>
          <w:sz w:val="24"/>
          <w:szCs w:val="24"/>
          <w:lang w:val="ro-MD"/>
        </w:rPr>
        <w:t xml:space="preserve">M. Glinca </w:t>
      </w:r>
      <w:r w:rsidRPr="00EF234C">
        <w:rPr>
          <w:rFonts w:ascii="Times New Roman" w:hAnsi="Times New Roman" w:cs="Times New Roman"/>
          <w:sz w:val="24"/>
          <w:szCs w:val="24"/>
          <w:lang w:val="en-US"/>
        </w:rPr>
        <w:t>«</w:t>
      </w:r>
      <w:r w:rsidRPr="00EF234C">
        <w:rPr>
          <w:rFonts w:ascii="Times New Roman" w:hAnsi="Times New Roman" w:cs="Times New Roman"/>
          <w:sz w:val="24"/>
          <w:szCs w:val="24"/>
          <w:lang w:val="ro-MD"/>
        </w:rPr>
        <w:t>Melodiceschuu vals</w:t>
      </w:r>
      <w:r w:rsidRPr="00EF234C">
        <w:rPr>
          <w:rFonts w:ascii="Times New Roman" w:hAnsi="Times New Roman" w:cs="Times New Roman"/>
          <w:sz w:val="24"/>
          <w:szCs w:val="24"/>
          <w:lang w:val="en-US"/>
        </w:rPr>
        <w:t>»</w:t>
      </w:r>
    </w:p>
    <w:p w14:paraId="476577BF" w14:textId="7E6DE94B" w:rsidR="00831E5E" w:rsidRDefault="00831E5E" w:rsidP="00E42A0C">
      <w:pPr>
        <w:widowControl w:val="0"/>
        <w:suppressAutoHyphens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0DE118" w14:textId="77777777" w:rsidR="00EF234C" w:rsidRDefault="00EF234C" w:rsidP="00E42A0C">
      <w:pPr>
        <w:widowControl w:val="0"/>
        <w:suppressAutoHyphens/>
        <w:autoSpaceDN w:val="0"/>
        <w:spacing w:after="0" w:line="240" w:lineRule="auto"/>
        <w:rPr>
          <w:rFonts w:ascii="Times New Roman" w:hAnsi="Times New Roman" w:cs="Times New Roman"/>
          <w:sz w:val="24"/>
          <w:szCs w:val="24"/>
          <w:lang w:val="ro-MD"/>
        </w:rPr>
      </w:pPr>
      <w:r w:rsidRPr="00EF234C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CIORNÎI  NICOLAI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11 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>ani, Școala de Muzică, s. Copanca,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Pr="00395CEE">
        <w:rPr>
          <w:rFonts w:ascii="Times New Roman" w:hAnsi="Times New Roman" w:cs="Times New Roman"/>
          <w:sz w:val="24"/>
          <w:szCs w:val="24"/>
          <w:lang w:val="ro-MD"/>
        </w:rPr>
        <w:t>Prof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. Bolgari Stella     </w:t>
      </w:r>
    </w:p>
    <w:p w14:paraId="599BE4C5" w14:textId="103508A1" w:rsidR="00EF234C" w:rsidRPr="00EF234C" w:rsidRDefault="00EF234C" w:rsidP="00E42A0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    DANS MEXICO                     </w:t>
      </w:r>
    </w:p>
    <w:p w14:paraId="1AF7CD58" w14:textId="77777777" w:rsidR="00EF234C" w:rsidRDefault="00831E5E" w:rsidP="00EF234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  <w:r>
        <w:rPr>
          <w:rFonts w:ascii="Arial" w:hAnsi="Arial" w:cs="Arial"/>
          <w:b/>
          <w:kern w:val="2"/>
        </w:rPr>
        <w:t>Черный Николай</w:t>
      </w:r>
      <w:r>
        <w:rPr>
          <w:rFonts w:ascii="Arial" w:hAnsi="Arial" w:cs="Arial"/>
          <w:kern w:val="2"/>
        </w:rPr>
        <w:t>,</w:t>
      </w:r>
      <w:r w:rsidRPr="007312B0">
        <w:rPr>
          <w:rFonts w:ascii="Arial" w:hAnsi="Arial" w:cs="Arial"/>
          <w:b/>
          <w:bCs/>
          <w:kern w:val="2"/>
        </w:rPr>
        <w:t xml:space="preserve"> </w:t>
      </w:r>
      <w:proofErr w:type="gramStart"/>
      <w:r w:rsidRPr="007312B0">
        <w:rPr>
          <w:rFonts w:ascii="Arial" w:hAnsi="Arial" w:cs="Arial"/>
          <w:b/>
          <w:bCs/>
          <w:kern w:val="2"/>
        </w:rPr>
        <w:t>аккордеон</w:t>
      </w:r>
      <w:r>
        <w:rPr>
          <w:rFonts w:ascii="Arial" w:hAnsi="Arial" w:cs="Arial"/>
          <w:kern w:val="2"/>
        </w:rPr>
        <w:t xml:space="preserve">  </w:t>
      </w:r>
      <w:r w:rsidR="00EF234C">
        <w:rPr>
          <w:rFonts w:ascii="Arial" w:hAnsi="Arial" w:cs="Arial"/>
          <w:kern w:val="2"/>
          <w:lang w:val="ro-MD"/>
        </w:rPr>
        <w:t>-</w:t>
      </w:r>
      <w:proofErr w:type="gramEnd"/>
      <w:r w:rsidR="00EF234C">
        <w:rPr>
          <w:rFonts w:ascii="Arial" w:hAnsi="Arial" w:cs="Arial"/>
          <w:kern w:val="2"/>
          <w:lang w:val="ro-MD"/>
        </w:rPr>
        <w:t xml:space="preserve"> </w:t>
      </w:r>
      <w:r w:rsidR="00EF234C">
        <w:rPr>
          <w:rFonts w:ascii="Arial" w:hAnsi="Arial" w:cs="Arial"/>
          <w:b/>
          <w:kern w:val="2"/>
        </w:rPr>
        <w:t xml:space="preserve">«Мексиканский танец» </w:t>
      </w:r>
    </w:p>
    <w:p w14:paraId="786EA078" w14:textId="77777777" w:rsidR="00EF234C" w:rsidRDefault="00EF234C" w:rsidP="00EF234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kern w:val="2"/>
        </w:rPr>
      </w:pPr>
    </w:p>
    <w:p w14:paraId="48547BBD" w14:textId="11B8DA87" w:rsidR="00EB6B50" w:rsidRPr="00EF234C" w:rsidRDefault="00EF234C" w:rsidP="00EF234C">
      <w:pPr>
        <w:widowControl w:val="0"/>
        <w:suppressAutoHyphens/>
        <w:autoSpaceDN w:val="0"/>
        <w:spacing w:after="0" w:line="240" w:lineRule="auto"/>
        <w:rPr>
          <w:rFonts w:ascii="Arial" w:hAnsi="Arial" w:cs="Arial"/>
          <w:b/>
          <w:bCs/>
          <w:kern w:val="2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8</w:t>
      </w:r>
      <w:r w:rsidR="00EB6B50" w:rsidRPr="00EF234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831E5E" w:rsidRPr="00EF23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ANSAMBLU de FLUERIȘTI </w:t>
      </w:r>
      <w:r w:rsidRPr="00EF234C">
        <w:rPr>
          <w:rFonts w:ascii="Arial" w:hAnsi="Arial" w:cs="Arial"/>
          <w:b/>
          <w:kern w:val="2"/>
          <w:lang w:val="en-US"/>
        </w:rPr>
        <w:t>«</w:t>
      </w:r>
      <w:r>
        <w:rPr>
          <w:rFonts w:ascii="Arial" w:hAnsi="Arial" w:cs="Arial"/>
          <w:b/>
          <w:kern w:val="2"/>
          <w:lang w:val="ro-MD"/>
        </w:rPr>
        <w:t>STEJĂREII</w:t>
      </w:r>
      <w:r w:rsidRPr="00EF234C">
        <w:rPr>
          <w:rFonts w:ascii="Arial" w:hAnsi="Arial" w:cs="Arial"/>
          <w:b/>
          <w:kern w:val="2"/>
          <w:lang w:val="en-US"/>
        </w:rPr>
        <w:t>»</w:t>
      </w:r>
      <w:r w:rsidRPr="00EF234C">
        <w:rPr>
          <w:rFonts w:ascii="Arial" w:hAnsi="Arial" w:cs="Arial"/>
          <w:kern w:val="2"/>
          <w:lang w:val="en-US"/>
        </w:rPr>
        <w:t>,</w:t>
      </w:r>
      <w:r>
        <w:rPr>
          <w:rFonts w:ascii="Arial" w:hAnsi="Arial" w:cs="Arial"/>
          <w:kern w:val="2"/>
          <w:lang w:val="ro-MD"/>
        </w:rPr>
        <w:t xml:space="preserve"> 8-9 ani. Liceul Teoretic B. P. Hașdău, Conduc.artist. Danu Dumitru, Maestru de concert Danu Tatiana – SUITA POPULARĂ MOLOVENEASCĂ</w:t>
      </w:r>
    </w:p>
    <w:p w14:paraId="434AD204" w14:textId="2A1890B4" w:rsidR="00831E5E" w:rsidRDefault="00831E5E" w:rsidP="00831E5E">
      <w:pPr>
        <w:widowControl w:val="0"/>
        <w:suppressAutoHyphens/>
        <w:autoSpaceDN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  <w:kern w:val="2"/>
        </w:rPr>
        <w:t xml:space="preserve">Ансамбль </w:t>
      </w:r>
      <w:proofErr w:type="spellStart"/>
      <w:r>
        <w:rPr>
          <w:rFonts w:ascii="Arial" w:hAnsi="Arial" w:cs="Arial"/>
          <w:b/>
          <w:kern w:val="2"/>
        </w:rPr>
        <w:t>флуеристов</w:t>
      </w:r>
      <w:proofErr w:type="spellEnd"/>
      <w:r>
        <w:rPr>
          <w:rFonts w:ascii="Arial" w:hAnsi="Arial" w:cs="Arial"/>
          <w:b/>
          <w:kern w:val="2"/>
        </w:rPr>
        <w:t xml:space="preserve"> «</w:t>
      </w:r>
      <w:r>
        <w:rPr>
          <w:rFonts w:ascii="Arial" w:hAnsi="Arial" w:cs="Arial"/>
          <w:b/>
          <w:kern w:val="2"/>
          <w:lang w:val="ro-MD"/>
        </w:rPr>
        <w:t>STEJĂREII</w:t>
      </w:r>
      <w:r>
        <w:rPr>
          <w:rFonts w:ascii="Arial" w:hAnsi="Arial" w:cs="Arial"/>
          <w:b/>
          <w:kern w:val="2"/>
        </w:rPr>
        <w:t>»</w:t>
      </w:r>
      <w:r>
        <w:rPr>
          <w:rFonts w:ascii="Arial" w:hAnsi="Arial" w:cs="Arial"/>
          <w:kern w:val="2"/>
        </w:rPr>
        <w:t xml:space="preserve">, </w:t>
      </w:r>
      <w:r>
        <w:rPr>
          <w:rFonts w:ascii="Arial" w:hAnsi="Arial" w:cs="Arial"/>
          <w:b/>
          <w:bCs/>
          <w:kern w:val="2"/>
        </w:rPr>
        <w:t xml:space="preserve">«Молдавская народная сюита» </w:t>
      </w:r>
      <w:r w:rsidR="00EF234C">
        <w:rPr>
          <w:rFonts w:ascii="Arial" w:hAnsi="Arial" w:cs="Arial"/>
          <w:b/>
          <w:bCs/>
          <w:kern w:val="2"/>
          <w:lang w:val="ro-MD"/>
        </w:rPr>
        <w:t xml:space="preserve"> </w:t>
      </w:r>
      <w:r>
        <w:rPr>
          <w:rFonts w:ascii="Arial" w:hAnsi="Arial" w:cs="Arial"/>
          <w:b/>
          <w:bCs/>
          <w:kern w:val="2"/>
        </w:rPr>
        <w:t xml:space="preserve">    </w:t>
      </w:r>
      <w:r>
        <w:rPr>
          <w:rFonts w:ascii="Arial" w:hAnsi="Arial" w:cs="Arial"/>
        </w:rPr>
        <w:t xml:space="preserve"> </w:t>
      </w:r>
    </w:p>
    <w:p w14:paraId="2867AA7D" w14:textId="77777777" w:rsidR="00831E5E" w:rsidRPr="00C31529" w:rsidRDefault="00831E5E" w:rsidP="00C31529">
      <w:pPr>
        <w:rPr>
          <w:rFonts w:ascii="Times New Roman" w:hAnsi="Times New Roman" w:cs="Times New Roman"/>
          <w:sz w:val="24"/>
          <w:szCs w:val="24"/>
        </w:rPr>
      </w:pPr>
      <w:r w:rsidRPr="00C3152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0ECD40F" w14:textId="77777777" w:rsidR="00C31529" w:rsidRDefault="00C31529" w:rsidP="00C315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31529">
        <w:rPr>
          <w:rFonts w:ascii="Times New Roman" w:hAnsi="Times New Roman" w:cs="Times New Roman"/>
          <w:sz w:val="24"/>
          <w:szCs w:val="24"/>
          <w:lang w:val="ro-MD"/>
        </w:rPr>
        <w:t>9</w:t>
      </w:r>
      <w:r w:rsidR="00EB6B50" w:rsidRPr="00C31529">
        <w:rPr>
          <w:rFonts w:ascii="Times New Roman" w:hAnsi="Times New Roman" w:cs="Times New Roman"/>
          <w:sz w:val="24"/>
          <w:szCs w:val="24"/>
          <w:lang w:val="ro-MD"/>
        </w:rPr>
        <w:t>. Dansuri</w:t>
      </w:r>
    </w:p>
    <w:p w14:paraId="2B324CCF" w14:textId="6BA74507" w:rsidR="00EB6B50" w:rsidRDefault="00C31529" w:rsidP="00C31529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EB6B50" w:rsidRPr="00C31529">
        <w:rPr>
          <w:rFonts w:ascii="Times New Roman" w:hAnsi="Times New Roman" w:cs="Times New Roman"/>
          <w:sz w:val="24"/>
          <w:szCs w:val="24"/>
          <w:lang w:val="ro-MD"/>
        </w:rPr>
        <w:t>/CHAPELOISE- Denumirea "chapeloise" ("La Chapelloise") provine de la numele satului francez Chapelle-des-Bois, unde acest dans, conform legendei, a fost pentru prima dată arătat în anul 1970. În Europa, dincolo de granițele Franței și a scenei folclorice de bal, poartă alte denumiri.</w:t>
      </w:r>
    </w:p>
    <w:p w14:paraId="0B101701" w14:textId="07C2FA13" w:rsidR="004B64ED" w:rsidRDefault="004B64ED" w:rsidP="00C31529">
      <w:pPr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2/SVING-DJEK</w:t>
      </w:r>
    </w:p>
    <w:p w14:paraId="170690C9" w14:textId="77777777" w:rsidR="004B64ED" w:rsidRDefault="004B64ED" w:rsidP="00C31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Джазовые танцевальные изобретения не только захватили сердца миллионов, но и дали название этим двадцати годам, известным в истории как «Эпоха свинга».</w:t>
      </w:r>
      <w:r w:rsidRPr="004B64E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2EBC7004" w14:textId="326AE723" w:rsidR="004B64ED" w:rsidRDefault="004B64ED" w:rsidP="00C31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lastRenderedPageBreak/>
        <w:t xml:space="preserve">  В широком музыкальном смысле он обозначает свободную раскованную ритмику, присущую подлинному джазу с самого рождения. В хореографическом же смысле первые свинговые шаги появились ещё в 1920-х годах в танцах, предшествовавших </w:t>
      </w:r>
      <w:hyperlink r:id="rId9" w:tooltip="Быстрый фокстрот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быстрому фокстроту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и </w:t>
      </w:r>
      <w:hyperlink r:id="rId10" w:tooltip="Линди-хоп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линди-хопу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.</w:t>
      </w:r>
      <w:r w:rsidRPr="004B64E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</w:p>
    <w:p w14:paraId="5E00706F" w14:textId="4329E2A2" w:rsidR="004B64ED" w:rsidRDefault="004B64ED" w:rsidP="00C31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Начало свингу, положили афроамериканские переселенцы на американский континент, но сегодня эти движения известны во всем мире (с конца </w:t>
      </w:r>
      <w:hyperlink r:id="rId11" w:tooltip="XIX век" w:history="1">
        <w:r>
          <w:rPr>
            <w:rStyle w:val="a5"/>
            <w:rFonts w:ascii="Arial" w:hAnsi="Arial" w:cs="Arial"/>
            <w:color w:val="0645AD"/>
            <w:sz w:val="21"/>
            <w:szCs w:val="21"/>
            <w:shd w:val="clear" w:color="auto" w:fill="FFFFFF"/>
          </w:rPr>
          <w:t>XIX века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до 1940-х годов).</w:t>
      </w:r>
    </w:p>
    <w:p w14:paraId="38E832C0" w14:textId="5C28D773" w:rsidR="004B64ED" w:rsidRPr="005C01CC" w:rsidRDefault="004B64ED" w:rsidP="00C31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3/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POLCA</w:t>
      </w:r>
      <w:r w:rsidRPr="005C01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din</w:t>
      </w:r>
      <w:r w:rsidRPr="005C01CC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>FINLANDA</w:t>
      </w:r>
    </w:p>
    <w:p w14:paraId="25DE3C3B" w14:textId="175CDB9F" w:rsidR="004B64ED" w:rsidRDefault="004B64ED" w:rsidP="00C31529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 w:rsidRPr="004B64ED"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Полька произошла из Богемии, но после ее распространения по всему Миру. Появилось множество различных видов национальных полек. Мы представляем вашему вниманию </w:t>
      </w:r>
      <w:r w:rsidR="00A3617B">
        <w:rPr>
          <w:rFonts w:ascii="Arial" w:hAnsi="Arial" w:cs="Arial"/>
          <w:color w:val="202122"/>
          <w:sz w:val="21"/>
          <w:szCs w:val="21"/>
          <w:shd w:val="clear" w:color="auto" w:fill="FFFFFF"/>
        </w:rPr>
        <w:t>Финский вариант польки</w:t>
      </w:r>
    </w:p>
    <w:p w14:paraId="606217E2" w14:textId="28E2BBB7" w:rsidR="00A3617B" w:rsidRPr="00A3617B" w:rsidRDefault="00A3617B" w:rsidP="00C3152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3617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4/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o-MD"/>
        </w:rPr>
        <w:t xml:space="preserve">MASTER CLASS – PA DE GRAS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  <w:lang w:val="ro-MD"/>
        </w:rPr>
        <w:t xml:space="preserve">(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если</w:t>
      </w:r>
      <w:proofErr w:type="gramEnd"/>
      <w:r w:rsidRPr="00A3617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останется</w:t>
      </w:r>
      <w:r w:rsidRPr="00A3617B">
        <w:rPr>
          <w:rFonts w:ascii="Arial" w:hAnsi="Arial" w:cs="Arial"/>
          <w:color w:val="202122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время)</w:t>
      </w:r>
    </w:p>
    <w:p w14:paraId="43B97DBC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E197BA6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72A96DC9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8E5BA18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0211125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1F9B9DE6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00531C9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5253AC75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F0BE66F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369419AD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AA9C44F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DDCE8F6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6EE1EC2C" w14:textId="77777777" w:rsidR="00EB6B50" w:rsidRPr="00A3617B" w:rsidRDefault="00EB6B50" w:rsidP="00EB6B50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</w:p>
    <w:p w14:paraId="0699030D" w14:textId="20CDF912" w:rsidR="00EB6B50" w:rsidRPr="00A3617B" w:rsidRDefault="00EB6B50" w:rsidP="00A3617B">
      <w:pPr>
        <w:pStyle w:val="a3"/>
        <w:rPr>
          <w:rFonts w:ascii="Times New Roman" w:hAnsi="Times New Roman" w:cs="Times New Roman"/>
          <w:sz w:val="24"/>
          <w:szCs w:val="24"/>
          <w:lang w:val="ro-MD"/>
        </w:rPr>
      </w:pPr>
    </w:p>
    <w:p w14:paraId="3716CB83" w14:textId="77777777" w:rsidR="00EB6B50" w:rsidRPr="002E3851" w:rsidRDefault="00EB6B50" w:rsidP="00EB6B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008A2681" w14:textId="77777777" w:rsidR="00EB6B50" w:rsidRPr="002E3851" w:rsidRDefault="00EB6B50" w:rsidP="00EB6B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4EF3C208" w14:textId="77777777" w:rsidR="00EB6B50" w:rsidRPr="002E3851" w:rsidRDefault="00EB6B50" w:rsidP="00EB6B50">
      <w:pPr>
        <w:pStyle w:val="a3"/>
        <w:rPr>
          <w:rFonts w:ascii="Times New Roman" w:hAnsi="Times New Roman" w:cs="Times New Roman"/>
          <w:sz w:val="24"/>
          <w:szCs w:val="24"/>
        </w:rPr>
      </w:pPr>
    </w:p>
    <w:p w14:paraId="3A89D0A8" w14:textId="77777777" w:rsidR="00E57605" w:rsidRDefault="00E57605"/>
    <w:sectPr w:rsidR="00E57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C2C0C"/>
    <w:multiLevelType w:val="hybridMultilevel"/>
    <w:tmpl w:val="E15C27D8"/>
    <w:lvl w:ilvl="0" w:tplc="6644CF0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2031C8"/>
    <w:multiLevelType w:val="hybridMultilevel"/>
    <w:tmpl w:val="A942F2D8"/>
    <w:lvl w:ilvl="0" w:tplc="3DFC72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B50"/>
    <w:rsid w:val="0012159C"/>
    <w:rsid w:val="00185760"/>
    <w:rsid w:val="002B2C5B"/>
    <w:rsid w:val="00395CEE"/>
    <w:rsid w:val="004B64ED"/>
    <w:rsid w:val="005C01CC"/>
    <w:rsid w:val="00812197"/>
    <w:rsid w:val="00831E5E"/>
    <w:rsid w:val="00A3617B"/>
    <w:rsid w:val="00C31529"/>
    <w:rsid w:val="00E42A0C"/>
    <w:rsid w:val="00E57605"/>
    <w:rsid w:val="00EB6B50"/>
    <w:rsid w:val="00EF2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55619"/>
  <w15:chartTrackingRefBased/>
  <w15:docId w15:val="{9C054618-DCDE-4DF4-9196-D01896C0A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6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6B5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EB6B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semiHidden/>
    <w:unhideWhenUsed/>
    <w:rsid w:val="00EB6B50"/>
    <w:rPr>
      <w:color w:val="0000FF"/>
      <w:u w:val="single"/>
    </w:rPr>
  </w:style>
  <w:style w:type="character" w:styleId="a6">
    <w:name w:val="Strong"/>
    <w:basedOn w:val="a0"/>
    <w:uiPriority w:val="22"/>
    <w:qFormat/>
    <w:rsid w:val="00EB6B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24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E%D1%85%D0%BE%D1%82%D0%BD%D0%B8%D1%87%D0%B8%D0%B9_%D0%BA%D0%BB%D1%83%D0%B1_(%D0%9C%D0%BE%D1%81%D0%BA%D0%B2%D0%B0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0%BE%D0%BC_%D0%A1%D0%BE%D1%8E%D0%B7%D0%BE%D0%B2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5%D0%BE%D1%80%D0%B5%D0%BE%D0%B3%D1%80%D0%B0%D1%84" TargetMode="External"/><Relationship Id="rId11" Type="http://schemas.openxmlformats.org/officeDocument/2006/relationships/hyperlink" Target="https://ru.wikipedia.org/wiki/XIX_%D0%B2%D0%B5%D0%BA" TargetMode="External"/><Relationship Id="rId5" Type="http://schemas.openxmlformats.org/officeDocument/2006/relationships/hyperlink" Target="https://ru.wikipedia.org/wiki/%D0%95%D0%B2%D1%80%D0%BE%D0%BF%D0%B0" TargetMode="External"/><Relationship Id="rId10" Type="http://schemas.openxmlformats.org/officeDocument/2006/relationships/hyperlink" Target="https://ru.wikipedia.org/wiki/%D0%9B%D0%B8%D0%BD%D0%B4%D0%B8-%D1%85%D0%BE%D0%B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1%D1%8B%D1%81%D1%82%D1%80%D1%8B%D0%B9_%D1%84%D0%BE%D0%BA%D1%81%D1%82%D1%80%D0%BE%D1%8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3</Pages>
  <Words>1002</Words>
  <Characters>5718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Ludmila</dc:creator>
  <cp:keywords/>
  <dc:description/>
  <cp:lastModifiedBy>Ludmila</cp:lastModifiedBy>
  <cp:revision>6</cp:revision>
  <dcterms:created xsi:type="dcterms:W3CDTF">2025-05-30T11:50:00Z</dcterms:created>
  <dcterms:modified xsi:type="dcterms:W3CDTF">2025-05-31T21:04:00Z</dcterms:modified>
</cp:coreProperties>
</file>