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F7FD5" w:rsidR="0024541F" w:rsidP="007F7FD5" w:rsidRDefault="00983D87" w14:paraId="2FD42AEC" w14:textId="63711F7F">
      <w:pPr>
        <w:jc w:val="center"/>
        <w:rPr>
          <w:b/>
          <w:bCs/>
          <w:sz w:val="28"/>
          <w:szCs w:val="28"/>
        </w:rPr>
      </w:pPr>
      <w:r w:rsidRPr="007F7FD5">
        <w:rPr>
          <w:b/>
          <w:bCs/>
          <w:sz w:val="28"/>
          <w:szCs w:val="28"/>
        </w:rPr>
        <w:t>Ejercicio Procesamiento de Lenguaje Natural</w:t>
      </w:r>
    </w:p>
    <w:p w:rsidRPr="007F7FD5" w:rsidR="00F958E9" w:rsidP="007F7FD5" w:rsidRDefault="00F958E9" w14:paraId="25D4FFF3" w14:textId="77777777">
      <w:pPr>
        <w:jc w:val="center"/>
        <w:rPr>
          <w:b/>
          <w:bCs/>
        </w:rPr>
      </w:pPr>
      <w:r w:rsidRPr="007F7FD5">
        <w:rPr>
          <w:b/>
          <w:bCs/>
        </w:rPr>
        <w:t>Carlos Andrés Capachero Martínez</w:t>
      </w:r>
      <w:r w:rsidRPr="007F7FD5">
        <w:rPr>
          <w:rFonts w:ascii="Arial" w:hAnsi="Arial" w:cs="Arial"/>
          <w:b/>
          <w:bCs/>
        </w:rPr>
        <w:t>​</w:t>
      </w:r>
      <w:r w:rsidRPr="007F7FD5">
        <w:rPr>
          <w:b/>
          <w:bCs/>
        </w:rPr>
        <w:t>, Javier Enrique Huérfano Diaz,</w:t>
      </w:r>
    </w:p>
    <w:p w:rsidRPr="007F7FD5" w:rsidR="000B1200" w:rsidP="007F7FD5" w:rsidRDefault="00F958E9" w14:paraId="134FEA4B" w14:textId="07F201DB">
      <w:pPr>
        <w:jc w:val="center"/>
        <w:rPr>
          <w:b/>
          <w:bCs/>
        </w:rPr>
      </w:pPr>
      <w:r w:rsidRPr="007F7FD5">
        <w:rPr>
          <w:b/>
          <w:bCs/>
        </w:rPr>
        <w:t>María Fernanda Izquierdo Aparicio</w:t>
      </w:r>
    </w:p>
    <w:p w:rsidR="006C0315" w:rsidP="007F7FD5" w:rsidRDefault="006C0315" w14:paraId="475DC2B0" w14:textId="45F1F2D4">
      <w:pPr>
        <w:pStyle w:val="Heading1"/>
        <w:rPr/>
      </w:pPr>
      <w:r w:rsidRPr="060D920F" w:rsidR="060D920F">
        <w:rPr>
          <w:lang w:val="es-ES"/>
        </w:rPr>
        <w:t xml:space="preserve">Descripción inicial de la </w:t>
      </w:r>
      <w:r w:rsidRPr="060D920F" w:rsidR="060D920F">
        <w:rPr>
          <w:lang w:val="es-ES"/>
        </w:rPr>
        <w:t>córpora</w:t>
      </w:r>
      <w:r w:rsidRPr="060D920F" w:rsidR="060D920F">
        <w:rPr>
          <w:lang w:val="es-ES"/>
        </w:rPr>
        <w:t xml:space="preserve"> (35%):</w:t>
      </w:r>
    </w:p>
    <w:p w:rsidRPr="001C0392" w:rsidR="001C0392" w:rsidP="007F7FD5" w:rsidRDefault="001C0392" w14:paraId="2EAE09CA" w14:textId="77777777"/>
    <w:p w:rsidRPr="001C0392" w:rsidR="001C0392" w:rsidP="007F7FD5" w:rsidRDefault="006C0315" w14:paraId="43B53DF6" w14:textId="7DACB82E">
      <w:pPr>
        <w:pStyle w:val="Heading2"/>
      </w:pPr>
      <w:r w:rsidRPr="006C0315">
        <w:t>¿Qué campos son los más interesantes desde una perspectiva de procesamiento de lenguaje natural? ¿Por qué?</w:t>
      </w:r>
    </w:p>
    <w:p w:rsidRPr="00D31A92" w:rsidR="00D31A92" w:rsidP="007F7FD5" w:rsidRDefault="00D31A92" w14:paraId="08260C45" w14:textId="0041E3A7">
      <w:pPr>
        <w:pStyle w:val="ListParagraph"/>
        <w:numPr>
          <w:ilvl w:val="0"/>
          <w:numId w:val="13"/>
        </w:numPr>
        <w:rPr>
          <w:rFonts w:eastAsiaTheme="minorHAnsi"/>
        </w:rPr>
      </w:pPr>
      <w:r w:rsidRPr="00D31A92">
        <w:rPr>
          <w:rFonts w:eastAsiaTheme="minorHAnsi"/>
          <w:b/>
          <w:bCs/>
        </w:rPr>
        <w:t>Resúmenes:</w:t>
      </w:r>
      <w:r w:rsidRPr="00D31A92">
        <w:rPr>
          <w:rFonts w:eastAsiaTheme="minorHAnsi"/>
        </w:rPr>
        <w:t xml:space="preserve"> Son esenciales para tareas como la clasificación de género, generación de texto, y resumen automático. Analizar los resúmenes puede ayudar a entender cómo se presentan los temas principales de los libros de manera condensada.</w:t>
      </w:r>
    </w:p>
    <w:p w:rsidRPr="00D31A92" w:rsidR="00D31A92" w:rsidP="007F7FD5" w:rsidRDefault="00D31A92" w14:paraId="36B17887" w14:textId="77777777">
      <w:pPr>
        <w:pStyle w:val="ListParagraph"/>
        <w:numPr>
          <w:ilvl w:val="0"/>
          <w:numId w:val="13"/>
        </w:numPr>
        <w:rPr>
          <w:rFonts w:eastAsiaTheme="minorHAnsi"/>
        </w:rPr>
      </w:pPr>
      <w:r w:rsidRPr="00D31A92">
        <w:rPr>
          <w:rFonts w:eastAsiaTheme="minorHAnsi"/>
          <w:b/>
          <w:bCs/>
        </w:rPr>
        <w:t>Autor y géneros:</w:t>
      </w:r>
      <w:r w:rsidRPr="00D31A92">
        <w:rPr>
          <w:rFonts w:eastAsiaTheme="minorHAnsi"/>
        </w:rPr>
        <w:t xml:space="preserve"> Facilitan la clasificación del estilo de escritura y permiten realizar análisis temáticos que podrían ser útiles en estudios literarios o de NLP.</w:t>
      </w:r>
    </w:p>
    <w:p w:rsidRPr="001C0392" w:rsidR="00D31A92" w:rsidP="007F7FD5" w:rsidRDefault="00D31A92" w14:paraId="117875BC" w14:textId="77777777">
      <w:pPr>
        <w:pStyle w:val="ListParagraph"/>
        <w:numPr>
          <w:ilvl w:val="0"/>
          <w:numId w:val="13"/>
        </w:numPr>
        <w:rPr>
          <w:rFonts w:asciiTheme="majorHAnsi" w:hAnsiTheme="majorHAnsi" w:eastAsiaTheme="majorEastAsia" w:cstheme="majorBidi"/>
          <w:color w:val="0F4761" w:themeColor="accent1" w:themeShade="BF"/>
          <w:sz w:val="28"/>
          <w:szCs w:val="28"/>
          <w:lang w:eastAsia="en-US"/>
        </w:rPr>
      </w:pPr>
      <w:r w:rsidRPr="00D31A92">
        <w:rPr>
          <w:rFonts w:eastAsiaTheme="minorHAnsi"/>
          <w:b/>
          <w:bCs/>
        </w:rPr>
        <w:t>Fecha de publicación:</w:t>
      </w:r>
      <w:r w:rsidRPr="00D31A92">
        <w:rPr>
          <w:rFonts w:eastAsiaTheme="minorHAnsi"/>
        </w:rPr>
        <w:t xml:space="preserve"> Analizar esta variable permite identificar tendencias temporales y cambios lingüísticos a lo largo del tiempo.</w:t>
      </w:r>
    </w:p>
    <w:p w:rsidRPr="00D31A92" w:rsidR="001C0392" w:rsidP="007F7FD5" w:rsidRDefault="001C0392" w14:paraId="2D3A21FC" w14:textId="77777777">
      <w:pPr>
        <w:pStyle w:val="ListParagraph"/>
        <w:rPr>
          <w:rFonts w:eastAsiaTheme="majorEastAsia"/>
          <w:lang w:eastAsia="en-US"/>
        </w:rPr>
      </w:pPr>
    </w:p>
    <w:p w:rsidR="006C0315" w:rsidP="007F7FD5" w:rsidRDefault="006C0315" w14:paraId="3AB77F5F" w14:textId="3D7A2209">
      <w:pPr>
        <w:pStyle w:val="Heading2"/>
      </w:pPr>
      <w:r w:rsidRPr="006C0315">
        <w:t xml:space="preserve">¿Qué autores son los más comunes en la </w:t>
      </w:r>
      <w:proofErr w:type="spellStart"/>
      <w:r w:rsidRPr="006C0315">
        <w:t>córpora</w:t>
      </w:r>
      <w:proofErr w:type="spellEnd"/>
      <w:r w:rsidRPr="006C0315">
        <w:t xml:space="preserve"> analizada? ¿Qué porcentaje de los libros tienen un autor asociado?</w:t>
      </w:r>
    </w:p>
    <w:p w:rsidR="000256CD" w:rsidP="00C06D6C" w:rsidRDefault="0003042F" w14:paraId="3F4AE9BB" w14:textId="34475DE0">
      <w:pPr>
        <w:ind w:left="360"/>
      </w:pPr>
      <w:r w:rsidRPr="4C610843" w:rsidR="060D920F">
        <w:rPr>
          <w:lang w:val="es-ES"/>
        </w:rPr>
        <w:t xml:space="preserve">Los autores más comunes en el CMU Book </w:t>
      </w:r>
      <w:r w:rsidRPr="4C610843" w:rsidR="060D920F">
        <w:rPr>
          <w:lang w:val="es-ES"/>
        </w:rPr>
        <w:t>Summary</w:t>
      </w:r>
      <w:r w:rsidRPr="4C610843" w:rsidR="060D920F">
        <w:rPr>
          <w:lang w:val="es-ES"/>
        </w:rPr>
        <w:t xml:space="preserve"> Corpus incluyen nombres reconocidos de la literatura popular, con un enfoque en autores de géneros como el misterio, la fantasía y la ciencia ficción. A </w:t>
      </w:r>
      <w:r w:rsidRPr="4C610843" w:rsidR="16D0CD66">
        <w:rPr>
          <w:lang w:val="es-ES"/>
        </w:rPr>
        <w:t>continuación,</w:t>
      </w:r>
      <w:r w:rsidRPr="4C610843" w:rsidR="060D920F">
        <w:rPr>
          <w:lang w:val="es-ES"/>
        </w:rPr>
        <w:t xml:space="preserve"> se presenta una tabla con los autores más representados:</w:t>
      </w:r>
    </w:p>
    <w:p w:rsidR="009B1679" w:rsidP="007F7FD5" w:rsidRDefault="009B1679" w14:paraId="41D239D1" w14:textId="77777777"/>
    <w:tbl>
      <w:tblPr>
        <w:tblStyle w:val="PlainTable3"/>
        <w:tblW w:w="0" w:type="auto"/>
        <w:jc w:val="center"/>
        <w:tblLook w:val="04A0" w:firstRow="1" w:lastRow="0" w:firstColumn="1" w:lastColumn="0" w:noHBand="0" w:noVBand="1"/>
      </w:tblPr>
      <w:tblGrid>
        <w:gridCol w:w="2552"/>
        <w:gridCol w:w="1701"/>
        <w:gridCol w:w="3118"/>
      </w:tblGrid>
      <w:tr w:rsidRPr="000B695B" w:rsidR="004C6E36" w:rsidTr="060D920F" w14:paraId="0A2D0B11" w14:textId="77777777">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100" w:firstRow="0" w:lastRow="0" w:firstColumn="1" w:lastColumn="0" w:oddVBand="0" w:evenVBand="0" w:oddHBand="0" w:evenHBand="0" w:firstRowFirstColumn="1" w:firstRowLastColumn="0" w:lastRowFirstColumn="0" w:lastRowLastColumn="0"/>
            <w:tcW w:w="2552" w:type="dxa"/>
            <w:noWrap/>
            <w:tcMar/>
          </w:tcPr>
          <w:p w:rsidRPr="000B695B" w:rsidR="004C6E36" w:rsidP="007F7FD5" w:rsidRDefault="00804FFF" w14:paraId="136B186E" w14:textId="1762F481">
            <w:pPr>
              <w:rPr>
                <w:sz w:val="22"/>
                <w:szCs w:val="22"/>
              </w:rPr>
            </w:pPr>
            <w:r w:rsidRPr="000B695B">
              <w:rPr>
                <w:sz w:val="22"/>
                <w:szCs w:val="22"/>
              </w:rPr>
              <w:t>Autor</w:t>
            </w:r>
          </w:p>
        </w:tc>
        <w:tc>
          <w:tcPr>
            <w:cnfStyle w:val="000000000000" w:firstRow="0" w:lastRow="0" w:firstColumn="0" w:lastColumn="0" w:oddVBand="0" w:evenVBand="0" w:oddHBand="0" w:evenHBand="0" w:firstRowFirstColumn="0" w:firstRowLastColumn="0" w:lastRowFirstColumn="0" w:lastRowLastColumn="0"/>
            <w:tcW w:w="1701" w:type="dxa"/>
            <w:noWrap/>
            <w:tcMar/>
          </w:tcPr>
          <w:p w:rsidRPr="000B695B" w:rsidR="004C6E36" w:rsidP="060D920F" w:rsidRDefault="00804FFF" w14:paraId="0E94ED6F" w14:textId="2D91B514" w14:noSpellErr="1">
            <w:pPr>
              <w:cnfStyle w:val="100000000000" w:firstRow="1" w:lastRow="0" w:firstColumn="0" w:lastColumn="0" w:oddVBand="0" w:evenVBand="0" w:oddHBand="0" w:evenHBand="0" w:firstRowFirstColumn="0" w:firstRowLastColumn="0" w:lastRowFirstColumn="0" w:lastRowLastColumn="0"/>
              <w:rPr>
                <w:sz w:val="22"/>
                <w:szCs w:val="22"/>
                <w:lang w:val="es-ES"/>
              </w:rPr>
            </w:pPr>
            <w:r w:rsidRPr="060D920F" w:rsidR="060D920F">
              <w:rPr>
                <w:sz w:val="22"/>
                <w:szCs w:val="22"/>
                <w:lang w:val="es-ES"/>
              </w:rPr>
              <w:t>TOTAL</w:t>
            </w:r>
            <w:r w:rsidRPr="060D920F" w:rsidR="060D920F">
              <w:rPr>
                <w:sz w:val="22"/>
                <w:szCs w:val="22"/>
                <w:lang w:val="es-ES"/>
              </w:rPr>
              <w:t xml:space="preserve"> LIBROS</w:t>
            </w:r>
          </w:p>
        </w:tc>
        <w:tc>
          <w:tcPr>
            <w:cnfStyle w:val="000000000000" w:firstRow="0" w:lastRow="0" w:firstColumn="0" w:lastColumn="0" w:oddVBand="0" w:evenVBand="0" w:oddHBand="0" w:evenHBand="0" w:firstRowFirstColumn="0" w:firstRowLastColumn="0" w:lastRowFirstColumn="0" w:lastRowLastColumn="0"/>
            <w:tcW w:w="3118" w:type="dxa"/>
            <w:noWrap/>
            <w:tcMar/>
          </w:tcPr>
          <w:p w:rsidRPr="000B695B" w:rsidR="004C6E36" w:rsidP="007F7FD5" w:rsidRDefault="00804FFF" w14:paraId="02657B04" w14:textId="59C9A760">
            <w:pPr>
              <w:cnfStyle w:val="100000000000" w:firstRow="1" w:lastRow="0" w:firstColumn="0" w:lastColumn="0" w:oddVBand="0" w:evenVBand="0" w:oddHBand="0" w:evenHBand="0" w:firstRowFirstColumn="0" w:firstRowLastColumn="0" w:lastRowFirstColumn="0" w:lastRowLastColumn="0"/>
              <w:rPr>
                <w:sz w:val="22"/>
                <w:szCs w:val="22"/>
              </w:rPr>
            </w:pPr>
            <w:r w:rsidRPr="000B695B">
              <w:rPr>
                <w:sz w:val="22"/>
                <w:szCs w:val="22"/>
              </w:rPr>
              <w:t>% DE LIBROS SOBRE TOTAL</w:t>
            </w:r>
          </w:p>
        </w:tc>
      </w:tr>
      <w:tr w:rsidRPr="000B695B" w:rsidR="000B695B" w:rsidTr="060D920F" w14:paraId="005CE2FB" w14:textId="7777777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552" w:type="dxa"/>
            <w:noWrap/>
            <w:tcMar/>
            <w:hideMark/>
          </w:tcPr>
          <w:p w:rsidRPr="000B695B" w:rsidR="004C6E36" w:rsidP="007F7FD5" w:rsidRDefault="007F7FD5" w14:paraId="49E42539" w14:textId="7CE1C6A6">
            <w:pPr>
              <w:rPr>
                <w:b w:val="0"/>
                <w:bCs w:val="0"/>
                <w:sz w:val="22"/>
                <w:szCs w:val="22"/>
                <w:lang w:val="es-CO"/>
              </w:rPr>
            </w:pPr>
            <w:r w:rsidRPr="000B695B">
              <w:rPr>
                <w:b w:val="0"/>
                <w:bCs w:val="0"/>
                <w:caps w:val="0"/>
                <w:sz w:val="22"/>
                <w:szCs w:val="22"/>
              </w:rPr>
              <w:t>Sin Autor</w:t>
            </w:r>
          </w:p>
        </w:tc>
        <w:tc>
          <w:tcPr>
            <w:cnfStyle w:val="000000000000" w:firstRow="0" w:lastRow="0" w:firstColumn="0" w:lastColumn="0" w:oddVBand="0" w:evenVBand="0" w:oddHBand="0" w:evenHBand="0" w:firstRowFirstColumn="0" w:firstRowLastColumn="0" w:lastRowFirstColumn="0" w:lastRowLastColumn="0"/>
            <w:tcW w:w="1701" w:type="dxa"/>
            <w:noWrap/>
            <w:tcMar/>
            <w:hideMark/>
          </w:tcPr>
          <w:p w:rsidRPr="000B695B" w:rsidR="004C6E36" w:rsidP="000B695B" w:rsidRDefault="004C6E36" w14:paraId="5074C5A9" w14:textId="77777777">
            <w:pPr>
              <w:jc w:val="center"/>
              <w:cnfStyle w:val="000000100000" w:firstRow="0" w:lastRow="0" w:firstColumn="0" w:lastColumn="0" w:oddVBand="0" w:evenVBand="0" w:oddHBand="1" w:evenHBand="0" w:firstRowFirstColumn="0" w:firstRowLastColumn="0" w:lastRowFirstColumn="0" w:lastRowLastColumn="0"/>
              <w:rPr>
                <w:sz w:val="22"/>
                <w:szCs w:val="22"/>
                <w:lang w:val="es-CO"/>
              </w:rPr>
            </w:pPr>
            <w:r w:rsidRPr="000B695B">
              <w:rPr>
                <w:sz w:val="22"/>
                <w:szCs w:val="22"/>
                <w:lang w:val="es-CO"/>
              </w:rPr>
              <w:t>2382</w:t>
            </w:r>
          </w:p>
        </w:tc>
        <w:tc>
          <w:tcPr>
            <w:cnfStyle w:val="000000000000" w:firstRow="0" w:lastRow="0" w:firstColumn="0" w:lastColumn="0" w:oddVBand="0" w:evenVBand="0" w:oddHBand="0" w:evenHBand="0" w:firstRowFirstColumn="0" w:firstRowLastColumn="0" w:lastRowFirstColumn="0" w:lastRowLastColumn="0"/>
            <w:tcW w:w="3118" w:type="dxa"/>
            <w:noWrap/>
            <w:tcMar/>
            <w:hideMark/>
          </w:tcPr>
          <w:p w:rsidRPr="000B695B" w:rsidR="004C6E36" w:rsidP="000B695B" w:rsidRDefault="004C6E36" w14:paraId="2ACFC8F3" w14:textId="77777777">
            <w:pPr>
              <w:jc w:val="center"/>
              <w:cnfStyle w:val="000000100000" w:firstRow="0" w:lastRow="0" w:firstColumn="0" w:lastColumn="0" w:oddVBand="0" w:evenVBand="0" w:oddHBand="1" w:evenHBand="0" w:firstRowFirstColumn="0" w:firstRowLastColumn="0" w:lastRowFirstColumn="0" w:lastRowLastColumn="0"/>
              <w:rPr>
                <w:sz w:val="22"/>
                <w:szCs w:val="22"/>
                <w:lang w:val="es-CO"/>
              </w:rPr>
            </w:pPr>
            <w:r w:rsidRPr="000B695B">
              <w:rPr>
                <w:sz w:val="22"/>
                <w:szCs w:val="22"/>
                <w:lang w:val="es-CO"/>
              </w:rPr>
              <w:t>14,385%</w:t>
            </w:r>
          </w:p>
        </w:tc>
      </w:tr>
      <w:tr w:rsidRPr="000B695B" w:rsidR="000B695B" w:rsidTr="060D920F" w14:paraId="0B71DF54" w14:textId="77777777">
        <w:trPr>
          <w:trHeight w:val="320"/>
          <w:jc w:val="center"/>
        </w:trPr>
        <w:tc>
          <w:tcPr>
            <w:cnfStyle w:val="001000000000" w:firstRow="0" w:lastRow="0" w:firstColumn="1" w:lastColumn="0" w:oddVBand="0" w:evenVBand="0" w:oddHBand="0" w:evenHBand="0" w:firstRowFirstColumn="0" w:firstRowLastColumn="0" w:lastRowFirstColumn="0" w:lastRowLastColumn="0"/>
            <w:tcW w:w="2552" w:type="dxa"/>
            <w:noWrap/>
            <w:tcMar/>
            <w:hideMark/>
          </w:tcPr>
          <w:p w:rsidRPr="000B695B" w:rsidR="004C6E36" w:rsidP="007F7FD5" w:rsidRDefault="007F7FD5" w14:paraId="067C5C5A" w14:textId="0CE00B0D">
            <w:pPr>
              <w:rPr>
                <w:b w:val="0"/>
                <w:bCs w:val="0"/>
                <w:sz w:val="22"/>
                <w:szCs w:val="22"/>
                <w:lang w:val="es-CO"/>
              </w:rPr>
            </w:pPr>
            <w:r w:rsidRPr="000B695B">
              <w:rPr>
                <w:b w:val="0"/>
                <w:bCs w:val="0"/>
                <w:caps w:val="0"/>
                <w:sz w:val="22"/>
                <w:szCs w:val="22"/>
              </w:rPr>
              <w:t>Agatha Christie</w:t>
            </w:r>
          </w:p>
        </w:tc>
        <w:tc>
          <w:tcPr>
            <w:cnfStyle w:val="000000000000" w:firstRow="0" w:lastRow="0" w:firstColumn="0" w:lastColumn="0" w:oddVBand="0" w:evenVBand="0" w:oddHBand="0" w:evenHBand="0" w:firstRowFirstColumn="0" w:firstRowLastColumn="0" w:lastRowFirstColumn="0" w:lastRowLastColumn="0"/>
            <w:tcW w:w="1701" w:type="dxa"/>
            <w:noWrap/>
            <w:tcMar/>
            <w:hideMark/>
          </w:tcPr>
          <w:p w:rsidRPr="000B695B" w:rsidR="004C6E36" w:rsidP="000B695B" w:rsidRDefault="004C6E36" w14:paraId="6BEF9FC4" w14:textId="77777777">
            <w:pPr>
              <w:jc w:val="center"/>
              <w:cnfStyle w:val="000000000000" w:firstRow="0" w:lastRow="0" w:firstColumn="0" w:lastColumn="0" w:oddVBand="0" w:evenVBand="0" w:oddHBand="0" w:evenHBand="0" w:firstRowFirstColumn="0" w:firstRowLastColumn="0" w:lastRowFirstColumn="0" w:lastRowLastColumn="0"/>
              <w:rPr>
                <w:sz w:val="22"/>
                <w:szCs w:val="22"/>
                <w:lang w:val="es-CO"/>
              </w:rPr>
            </w:pPr>
            <w:r w:rsidRPr="000B695B">
              <w:rPr>
                <w:sz w:val="22"/>
                <w:szCs w:val="22"/>
                <w:lang w:val="es-CO"/>
              </w:rPr>
              <w:t>74</w:t>
            </w:r>
          </w:p>
        </w:tc>
        <w:tc>
          <w:tcPr>
            <w:cnfStyle w:val="000000000000" w:firstRow="0" w:lastRow="0" w:firstColumn="0" w:lastColumn="0" w:oddVBand="0" w:evenVBand="0" w:oddHBand="0" w:evenHBand="0" w:firstRowFirstColumn="0" w:firstRowLastColumn="0" w:lastRowFirstColumn="0" w:lastRowLastColumn="0"/>
            <w:tcW w:w="3118" w:type="dxa"/>
            <w:noWrap/>
            <w:tcMar/>
            <w:hideMark/>
          </w:tcPr>
          <w:p w:rsidRPr="000B695B" w:rsidR="004C6E36" w:rsidP="000B695B" w:rsidRDefault="004C6E36" w14:paraId="62D11DD2" w14:textId="77777777">
            <w:pPr>
              <w:jc w:val="center"/>
              <w:cnfStyle w:val="000000000000" w:firstRow="0" w:lastRow="0" w:firstColumn="0" w:lastColumn="0" w:oddVBand="0" w:evenVBand="0" w:oddHBand="0" w:evenHBand="0" w:firstRowFirstColumn="0" w:firstRowLastColumn="0" w:lastRowFirstColumn="0" w:lastRowLastColumn="0"/>
              <w:rPr>
                <w:sz w:val="22"/>
                <w:szCs w:val="22"/>
                <w:lang w:val="es-CO"/>
              </w:rPr>
            </w:pPr>
            <w:r w:rsidRPr="000B695B">
              <w:rPr>
                <w:sz w:val="22"/>
                <w:szCs w:val="22"/>
                <w:lang w:val="es-CO"/>
              </w:rPr>
              <w:t>0,447%</w:t>
            </w:r>
          </w:p>
        </w:tc>
      </w:tr>
      <w:tr w:rsidRPr="000B695B" w:rsidR="000B695B" w:rsidTr="060D920F" w14:paraId="4741984E" w14:textId="7777777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552" w:type="dxa"/>
            <w:noWrap/>
            <w:tcMar/>
            <w:hideMark/>
          </w:tcPr>
          <w:p w:rsidRPr="000B695B" w:rsidR="004C6E36" w:rsidP="007F7FD5" w:rsidRDefault="007F7FD5" w14:paraId="2A914B6B" w14:textId="53ADF73C">
            <w:pPr>
              <w:rPr>
                <w:b w:val="0"/>
                <w:bCs w:val="0"/>
                <w:sz w:val="22"/>
                <w:szCs w:val="22"/>
                <w:lang w:val="es-CO"/>
              </w:rPr>
            </w:pPr>
            <w:r w:rsidRPr="000B695B">
              <w:rPr>
                <w:b w:val="0"/>
                <w:bCs w:val="0"/>
                <w:caps w:val="0"/>
                <w:sz w:val="22"/>
                <w:szCs w:val="22"/>
              </w:rPr>
              <w:t>Franklin W. Dixon</w:t>
            </w:r>
          </w:p>
        </w:tc>
        <w:tc>
          <w:tcPr>
            <w:cnfStyle w:val="000000000000" w:firstRow="0" w:lastRow="0" w:firstColumn="0" w:lastColumn="0" w:oddVBand="0" w:evenVBand="0" w:oddHBand="0" w:evenHBand="0" w:firstRowFirstColumn="0" w:firstRowLastColumn="0" w:lastRowFirstColumn="0" w:lastRowLastColumn="0"/>
            <w:tcW w:w="1701" w:type="dxa"/>
            <w:noWrap/>
            <w:tcMar/>
            <w:hideMark/>
          </w:tcPr>
          <w:p w:rsidRPr="000B695B" w:rsidR="004C6E36" w:rsidP="000B695B" w:rsidRDefault="004C6E36" w14:paraId="230720AA" w14:textId="77777777">
            <w:pPr>
              <w:jc w:val="center"/>
              <w:cnfStyle w:val="000000100000" w:firstRow="0" w:lastRow="0" w:firstColumn="0" w:lastColumn="0" w:oddVBand="0" w:evenVBand="0" w:oddHBand="1" w:evenHBand="0" w:firstRowFirstColumn="0" w:firstRowLastColumn="0" w:lastRowFirstColumn="0" w:lastRowLastColumn="0"/>
              <w:rPr>
                <w:sz w:val="22"/>
                <w:szCs w:val="22"/>
                <w:lang w:val="es-CO"/>
              </w:rPr>
            </w:pPr>
            <w:r w:rsidRPr="000B695B">
              <w:rPr>
                <w:sz w:val="22"/>
                <w:szCs w:val="22"/>
                <w:lang w:val="es-CO"/>
              </w:rPr>
              <w:t>68</w:t>
            </w:r>
          </w:p>
        </w:tc>
        <w:tc>
          <w:tcPr>
            <w:cnfStyle w:val="000000000000" w:firstRow="0" w:lastRow="0" w:firstColumn="0" w:lastColumn="0" w:oddVBand="0" w:evenVBand="0" w:oddHBand="0" w:evenHBand="0" w:firstRowFirstColumn="0" w:firstRowLastColumn="0" w:lastRowFirstColumn="0" w:lastRowLastColumn="0"/>
            <w:tcW w:w="3118" w:type="dxa"/>
            <w:noWrap/>
            <w:tcMar/>
            <w:hideMark/>
          </w:tcPr>
          <w:p w:rsidRPr="000B695B" w:rsidR="004C6E36" w:rsidP="000B695B" w:rsidRDefault="004C6E36" w14:paraId="637CD699" w14:textId="77777777">
            <w:pPr>
              <w:jc w:val="center"/>
              <w:cnfStyle w:val="000000100000" w:firstRow="0" w:lastRow="0" w:firstColumn="0" w:lastColumn="0" w:oddVBand="0" w:evenVBand="0" w:oddHBand="1" w:evenHBand="0" w:firstRowFirstColumn="0" w:firstRowLastColumn="0" w:lastRowFirstColumn="0" w:lastRowLastColumn="0"/>
              <w:rPr>
                <w:sz w:val="22"/>
                <w:szCs w:val="22"/>
                <w:lang w:val="es-CO"/>
              </w:rPr>
            </w:pPr>
            <w:r w:rsidRPr="000B695B">
              <w:rPr>
                <w:sz w:val="22"/>
                <w:szCs w:val="22"/>
                <w:lang w:val="es-CO"/>
              </w:rPr>
              <w:t>0,411%</w:t>
            </w:r>
          </w:p>
        </w:tc>
      </w:tr>
      <w:tr w:rsidRPr="000B695B" w:rsidR="000B695B" w:rsidTr="060D920F" w14:paraId="3354B0DC" w14:textId="77777777">
        <w:trPr>
          <w:trHeight w:val="320"/>
          <w:jc w:val="center"/>
        </w:trPr>
        <w:tc>
          <w:tcPr>
            <w:cnfStyle w:val="001000000000" w:firstRow="0" w:lastRow="0" w:firstColumn="1" w:lastColumn="0" w:oddVBand="0" w:evenVBand="0" w:oddHBand="0" w:evenHBand="0" w:firstRowFirstColumn="0" w:firstRowLastColumn="0" w:lastRowFirstColumn="0" w:lastRowLastColumn="0"/>
            <w:tcW w:w="2552" w:type="dxa"/>
            <w:noWrap/>
            <w:tcMar/>
            <w:hideMark/>
          </w:tcPr>
          <w:p w:rsidRPr="000B695B" w:rsidR="004C6E36" w:rsidP="007F7FD5" w:rsidRDefault="007F7FD5" w14:paraId="3A7CB151" w14:textId="1DB67475">
            <w:pPr>
              <w:rPr>
                <w:b w:val="0"/>
                <w:bCs w:val="0"/>
                <w:sz w:val="22"/>
                <w:szCs w:val="22"/>
                <w:lang w:val="es-CO"/>
              </w:rPr>
            </w:pPr>
            <w:r w:rsidRPr="000B695B">
              <w:rPr>
                <w:b w:val="0"/>
                <w:bCs w:val="0"/>
                <w:caps w:val="0"/>
                <w:sz w:val="22"/>
                <w:szCs w:val="22"/>
              </w:rPr>
              <w:t>K. A. Applegate</w:t>
            </w:r>
          </w:p>
        </w:tc>
        <w:tc>
          <w:tcPr>
            <w:cnfStyle w:val="000000000000" w:firstRow="0" w:lastRow="0" w:firstColumn="0" w:lastColumn="0" w:oddVBand="0" w:evenVBand="0" w:oddHBand="0" w:evenHBand="0" w:firstRowFirstColumn="0" w:firstRowLastColumn="0" w:lastRowFirstColumn="0" w:lastRowLastColumn="0"/>
            <w:tcW w:w="1701" w:type="dxa"/>
            <w:noWrap/>
            <w:tcMar/>
            <w:hideMark/>
          </w:tcPr>
          <w:p w:rsidRPr="000B695B" w:rsidR="004C6E36" w:rsidP="000B695B" w:rsidRDefault="004C6E36" w14:paraId="5CAB471E" w14:textId="77777777">
            <w:pPr>
              <w:jc w:val="center"/>
              <w:cnfStyle w:val="000000000000" w:firstRow="0" w:lastRow="0" w:firstColumn="0" w:lastColumn="0" w:oddVBand="0" w:evenVBand="0" w:oddHBand="0" w:evenHBand="0" w:firstRowFirstColumn="0" w:firstRowLastColumn="0" w:lastRowFirstColumn="0" w:lastRowLastColumn="0"/>
              <w:rPr>
                <w:sz w:val="22"/>
                <w:szCs w:val="22"/>
                <w:lang w:val="es-CO"/>
              </w:rPr>
            </w:pPr>
            <w:r w:rsidRPr="000B695B">
              <w:rPr>
                <w:sz w:val="22"/>
                <w:szCs w:val="22"/>
                <w:lang w:val="es-CO"/>
              </w:rPr>
              <w:t>62</w:t>
            </w:r>
          </w:p>
        </w:tc>
        <w:tc>
          <w:tcPr>
            <w:cnfStyle w:val="000000000000" w:firstRow="0" w:lastRow="0" w:firstColumn="0" w:lastColumn="0" w:oddVBand="0" w:evenVBand="0" w:oddHBand="0" w:evenHBand="0" w:firstRowFirstColumn="0" w:firstRowLastColumn="0" w:lastRowFirstColumn="0" w:lastRowLastColumn="0"/>
            <w:tcW w:w="3118" w:type="dxa"/>
            <w:noWrap/>
            <w:tcMar/>
            <w:hideMark/>
          </w:tcPr>
          <w:p w:rsidRPr="000B695B" w:rsidR="004C6E36" w:rsidP="000B695B" w:rsidRDefault="004C6E36" w14:paraId="31D429CF" w14:textId="77777777">
            <w:pPr>
              <w:jc w:val="center"/>
              <w:cnfStyle w:val="000000000000" w:firstRow="0" w:lastRow="0" w:firstColumn="0" w:lastColumn="0" w:oddVBand="0" w:evenVBand="0" w:oddHBand="0" w:evenHBand="0" w:firstRowFirstColumn="0" w:firstRowLastColumn="0" w:lastRowFirstColumn="0" w:lastRowLastColumn="0"/>
              <w:rPr>
                <w:sz w:val="22"/>
                <w:szCs w:val="22"/>
                <w:lang w:val="es-CO"/>
              </w:rPr>
            </w:pPr>
            <w:r w:rsidRPr="000B695B">
              <w:rPr>
                <w:sz w:val="22"/>
                <w:szCs w:val="22"/>
                <w:lang w:val="es-CO"/>
              </w:rPr>
              <w:t>0,374%</w:t>
            </w:r>
          </w:p>
        </w:tc>
      </w:tr>
      <w:tr w:rsidRPr="000B695B" w:rsidR="000B695B" w:rsidTr="060D920F" w14:paraId="78D10265" w14:textId="7777777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552" w:type="dxa"/>
            <w:noWrap/>
            <w:tcMar/>
            <w:hideMark/>
          </w:tcPr>
          <w:p w:rsidRPr="000B695B" w:rsidR="004C6E36" w:rsidP="007F7FD5" w:rsidRDefault="007F7FD5" w14:paraId="5311A669" w14:textId="05EBF0D3">
            <w:pPr>
              <w:rPr>
                <w:b w:val="0"/>
                <w:bCs w:val="0"/>
                <w:sz w:val="22"/>
                <w:szCs w:val="22"/>
                <w:lang w:val="es-CO"/>
              </w:rPr>
            </w:pPr>
            <w:r w:rsidRPr="000B695B">
              <w:rPr>
                <w:b w:val="0"/>
                <w:bCs w:val="0"/>
                <w:caps w:val="0"/>
                <w:sz w:val="22"/>
                <w:szCs w:val="22"/>
              </w:rPr>
              <w:t>Stephen King</w:t>
            </w:r>
          </w:p>
        </w:tc>
        <w:tc>
          <w:tcPr>
            <w:cnfStyle w:val="000000000000" w:firstRow="0" w:lastRow="0" w:firstColumn="0" w:lastColumn="0" w:oddVBand="0" w:evenVBand="0" w:oddHBand="0" w:evenHBand="0" w:firstRowFirstColumn="0" w:firstRowLastColumn="0" w:lastRowFirstColumn="0" w:lastRowLastColumn="0"/>
            <w:tcW w:w="1701" w:type="dxa"/>
            <w:noWrap/>
            <w:tcMar/>
            <w:hideMark/>
          </w:tcPr>
          <w:p w:rsidRPr="000B695B" w:rsidR="004C6E36" w:rsidP="000B695B" w:rsidRDefault="004C6E36" w14:paraId="6729F6B7" w14:textId="77777777">
            <w:pPr>
              <w:jc w:val="center"/>
              <w:cnfStyle w:val="000000100000" w:firstRow="0" w:lastRow="0" w:firstColumn="0" w:lastColumn="0" w:oddVBand="0" w:evenVBand="0" w:oddHBand="1" w:evenHBand="0" w:firstRowFirstColumn="0" w:firstRowLastColumn="0" w:lastRowFirstColumn="0" w:lastRowLastColumn="0"/>
              <w:rPr>
                <w:sz w:val="22"/>
                <w:szCs w:val="22"/>
                <w:lang w:val="es-CO"/>
              </w:rPr>
            </w:pPr>
            <w:r w:rsidRPr="000B695B">
              <w:rPr>
                <w:sz w:val="22"/>
                <w:szCs w:val="22"/>
                <w:lang w:val="es-CO"/>
              </w:rPr>
              <w:t>60</w:t>
            </w:r>
          </w:p>
        </w:tc>
        <w:tc>
          <w:tcPr>
            <w:cnfStyle w:val="000000000000" w:firstRow="0" w:lastRow="0" w:firstColumn="0" w:lastColumn="0" w:oddVBand="0" w:evenVBand="0" w:oddHBand="0" w:evenHBand="0" w:firstRowFirstColumn="0" w:firstRowLastColumn="0" w:lastRowFirstColumn="0" w:lastRowLastColumn="0"/>
            <w:tcW w:w="3118" w:type="dxa"/>
            <w:noWrap/>
            <w:tcMar/>
            <w:hideMark/>
          </w:tcPr>
          <w:p w:rsidRPr="000B695B" w:rsidR="004C6E36" w:rsidP="000B695B" w:rsidRDefault="004C6E36" w14:paraId="4FEAABE3" w14:textId="77777777">
            <w:pPr>
              <w:jc w:val="center"/>
              <w:cnfStyle w:val="000000100000" w:firstRow="0" w:lastRow="0" w:firstColumn="0" w:lastColumn="0" w:oddVBand="0" w:evenVBand="0" w:oddHBand="1" w:evenHBand="0" w:firstRowFirstColumn="0" w:firstRowLastColumn="0" w:lastRowFirstColumn="0" w:lastRowLastColumn="0"/>
              <w:rPr>
                <w:sz w:val="22"/>
                <w:szCs w:val="22"/>
                <w:lang w:val="es-CO"/>
              </w:rPr>
            </w:pPr>
            <w:r w:rsidRPr="000B695B">
              <w:rPr>
                <w:sz w:val="22"/>
                <w:szCs w:val="22"/>
                <w:lang w:val="es-CO"/>
              </w:rPr>
              <w:t>0,362%</w:t>
            </w:r>
          </w:p>
        </w:tc>
      </w:tr>
      <w:tr w:rsidRPr="000B695B" w:rsidR="000B695B" w:rsidTr="060D920F" w14:paraId="3C56B278" w14:textId="77777777">
        <w:trPr>
          <w:trHeight w:val="320"/>
          <w:jc w:val="center"/>
        </w:trPr>
        <w:tc>
          <w:tcPr>
            <w:cnfStyle w:val="001000000000" w:firstRow="0" w:lastRow="0" w:firstColumn="1" w:lastColumn="0" w:oddVBand="0" w:evenVBand="0" w:oddHBand="0" w:evenHBand="0" w:firstRowFirstColumn="0" w:firstRowLastColumn="0" w:lastRowFirstColumn="0" w:lastRowLastColumn="0"/>
            <w:tcW w:w="2552" w:type="dxa"/>
            <w:noWrap/>
            <w:tcMar/>
            <w:hideMark/>
          </w:tcPr>
          <w:p w:rsidRPr="000B695B" w:rsidR="004C6E36" w:rsidP="007F7FD5" w:rsidRDefault="007F7FD5" w14:paraId="0555E238" w14:textId="7584B51F">
            <w:pPr>
              <w:rPr>
                <w:b w:val="0"/>
                <w:bCs w:val="0"/>
                <w:sz w:val="22"/>
                <w:szCs w:val="22"/>
                <w:lang w:val="es-CO"/>
              </w:rPr>
            </w:pPr>
            <w:r w:rsidRPr="000B695B">
              <w:rPr>
                <w:b w:val="0"/>
                <w:bCs w:val="0"/>
                <w:caps w:val="0"/>
                <w:sz w:val="22"/>
                <w:szCs w:val="22"/>
              </w:rPr>
              <w:t>Edgar Rice Burroughs</w:t>
            </w:r>
          </w:p>
        </w:tc>
        <w:tc>
          <w:tcPr>
            <w:cnfStyle w:val="000000000000" w:firstRow="0" w:lastRow="0" w:firstColumn="0" w:lastColumn="0" w:oddVBand="0" w:evenVBand="0" w:oddHBand="0" w:evenHBand="0" w:firstRowFirstColumn="0" w:firstRowLastColumn="0" w:lastRowFirstColumn="0" w:lastRowLastColumn="0"/>
            <w:tcW w:w="1701" w:type="dxa"/>
            <w:noWrap/>
            <w:tcMar/>
            <w:hideMark/>
          </w:tcPr>
          <w:p w:rsidRPr="000B695B" w:rsidR="004C6E36" w:rsidP="000B695B" w:rsidRDefault="004C6E36" w14:paraId="4AD425AE" w14:textId="77777777">
            <w:pPr>
              <w:jc w:val="center"/>
              <w:cnfStyle w:val="000000000000" w:firstRow="0" w:lastRow="0" w:firstColumn="0" w:lastColumn="0" w:oddVBand="0" w:evenVBand="0" w:oddHBand="0" w:evenHBand="0" w:firstRowFirstColumn="0" w:firstRowLastColumn="0" w:lastRowFirstColumn="0" w:lastRowLastColumn="0"/>
              <w:rPr>
                <w:sz w:val="22"/>
                <w:szCs w:val="22"/>
                <w:lang w:val="es-CO"/>
              </w:rPr>
            </w:pPr>
            <w:r w:rsidRPr="000B695B">
              <w:rPr>
                <w:sz w:val="22"/>
                <w:szCs w:val="22"/>
                <w:lang w:val="es-CO"/>
              </w:rPr>
              <w:t>59</w:t>
            </w:r>
          </w:p>
        </w:tc>
        <w:tc>
          <w:tcPr>
            <w:cnfStyle w:val="000000000000" w:firstRow="0" w:lastRow="0" w:firstColumn="0" w:lastColumn="0" w:oddVBand="0" w:evenVBand="0" w:oddHBand="0" w:evenHBand="0" w:firstRowFirstColumn="0" w:firstRowLastColumn="0" w:lastRowFirstColumn="0" w:lastRowLastColumn="0"/>
            <w:tcW w:w="3118" w:type="dxa"/>
            <w:noWrap/>
            <w:tcMar/>
            <w:hideMark/>
          </w:tcPr>
          <w:p w:rsidRPr="000B695B" w:rsidR="004C6E36" w:rsidP="000B695B" w:rsidRDefault="004C6E36" w14:paraId="47B66BE9" w14:textId="77777777">
            <w:pPr>
              <w:jc w:val="center"/>
              <w:cnfStyle w:val="000000000000" w:firstRow="0" w:lastRow="0" w:firstColumn="0" w:lastColumn="0" w:oddVBand="0" w:evenVBand="0" w:oddHBand="0" w:evenHBand="0" w:firstRowFirstColumn="0" w:firstRowLastColumn="0" w:lastRowFirstColumn="0" w:lastRowLastColumn="0"/>
              <w:rPr>
                <w:sz w:val="22"/>
                <w:szCs w:val="22"/>
                <w:lang w:val="es-CO"/>
              </w:rPr>
            </w:pPr>
            <w:r w:rsidRPr="000B695B">
              <w:rPr>
                <w:sz w:val="22"/>
                <w:szCs w:val="22"/>
                <w:lang w:val="es-CO"/>
              </w:rPr>
              <w:t>0,356%</w:t>
            </w:r>
          </w:p>
        </w:tc>
      </w:tr>
      <w:tr w:rsidRPr="000B695B" w:rsidR="004C24F8" w:rsidTr="060D920F" w14:paraId="3CAB0E79" w14:textId="7777777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552" w:type="dxa"/>
            <w:noWrap/>
            <w:tcMar/>
          </w:tcPr>
          <w:p w:rsidRPr="000B695B" w:rsidR="004C24F8" w:rsidP="007F7FD5" w:rsidRDefault="007F7FD5" w14:paraId="4D27601B" w14:textId="54D33324">
            <w:pPr>
              <w:rPr>
                <w:b w:val="0"/>
                <w:bCs w:val="0"/>
                <w:sz w:val="22"/>
                <w:szCs w:val="22"/>
              </w:rPr>
            </w:pPr>
            <w:r w:rsidRPr="000B695B">
              <w:rPr>
                <w:b w:val="0"/>
                <w:bCs w:val="0"/>
                <w:caps w:val="0"/>
                <w:sz w:val="22"/>
                <w:szCs w:val="22"/>
              </w:rPr>
              <w:t>Otros Autores (4709)</w:t>
            </w:r>
          </w:p>
        </w:tc>
        <w:tc>
          <w:tcPr>
            <w:cnfStyle w:val="000000000000" w:firstRow="0" w:lastRow="0" w:firstColumn="0" w:lastColumn="0" w:oddVBand="0" w:evenVBand="0" w:oddHBand="0" w:evenHBand="0" w:firstRowFirstColumn="0" w:firstRowLastColumn="0" w:lastRowFirstColumn="0" w:lastRowLastColumn="0"/>
            <w:tcW w:w="1701" w:type="dxa"/>
            <w:noWrap/>
            <w:tcMar/>
          </w:tcPr>
          <w:p w:rsidRPr="000B695B" w:rsidR="004C24F8" w:rsidP="000B695B" w:rsidRDefault="00982C73" w14:paraId="7A9EC4E6" w14:textId="1E7B2E9B">
            <w:pPr>
              <w:jc w:val="center"/>
              <w:cnfStyle w:val="000000100000" w:firstRow="0" w:lastRow="0" w:firstColumn="0" w:lastColumn="0" w:oddVBand="0" w:evenVBand="0" w:oddHBand="1" w:evenHBand="0" w:firstRowFirstColumn="0" w:firstRowLastColumn="0" w:lastRowFirstColumn="0" w:lastRowLastColumn="0"/>
              <w:rPr>
                <w:sz w:val="22"/>
                <w:szCs w:val="22"/>
              </w:rPr>
            </w:pPr>
            <w:r w:rsidRPr="000B695B">
              <w:rPr>
                <w:sz w:val="22"/>
                <w:szCs w:val="22"/>
              </w:rPr>
              <w:t>13854</w:t>
            </w:r>
          </w:p>
        </w:tc>
        <w:tc>
          <w:tcPr>
            <w:cnfStyle w:val="000000000000" w:firstRow="0" w:lastRow="0" w:firstColumn="0" w:lastColumn="0" w:oddVBand="0" w:evenVBand="0" w:oddHBand="0" w:evenHBand="0" w:firstRowFirstColumn="0" w:firstRowLastColumn="0" w:lastRowFirstColumn="0" w:lastRowLastColumn="0"/>
            <w:tcW w:w="3118" w:type="dxa"/>
            <w:noWrap/>
            <w:tcMar/>
          </w:tcPr>
          <w:p w:rsidRPr="000B695B" w:rsidR="004C24F8" w:rsidP="000B695B" w:rsidRDefault="002011C0" w14:paraId="37F492A8" w14:textId="2FEA1026">
            <w:pPr>
              <w:jc w:val="center"/>
              <w:cnfStyle w:val="000000100000" w:firstRow="0" w:lastRow="0" w:firstColumn="0" w:lastColumn="0" w:oddVBand="0" w:evenVBand="0" w:oddHBand="1" w:evenHBand="0" w:firstRowFirstColumn="0" w:firstRowLastColumn="0" w:lastRowFirstColumn="0" w:lastRowLastColumn="0"/>
              <w:rPr>
                <w:sz w:val="22"/>
                <w:szCs w:val="22"/>
              </w:rPr>
            </w:pPr>
            <w:r w:rsidRPr="000B695B">
              <w:rPr>
                <w:sz w:val="22"/>
                <w:szCs w:val="22"/>
              </w:rPr>
              <w:t>83</w:t>
            </w:r>
            <w:r w:rsidR="000B695B">
              <w:rPr>
                <w:sz w:val="22"/>
                <w:szCs w:val="22"/>
              </w:rPr>
              <w:t>,</w:t>
            </w:r>
            <w:r w:rsidRPr="000B695B">
              <w:rPr>
                <w:sz w:val="22"/>
                <w:szCs w:val="22"/>
              </w:rPr>
              <w:t>66</w:t>
            </w:r>
            <w:r w:rsidRPr="000B695B" w:rsidR="002F47FA">
              <w:rPr>
                <w:sz w:val="22"/>
                <w:szCs w:val="22"/>
              </w:rPr>
              <w:t>4%</w:t>
            </w:r>
          </w:p>
        </w:tc>
      </w:tr>
    </w:tbl>
    <w:p w:rsidR="00394DF6" w:rsidP="007F7FD5" w:rsidRDefault="00394DF6" w14:paraId="7AC2BB22" w14:textId="77777777"/>
    <w:p w:rsidR="00E82900" w:rsidP="00C06D6C" w:rsidRDefault="00E82900" w14:paraId="24313C23" w14:textId="227EE828" w14:noSpellErr="1">
      <w:pPr>
        <w:ind w:left="708"/>
      </w:pPr>
      <w:r w:rsidRPr="060D920F" w:rsidR="060D920F">
        <w:rPr>
          <w:lang w:val="es-ES"/>
        </w:rPr>
        <w:t>Es interesante observar que una gran cantidad de libros (14.385%) no tienen un autor claramente identificado, lo cual puede deberse a diferentes factores: puede tratarse de obras antiguas donde el autor no es conocido, libros que han caído en el dominio público, o errores en la recopilación de metadatos.</w:t>
      </w:r>
      <w:r w:rsidRPr="060D920F" w:rsidR="060D920F">
        <w:rPr>
          <w:lang w:val="es-ES"/>
        </w:rPr>
        <w:t xml:space="preserve"> Esta falta de atribución en los autores podría limitar ciertos análisis que dependen de la consistencia de la información del autor.</w:t>
      </w:r>
    </w:p>
    <w:p w:rsidR="0016231A" w:rsidP="00C06D6C" w:rsidRDefault="0016231A" w14:paraId="31572995" w14:textId="77777777">
      <w:pPr>
        <w:ind w:left="708"/>
      </w:pPr>
    </w:p>
    <w:p w:rsidR="009B1679" w:rsidP="00C06D6C" w:rsidRDefault="0016231A" w14:paraId="6F518CAD" w14:textId="5AC1ABB7">
      <w:pPr>
        <w:ind w:left="708"/>
      </w:pPr>
      <w:r>
        <w:t>Se</w:t>
      </w:r>
      <w:r w:rsidRPr="0016231A">
        <w:t xml:space="preserve"> observa que aproximadamente el 85.62% de los libros en el corpus tienen un autor identificado, lo que sugiere una buena cobertura en términos de metadatos de autor. </w:t>
      </w:r>
    </w:p>
    <w:p w:rsidRPr="0016231A" w:rsidR="001C0392" w:rsidP="007F7FD5" w:rsidRDefault="001C0392" w14:paraId="77DDC3D6" w14:textId="77777777">
      <w:pPr>
        <w:rPr>
          <w:lang w:val="es-CO"/>
        </w:rPr>
      </w:pPr>
    </w:p>
    <w:p w:rsidR="002B3FFF" w:rsidP="007F7FD5" w:rsidRDefault="006C0315" w14:paraId="0F2CEF41" w14:textId="3BDA9C75">
      <w:pPr>
        <w:pStyle w:val="Heading2"/>
      </w:pPr>
      <w:r w:rsidRPr="006C0315">
        <w:t>¿Qué periodo de tiempo cubre los libros analizados? ¿Cuál es el libro más reciente? ¿más antiguo?</w:t>
      </w:r>
    </w:p>
    <w:p w:rsidR="00006AAE" w:rsidP="00C06D6C" w:rsidRDefault="00006AAE" w14:paraId="37470A63" w14:textId="760AD907">
      <w:pPr>
        <w:ind w:left="360"/>
      </w:pPr>
      <w:r w:rsidRPr="060D920F" w:rsidR="060D920F">
        <w:rPr>
          <w:lang w:val="es-ES"/>
        </w:rPr>
        <w:t xml:space="preserve">El CMU Book </w:t>
      </w:r>
      <w:r w:rsidRPr="060D920F" w:rsidR="060D920F">
        <w:rPr>
          <w:lang w:val="es-ES"/>
        </w:rPr>
        <w:t>Summary</w:t>
      </w:r>
      <w:r w:rsidRPr="060D920F" w:rsidR="060D920F">
        <w:rPr>
          <w:lang w:val="es-ES"/>
        </w:rPr>
        <w:t xml:space="preserve"> Corpus abarca un período extenso, desde el año 398 hasta 2013, lo que proporciona una base de datos histórica valiosa para analizar la evolución de la literatura a lo largo del tiempo. Este rango temporal permite investigar cambios en los estilos narrativos, temas populares en diferentes eras y la evolución de géneros literarios.</w:t>
      </w:r>
    </w:p>
    <w:p w:rsidR="00006AAE" w:rsidP="00C06D6C" w:rsidRDefault="00006AAE" w14:paraId="5BA5A850" w14:textId="77777777">
      <w:pPr>
        <w:ind w:left="360"/>
      </w:pPr>
    </w:p>
    <w:p w:rsidR="000256CD" w:rsidP="00C06D6C" w:rsidRDefault="000256CD" w14:paraId="47C71F55" w14:textId="0B2C9729">
      <w:pPr>
        <w:pStyle w:val="ListParagraph"/>
        <w:numPr>
          <w:ilvl w:val="0"/>
          <w:numId w:val="14"/>
        </w:numPr>
        <w:ind w:left="1080"/>
        <w:rPr/>
      </w:pPr>
      <w:r w:rsidRPr="060D920F" w:rsidR="060D920F">
        <w:rPr>
          <w:lang w:val="es-ES"/>
        </w:rPr>
        <w:t xml:space="preserve">El libro más reciente es Dr. </w:t>
      </w:r>
      <w:r w:rsidRPr="060D920F" w:rsidR="060D920F">
        <w:rPr>
          <w:lang w:val="es-ES"/>
        </w:rPr>
        <w:t>Sleep</w:t>
      </w:r>
      <w:r w:rsidRPr="060D920F" w:rsidR="060D920F">
        <w:rPr>
          <w:lang w:val="es-ES"/>
        </w:rPr>
        <w:t xml:space="preserve"> de Stephen Kin</w:t>
      </w:r>
      <w:r w:rsidRPr="060D920F" w:rsidR="060D920F">
        <w:rPr>
          <w:lang w:val="es-ES"/>
        </w:rPr>
        <w:t xml:space="preserve">g </w:t>
      </w:r>
      <w:r w:rsidRPr="060D920F" w:rsidR="060D920F">
        <w:rPr>
          <w:lang w:val="es-ES"/>
        </w:rPr>
        <w:t>(2013)</w:t>
      </w:r>
    </w:p>
    <w:p w:rsidR="000256CD" w:rsidP="00C06D6C" w:rsidRDefault="000256CD" w14:paraId="3D09C8A3" w14:textId="09763B99">
      <w:pPr>
        <w:pStyle w:val="ListParagraph"/>
        <w:numPr>
          <w:ilvl w:val="0"/>
          <w:numId w:val="14"/>
        </w:numPr>
        <w:ind w:left="1080"/>
        <w:rPr/>
      </w:pPr>
      <w:r w:rsidRPr="060D920F" w:rsidR="060D920F">
        <w:rPr>
          <w:lang w:val="es-ES"/>
        </w:rPr>
        <w:t xml:space="preserve">El libro más antiguo es </w:t>
      </w:r>
      <w:r w:rsidRPr="060D920F" w:rsidR="060D920F">
        <w:rPr>
          <w:lang w:val="es-ES"/>
        </w:rPr>
        <w:t>The</w:t>
      </w:r>
      <w:r w:rsidRPr="060D920F" w:rsidR="060D920F">
        <w:rPr>
          <w:lang w:val="es-ES"/>
        </w:rPr>
        <w:t xml:space="preserve"> </w:t>
      </w:r>
      <w:r w:rsidRPr="060D920F" w:rsidR="060D920F">
        <w:rPr>
          <w:lang w:val="es-ES"/>
        </w:rPr>
        <w:t>Confessions</w:t>
      </w:r>
      <w:r w:rsidRPr="060D920F" w:rsidR="060D920F">
        <w:rPr>
          <w:lang w:val="es-ES"/>
        </w:rPr>
        <w:t xml:space="preserve"> </w:t>
      </w:r>
      <w:r w:rsidRPr="060D920F" w:rsidR="060D920F">
        <w:rPr>
          <w:lang w:val="es-ES"/>
        </w:rPr>
        <w:t>of</w:t>
      </w:r>
      <w:r w:rsidRPr="060D920F" w:rsidR="060D920F">
        <w:rPr>
          <w:lang w:val="es-ES"/>
        </w:rPr>
        <w:t xml:space="preserve"> St. Augustine de Agustín de Hipona</w:t>
      </w:r>
      <w:r w:rsidRPr="060D920F" w:rsidR="060D920F">
        <w:rPr>
          <w:lang w:val="es-ES"/>
        </w:rPr>
        <w:t xml:space="preserve"> (389)</w:t>
      </w:r>
    </w:p>
    <w:p w:rsidR="000256CD" w:rsidP="00C06D6C" w:rsidRDefault="000256CD" w14:paraId="29ACA9E5" w14:textId="47C62E32">
      <w:pPr>
        <w:ind w:left="360"/>
      </w:pPr>
    </w:p>
    <w:p w:rsidR="00D97505" w:rsidP="00C06D6C" w:rsidRDefault="00D97505" w14:paraId="35CE9EA7" w14:textId="506BEDED">
      <w:pPr>
        <w:ind w:left="360"/>
      </w:pPr>
      <w:r w:rsidRPr="00D97505">
        <w:t>Es importante tener en cuenta que 5610 libros (33.879% del total) no contienen información de fecha de publicación, lo que representa una limitación significativa en el corpus. Esta falta de datos puede afectar los análisis longitudinales y temporales.</w:t>
      </w:r>
    </w:p>
    <w:p w:rsidR="006C0315" w:rsidP="007F7FD5" w:rsidRDefault="006C0315" w14:paraId="444DB512" w14:textId="5A8AC5F2">
      <w:pPr>
        <w:pStyle w:val="Heading2"/>
      </w:pPr>
      <w:r w:rsidRPr="006C0315">
        <w:t>¿Cuál es el título más largo? ¿más corto?</w:t>
      </w:r>
    </w:p>
    <w:p w:rsidR="00D766A7" w:rsidP="007F7FD5" w:rsidRDefault="00D766A7" w14:paraId="7E7FF1F5" w14:textId="77777777"/>
    <w:p w:rsidR="00D766A7" w:rsidP="00C06D6C" w:rsidRDefault="00D03050" w14:paraId="233DFF7A" w14:textId="75906605">
      <w:pPr>
        <w:ind w:left="360"/>
      </w:pPr>
      <w:r>
        <w:t>El</w:t>
      </w:r>
      <w:r w:rsidR="001C0392">
        <w:t xml:space="preserve"> l</w:t>
      </w:r>
      <w:r w:rsidRPr="00D766A7" w:rsidR="00D766A7">
        <w:rPr>
          <w:lang w:val="es-CO"/>
        </w:rPr>
        <w:t xml:space="preserve">ibro con el </w:t>
      </w:r>
      <w:r w:rsidRPr="00D766A7">
        <w:t>título</w:t>
      </w:r>
      <w:r w:rsidRPr="00D766A7" w:rsidR="00D766A7">
        <w:rPr>
          <w:lang w:val="es-CO"/>
        </w:rPr>
        <w:t xml:space="preserve"> más largo es: </w:t>
      </w:r>
    </w:p>
    <w:p w:rsidRPr="00D31A92" w:rsidR="00F83C2F" w:rsidP="00C06D6C" w:rsidRDefault="00F83C2F" w14:paraId="07AF87AD" w14:textId="77777777">
      <w:pPr>
        <w:ind w:left="360"/>
        <w:rPr>
          <w:lang w:val="es-CO"/>
        </w:rPr>
      </w:pPr>
    </w:p>
    <w:tbl>
      <w:tblPr>
        <w:tblStyle w:val="PlainTable3"/>
        <w:tblW w:w="8838" w:type="dxa"/>
        <w:tblInd w:w="360" w:type="dxa"/>
        <w:tblLook w:val="04A0" w:firstRow="1" w:lastRow="0" w:firstColumn="1" w:lastColumn="0" w:noHBand="0" w:noVBand="1"/>
      </w:tblPr>
      <w:tblGrid>
        <w:gridCol w:w="5042"/>
        <w:gridCol w:w="1054"/>
        <w:gridCol w:w="2742"/>
      </w:tblGrid>
      <w:tr w:rsidRPr="000B695B" w:rsidR="004E235B" w:rsidTr="00C06D6C" w14:paraId="5EFFA9E6"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42" w:type="dxa"/>
            <w:noWrap/>
            <w:hideMark/>
          </w:tcPr>
          <w:p w:rsidRPr="000B695B" w:rsidR="006543A2" w:rsidP="007F7FD5" w:rsidRDefault="004E235B" w14:paraId="0AC565A9" w14:textId="3C6658DA">
            <w:pPr>
              <w:rPr>
                <w:sz w:val="22"/>
                <w:szCs w:val="22"/>
                <w:lang w:val="es-CO"/>
              </w:rPr>
            </w:pPr>
            <w:r w:rsidRPr="000B695B">
              <w:rPr>
                <w:sz w:val="22"/>
                <w:szCs w:val="22"/>
              </w:rPr>
              <w:t>título</w:t>
            </w:r>
          </w:p>
        </w:tc>
        <w:tc>
          <w:tcPr>
            <w:tcW w:w="1054" w:type="dxa"/>
            <w:noWrap/>
            <w:hideMark/>
          </w:tcPr>
          <w:p w:rsidRPr="000B695B" w:rsidR="006543A2" w:rsidP="007F7FD5" w:rsidRDefault="004E235B" w14:paraId="51D9B52C" w14:textId="606EF89C">
            <w:pPr>
              <w:cnfStyle w:val="100000000000" w:firstRow="1" w:lastRow="0" w:firstColumn="0" w:lastColumn="0" w:oddVBand="0" w:evenVBand="0" w:oddHBand="0" w:evenHBand="0" w:firstRowFirstColumn="0" w:firstRowLastColumn="0" w:lastRowFirstColumn="0" w:lastRowLastColumn="0"/>
              <w:rPr>
                <w:sz w:val="22"/>
                <w:szCs w:val="22"/>
                <w:lang w:val="es-CO"/>
              </w:rPr>
            </w:pPr>
            <w:r w:rsidRPr="000B695B">
              <w:rPr>
                <w:sz w:val="22"/>
                <w:szCs w:val="22"/>
              </w:rPr>
              <w:t>autor</w:t>
            </w:r>
          </w:p>
        </w:tc>
        <w:tc>
          <w:tcPr>
            <w:tcW w:w="2742" w:type="dxa"/>
            <w:noWrap/>
            <w:hideMark/>
          </w:tcPr>
          <w:p w:rsidRPr="000B695B" w:rsidR="006543A2" w:rsidP="007F7FD5" w:rsidRDefault="004E235B" w14:paraId="28083C57" w14:textId="44BB7FCC">
            <w:pPr>
              <w:cnfStyle w:val="100000000000" w:firstRow="1" w:lastRow="0" w:firstColumn="0" w:lastColumn="0" w:oddVBand="0" w:evenVBand="0" w:oddHBand="0" w:evenHBand="0" w:firstRowFirstColumn="0" w:firstRowLastColumn="0" w:lastRowFirstColumn="0" w:lastRowLastColumn="0"/>
              <w:rPr>
                <w:sz w:val="22"/>
                <w:szCs w:val="22"/>
                <w:lang w:val="es-CO"/>
              </w:rPr>
            </w:pPr>
            <w:r w:rsidRPr="000B695B">
              <w:rPr>
                <w:sz w:val="22"/>
                <w:szCs w:val="22"/>
              </w:rPr>
              <w:t>fecha de publicación</w:t>
            </w:r>
          </w:p>
        </w:tc>
      </w:tr>
      <w:tr w:rsidRPr="000B695B" w:rsidR="004E235B" w:rsidTr="00C06D6C" w14:paraId="7B6B2776"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042" w:type="dxa"/>
            <w:noWrap/>
            <w:hideMark/>
          </w:tcPr>
          <w:p w:rsidRPr="000B695B" w:rsidR="006543A2" w:rsidP="007F7FD5" w:rsidRDefault="006543A2" w14:paraId="1125C3A9" w14:textId="77777777">
            <w:pPr>
              <w:rPr>
                <w:b w:val="0"/>
                <w:bCs w:val="0"/>
                <w:sz w:val="22"/>
                <w:szCs w:val="22"/>
                <w:lang w:val="en-US"/>
              </w:rPr>
            </w:pPr>
            <w:r w:rsidRPr="000B695B">
              <w:rPr>
                <w:b w:val="0"/>
                <w:bCs w:val="0"/>
                <w:sz w:val="22"/>
                <w:szCs w:val="22"/>
                <w:lang w:val="en-US"/>
              </w:rPr>
              <w:t>Passionate Minds: The Great Love Affair of the Enlightenment, Featuring the Scientist Emilie du Chatelet, the Poet Voltaire, Sword Fights, Book Burnings, Assorted Kings, Seditious Verse, and the Birth of the Modern World</w:t>
            </w:r>
          </w:p>
        </w:tc>
        <w:tc>
          <w:tcPr>
            <w:tcW w:w="1054" w:type="dxa"/>
            <w:noWrap/>
            <w:hideMark/>
          </w:tcPr>
          <w:p w:rsidRPr="000B695B" w:rsidR="006543A2" w:rsidP="007F7FD5" w:rsidRDefault="006543A2" w14:paraId="70CFDB78" w14:textId="77777777">
            <w:pPr>
              <w:cnfStyle w:val="000000100000" w:firstRow="0" w:lastRow="0" w:firstColumn="0" w:lastColumn="0" w:oddVBand="0" w:evenVBand="0" w:oddHBand="1" w:evenHBand="0" w:firstRowFirstColumn="0" w:firstRowLastColumn="0" w:lastRowFirstColumn="0" w:lastRowLastColumn="0"/>
              <w:rPr>
                <w:sz w:val="22"/>
                <w:szCs w:val="22"/>
                <w:lang w:val="es-CO"/>
              </w:rPr>
            </w:pPr>
            <w:r w:rsidRPr="000B695B">
              <w:rPr>
                <w:sz w:val="22"/>
                <w:szCs w:val="22"/>
                <w:lang w:val="es-CO"/>
              </w:rPr>
              <w:t xml:space="preserve">David </w:t>
            </w:r>
            <w:proofErr w:type="spellStart"/>
            <w:r w:rsidRPr="000B695B">
              <w:rPr>
                <w:sz w:val="22"/>
                <w:szCs w:val="22"/>
                <w:lang w:val="es-CO"/>
              </w:rPr>
              <w:t>Bodanis</w:t>
            </w:r>
            <w:proofErr w:type="spellEnd"/>
          </w:p>
        </w:tc>
        <w:tc>
          <w:tcPr>
            <w:tcW w:w="2742" w:type="dxa"/>
            <w:noWrap/>
            <w:hideMark/>
          </w:tcPr>
          <w:p w:rsidRPr="000B695B" w:rsidR="006543A2" w:rsidP="007F7FD5" w:rsidRDefault="006543A2" w14:paraId="712389D2" w14:textId="77777777">
            <w:pPr>
              <w:cnfStyle w:val="000000100000" w:firstRow="0" w:lastRow="0" w:firstColumn="0" w:lastColumn="0" w:oddVBand="0" w:evenVBand="0" w:oddHBand="1" w:evenHBand="0" w:firstRowFirstColumn="0" w:firstRowLastColumn="0" w:lastRowFirstColumn="0" w:lastRowLastColumn="0"/>
              <w:rPr>
                <w:sz w:val="22"/>
                <w:szCs w:val="22"/>
                <w:lang w:val="es-CO"/>
              </w:rPr>
            </w:pPr>
            <w:r w:rsidRPr="000B695B">
              <w:rPr>
                <w:sz w:val="22"/>
                <w:szCs w:val="22"/>
                <w:lang w:val="es-CO"/>
              </w:rPr>
              <w:t>2006-10</w:t>
            </w:r>
          </w:p>
        </w:tc>
      </w:tr>
    </w:tbl>
    <w:p w:rsidRPr="00D766A7" w:rsidR="007C005D" w:rsidP="00C06D6C" w:rsidRDefault="007C005D" w14:paraId="66CC8D8F" w14:textId="77777777">
      <w:pPr>
        <w:ind w:left="360"/>
        <w:rPr>
          <w:lang w:val="en-US"/>
        </w:rPr>
      </w:pPr>
    </w:p>
    <w:p w:rsidR="00D766A7" w:rsidP="00C06D6C" w:rsidRDefault="00D03050" w14:paraId="7081FB86" w14:textId="1AFCE205">
      <w:pPr>
        <w:ind w:left="360"/>
      </w:pPr>
      <w:r>
        <w:t>Los libros</w:t>
      </w:r>
      <w:r w:rsidR="00AE483A">
        <w:t xml:space="preserve"> </w:t>
      </w:r>
      <w:r w:rsidRPr="00D766A7" w:rsidR="00D766A7">
        <w:rPr>
          <w:lang w:val="es-CO"/>
        </w:rPr>
        <w:t xml:space="preserve">con el </w:t>
      </w:r>
      <w:r w:rsidRPr="00D766A7">
        <w:t>título</w:t>
      </w:r>
      <w:r w:rsidRPr="00D766A7" w:rsidR="00D766A7">
        <w:rPr>
          <w:lang w:val="es-CO"/>
        </w:rPr>
        <w:t xml:space="preserve"> más corto </w:t>
      </w:r>
      <w:r w:rsidR="00AE483A">
        <w:t>son</w:t>
      </w:r>
      <w:r>
        <w:t xml:space="preserve"> (1 carácter):</w:t>
      </w:r>
    </w:p>
    <w:p w:rsidR="004E235B" w:rsidP="00C06D6C" w:rsidRDefault="004E235B" w14:paraId="22E4A6BE" w14:textId="77777777">
      <w:pPr>
        <w:ind w:left="360"/>
      </w:pPr>
    </w:p>
    <w:tbl>
      <w:tblPr>
        <w:tblStyle w:val="PlainTable3"/>
        <w:tblW w:w="8828" w:type="dxa"/>
        <w:tblInd w:w="360" w:type="dxa"/>
        <w:tblLook w:val="04A0" w:firstRow="1" w:lastRow="0" w:firstColumn="1" w:lastColumn="0" w:noHBand="0" w:noVBand="1"/>
      </w:tblPr>
      <w:tblGrid>
        <w:gridCol w:w="1496"/>
        <w:gridCol w:w="3035"/>
        <w:gridCol w:w="4297"/>
      </w:tblGrid>
      <w:tr w:rsidRPr="000B695B" w:rsidR="007F7FD5" w:rsidTr="00C06D6C" w14:paraId="66785133"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496" w:type="dxa"/>
            <w:noWrap/>
            <w:hideMark/>
          </w:tcPr>
          <w:p w:rsidRPr="000B695B" w:rsidR="004E235B" w:rsidP="007F7FD5" w:rsidRDefault="004E235B" w14:paraId="4F973F2F" w14:textId="2AF550F3">
            <w:pPr>
              <w:rPr>
                <w:sz w:val="22"/>
                <w:szCs w:val="22"/>
              </w:rPr>
            </w:pPr>
            <w:r w:rsidRPr="000B695B">
              <w:rPr>
                <w:sz w:val="22"/>
                <w:szCs w:val="22"/>
              </w:rPr>
              <w:t>título</w:t>
            </w:r>
          </w:p>
        </w:tc>
        <w:tc>
          <w:tcPr>
            <w:tcW w:w="3035" w:type="dxa"/>
            <w:noWrap/>
            <w:hideMark/>
          </w:tcPr>
          <w:p w:rsidRPr="000B695B" w:rsidR="004E235B" w:rsidP="007F7FD5" w:rsidRDefault="004E235B" w14:paraId="785FD326" w14:textId="52E312C2">
            <w:pPr>
              <w:cnfStyle w:val="100000000000" w:firstRow="1" w:lastRow="0" w:firstColumn="0" w:lastColumn="0" w:oddVBand="0" w:evenVBand="0" w:oddHBand="0" w:evenHBand="0" w:firstRowFirstColumn="0" w:firstRowLastColumn="0" w:lastRowFirstColumn="0" w:lastRowLastColumn="0"/>
              <w:rPr>
                <w:sz w:val="22"/>
                <w:szCs w:val="22"/>
              </w:rPr>
            </w:pPr>
            <w:r w:rsidRPr="000B695B">
              <w:rPr>
                <w:sz w:val="22"/>
                <w:szCs w:val="22"/>
              </w:rPr>
              <w:t>autor</w:t>
            </w:r>
          </w:p>
        </w:tc>
        <w:tc>
          <w:tcPr>
            <w:tcW w:w="4297" w:type="dxa"/>
            <w:noWrap/>
            <w:hideMark/>
          </w:tcPr>
          <w:p w:rsidRPr="000B695B" w:rsidR="004E235B" w:rsidP="007F7FD5" w:rsidRDefault="004E235B" w14:paraId="0F345A49" w14:textId="5BB7B306">
            <w:pPr>
              <w:cnfStyle w:val="100000000000" w:firstRow="1" w:lastRow="0" w:firstColumn="0" w:lastColumn="0" w:oddVBand="0" w:evenVBand="0" w:oddHBand="0" w:evenHBand="0" w:firstRowFirstColumn="0" w:firstRowLastColumn="0" w:lastRowFirstColumn="0" w:lastRowLastColumn="0"/>
              <w:rPr>
                <w:sz w:val="22"/>
                <w:szCs w:val="22"/>
              </w:rPr>
            </w:pPr>
            <w:r w:rsidRPr="000B695B">
              <w:rPr>
                <w:sz w:val="22"/>
                <w:szCs w:val="22"/>
              </w:rPr>
              <w:t>fecha de publicación</w:t>
            </w:r>
          </w:p>
        </w:tc>
      </w:tr>
      <w:tr w:rsidRPr="000B695B" w:rsidR="00F83C2F" w:rsidTr="00C06D6C" w14:paraId="32564544"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96" w:type="dxa"/>
            <w:noWrap/>
            <w:hideMark/>
          </w:tcPr>
          <w:p w:rsidRPr="000B695B" w:rsidR="007C005D" w:rsidP="007F7FD5" w:rsidRDefault="007C005D" w14:paraId="30CFF196" w14:textId="77777777">
            <w:pPr>
              <w:rPr>
                <w:b w:val="0"/>
                <w:bCs w:val="0"/>
                <w:sz w:val="22"/>
                <w:szCs w:val="22"/>
              </w:rPr>
            </w:pPr>
            <w:r w:rsidRPr="000B695B">
              <w:rPr>
                <w:b w:val="0"/>
                <w:bCs w:val="0"/>
                <w:sz w:val="22"/>
                <w:szCs w:val="22"/>
              </w:rPr>
              <w:t>Q</w:t>
            </w:r>
          </w:p>
        </w:tc>
        <w:tc>
          <w:tcPr>
            <w:tcW w:w="3035" w:type="dxa"/>
            <w:noWrap/>
            <w:hideMark/>
          </w:tcPr>
          <w:p w:rsidRPr="000B695B" w:rsidR="007C005D" w:rsidP="007F7FD5" w:rsidRDefault="007C005D" w14:paraId="3473DC16" w14:textId="77777777">
            <w:pPr>
              <w:cnfStyle w:val="000000100000" w:firstRow="0" w:lastRow="0" w:firstColumn="0" w:lastColumn="0" w:oddVBand="0" w:evenVBand="0" w:oddHBand="1" w:evenHBand="0" w:firstRowFirstColumn="0" w:firstRowLastColumn="0" w:lastRowFirstColumn="0" w:lastRowLastColumn="0"/>
              <w:rPr>
                <w:sz w:val="22"/>
                <w:szCs w:val="22"/>
              </w:rPr>
            </w:pPr>
          </w:p>
        </w:tc>
        <w:tc>
          <w:tcPr>
            <w:tcW w:w="4297" w:type="dxa"/>
            <w:noWrap/>
            <w:hideMark/>
          </w:tcPr>
          <w:p w:rsidRPr="000B695B" w:rsidR="007C005D" w:rsidP="007F7FD5" w:rsidRDefault="007C005D" w14:paraId="5BCF149A" w14:textId="77777777">
            <w:pPr>
              <w:cnfStyle w:val="000000100000" w:firstRow="0" w:lastRow="0" w:firstColumn="0" w:lastColumn="0" w:oddVBand="0" w:evenVBand="0" w:oddHBand="1" w:evenHBand="0" w:firstRowFirstColumn="0" w:firstRowLastColumn="0" w:lastRowFirstColumn="0" w:lastRowLastColumn="0"/>
              <w:rPr>
                <w:sz w:val="22"/>
                <w:szCs w:val="22"/>
              </w:rPr>
            </w:pPr>
            <w:r w:rsidRPr="000B695B">
              <w:rPr>
                <w:sz w:val="22"/>
                <w:szCs w:val="22"/>
              </w:rPr>
              <w:t>1999</w:t>
            </w:r>
          </w:p>
        </w:tc>
      </w:tr>
      <w:tr w:rsidRPr="000B695B" w:rsidR="007C005D" w:rsidTr="00C06D6C" w14:paraId="17B58EBD" w14:textId="77777777">
        <w:trPr>
          <w:trHeight w:val="320"/>
        </w:trPr>
        <w:tc>
          <w:tcPr>
            <w:cnfStyle w:val="001000000000" w:firstRow="0" w:lastRow="0" w:firstColumn="1" w:lastColumn="0" w:oddVBand="0" w:evenVBand="0" w:oddHBand="0" w:evenHBand="0" w:firstRowFirstColumn="0" w:firstRowLastColumn="0" w:lastRowFirstColumn="0" w:lastRowLastColumn="0"/>
            <w:tcW w:w="1496" w:type="dxa"/>
            <w:noWrap/>
            <w:hideMark/>
          </w:tcPr>
          <w:p w:rsidRPr="000B695B" w:rsidR="007C005D" w:rsidP="007F7FD5" w:rsidRDefault="007C005D" w14:paraId="32AC1C11" w14:textId="77777777">
            <w:pPr>
              <w:rPr>
                <w:b w:val="0"/>
                <w:bCs w:val="0"/>
                <w:sz w:val="22"/>
                <w:szCs w:val="22"/>
              </w:rPr>
            </w:pPr>
            <w:r w:rsidRPr="000B695B">
              <w:rPr>
                <w:b w:val="0"/>
                <w:bCs w:val="0"/>
                <w:sz w:val="22"/>
                <w:szCs w:val="22"/>
              </w:rPr>
              <w:t>L</w:t>
            </w:r>
          </w:p>
        </w:tc>
        <w:tc>
          <w:tcPr>
            <w:tcW w:w="3035" w:type="dxa"/>
            <w:noWrap/>
            <w:hideMark/>
          </w:tcPr>
          <w:p w:rsidRPr="000B695B" w:rsidR="007C005D" w:rsidP="007F7FD5" w:rsidRDefault="007C005D" w14:paraId="0FBD9444" w14:textId="77777777">
            <w:pPr>
              <w:cnfStyle w:val="000000000000" w:firstRow="0" w:lastRow="0" w:firstColumn="0" w:lastColumn="0" w:oddVBand="0" w:evenVBand="0" w:oddHBand="0" w:evenHBand="0" w:firstRowFirstColumn="0" w:firstRowLastColumn="0" w:lastRowFirstColumn="0" w:lastRowLastColumn="0"/>
              <w:rPr>
                <w:sz w:val="22"/>
                <w:szCs w:val="22"/>
              </w:rPr>
            </w:pPr>
          </w:p>
        </w:tc>
        <w:tc>
          <w:tcPr>
            <w:tcW w:w="4297" w:type="dxa"/>
            <w:noWrap/>
            <w:hideMark/>
          </w:tcPr>
          <w:p w:rsidRPr="000B695B" w:rsidR="007C005D" w:rsidP="007F7FD5" w:rsidRDefault="007C005D" w14:paraId="76EDB13E" w14:textId="77777777">
            <w:pPr>
              <w:cnfStyle w:val="000000000000" w:firstRow="0" w:lastRow="0" w:firstColumn="0" w:lastColumn="0" w:oddVBand="0" w:evenVBand="0" w:oddHBand="0" w:evenHBand="0" w:firstRowFirstColumn="0" w:firstRowLastColumn="0" w:lastRowFirstColumn="0" w:lastRowLastColumn="0"/>
              <w:rPr>
                <w:sz w:val="22"/>
                <w:szCs w:val="22"/>
              </w:rPr>
            </w:pPr>
          </w:p>
        </w:tc>
      </w:tr>
      <w:tr w:rsidRPr="000B695B" w:rsidR="00F83C2F" w:rsidTr="00C06D6C" w14:paraId="37C85F79"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96" w:type="dxa"/>
            <w:noWrap/>
            <w:hideMark/>
          </w:tcPr>
          <w:p w:rsidRPr="000B695B" w:rsidR="007C005D" w:rsidP="007F7FD5" w:rsidRDefault="007C005D" w14:paraId="2B319BD6" w14:textId="77777777">
            <w:pPr>
              <w:rPr>
                <w:b w:val="0"/>
                <w:bCs w:val="0"/>
                <w:sz w:val="22"/>
                <w:szCs w:val="22"/>
              </w:rPr>
            </w:pPr>
            <w:r w:rsidRPr="000B695B">
              <w:rPr>
                <w:b w:val="0"/>
                <w:bCs w:val="0"/>
                <w:sz w:val="22"/>
                <w:szCs w:val="22"/>
              </w:rPr>
              <w:t>e</w:t>
            </w:r>
          </w:p>
        </w:tc>
        <w:tc>
          <w:tcPr>
            <w:tcW w:w="3035" w:type="dxa"/>
            <w:noWrap/>
            <w:hideMark/>
          </w:tcPr>
          <w:p w:rsidRPr="000B695B" w:rsidR="007C005D" w:rsidP="007F7FD5" w:rsidRDefault="007C005D" w14:paraId="29343CE8" w14:textId="77777777">
            <w:pPr>
              <w:cnfStyle w:val="000000100000" w:firstRow="0" w:lastRow="0" w:firstColumn="0" w:lastColumn="0" w:oddVBand="0" w:evenVBand="0" w:oddHBand="1" w:evenHBand="0" w:firstRowFirstColumn="0" w:firstRowLastColumn="0" w:lastRowFirstColumn="0" w:lastRowLastColumn="0"/>
              <w:rPr>
                <w:sz w:val="22"/>
                <w:szCs w:val="22"/>
              </w:rPr>
            </w:pPr>
            <w:r w:rsidRPr="000B695B">
              <w:rPr>
                <w:sz w:val="22"/>
                <w:szCs w:val="22"/>
              </w:rPr>
              <w:t>Matt Beaumont</w:t>
            </w:r>
          </w:p>
        </w:tc>
        <w:tc>
          <w:tcPr>
            <w:tcW w:w="4297" w:type="dxa"/>
            <w:noWrap/>
            <w:hideMark/>
          </w:tcPr>
          <w:p w:rsidRPr="000B695B" w:rsidR="007C005D" w:rsidP="007F7FD5" w:rsidRDefault="007C005D" w14:paraId="541153CA" w14:textId="77777777">
            <w:pPr>
              <w:cnfStyle w:val="000000100000" w:firstRow="0" w:lastRow="0" w:firstColumn="0" w:lastColumn="0" w:oddVBand="0" w:evenVBand="0" w:oddHBand="1" w:evenHBand="0" w:firstRowFirstColumn="0" w:firstRowLastColumn="0" w:lastRowFirstColumn="0" w:lastRowLastColumn="0"/>
              <w:rPr>
                <w:sz w:val="22"/>
                <w:szCs w:val="22"/>
              </w:rPr>
            </w:pPr>
          </w:p>
        </w:tc>
      </w:tr>
      <w:tr w:rsidRPr="000B695B" w:rsidR="007C005D" w:rsidTr="00C06D6C" w14:paraId="34721596" w14:textId="77777777">
        <w:trPr>
          <w:trHeight w:val="320"/>
        </w:trPr>
        <w:tc>
          <w:tcPr>
            <w:cnfStyle w:val="001000000000" w:firstRow="0" w:lastRow="0" w:firstColumn="1" w:lastColumn="0" w:oddVBand="0" w:evenVBand="0" w:oddHBand="0" w:evenHBand="0" w:firstRowFirstColumn="0" w:firstRowLastColumn="0" w:lastRowFirstColumn="0" w:lastRowLastColumn="0"/>
            <w:tcW w:w="1496" w:type="dxa"/>
            <w:noWrap/>
            <w:hideMark/>
          </w:tcPr>
          <w:p w:rsidRPr="000B695B" w:rsidR="007C005D" w:rsidP="007F7FD5" w:rsidRDefault="007C005D" w14:paraId="1D037ECC" w14:textId="77777777">
            <w:pPr>
              <w:rPr>
                <w:b w:val="0"/>
                <w:bCs w:val="0"/>
                <w:sz w:val="22"/>
                <w:szCs w:val="22"/>
              </w:rPr>
            </w:pPr>
            <w:r w:rsidRPr="000B695B">
              <w:rPr>
                <w:b w:val="0"/>
                <w:bCs w:val="0"/>
                <w:sz w:val="22"/>
                <w:szCs w:val="22"/>
              </w:rPr>
              <w:t>V</w:t>
            </w:r>
          </w:p>
        </w:tc>
        <w:tc>
          <w:tcPr>
            <w:tcW w:w="3035" w:type="dxa"/>
            <w:noWrap/>
            <w:hideMark/>
          </w:tcPr>
          <w:p w:rsidRPr="000B695B" w:rsidR="007C005D" w:rsidP="007F7FD5" w:rsidRDefault="007C005D" w14:paraId="2A2429C8" w14:textId="77777777">
            <w:pPr>
              <w:cnfStyle w:val="000000000000" w:firstRow="0" w:lastRow="0" w:firstColumn="0" w:lastColumn="0" w:oddVBand="0" w:evenVBand="0" w:oddHBand="0" w:evenHBand="0" w:firstRowFirstColumn="0" w:firstRowLastColumn="0" w:lastRowFirstColumn="0" w:lastRowLastColumn="0"/>
              <w:rPr>
                <w:sz w:val="22"/>
                <w:szCs w:val="22"/>
              </w:rPr>
            </w:pPr>
          </w:p>
        </w:tc>
        <w:tc>
          <w:tcPr>
            <w:tcW w:w="4297" w:type="dxa"/>
            <w:noWrap/>
            <w:hideMark/>
          </w:tcPr>
          <w:p w:rsidRPr="000B695B" w:rsidR="007C005D" w:rsidP="007F7FD5" w:rsidRDefault="007C005D" w14:paraId="4863B70C" w14:textId="77777777">
            <w:pPr>
              <w:cnfStyle w:val="000000000000" w:firstRow="0" w:lastRow="0" w:firstColumn="0" w:lastColumn="0" w:oddVBand="0" w:evenVBand="0" w:oddHBand="0" w:evenHBand="0" w:firstRowFirstColumn="0" w:firstRowLastColumn="0" w:lastRowFirstColumn="0" w:lastRowLastColumn="0"/>
              <w:rPr>
                <w:sz w:val="22"/>
                <w:szCs w:val="22"/>
              </w:rPr>
            </w:pPr>
            <w:r w:rsidRPr="000B695B">
              <w:rPr>
                <w:sz w:val="22"/>
                <w:szCs w:val="22"/>
              </w:rPr>
              <w:t>2008-02-05</w:t>
            </w:r>
          </w:p>
        </w:tc>
      </w:tr>
    </w:tbl>
    <w:p w:rsidRPr="00D766A7" w:rsidR="00D766A7" w:rsidP="007F7FD5" w:rsidRDefault="00D766A7" w14:paraId="768C5FF7" w14:textId="77777777"/>
    <w:p w:rsidR="006C0315" w:rsidP="007F7FD5" w:rsidRDefault="006C0315" w14:paraId="7428547E" w14:textId="1C698934">
      <w:pPr>
        <w:pStyle w:val="Heading2"/>
      </w:pPr>
      <w:r w:rsidRPr="006C0315">
        <w:t>¿Qué géneros son los más comunes?</w:t>
      </w:r>
    </w:p>
    <w:p w:rsidR="004E235B" w:rsidP="007F7FD5" w:rsidRDefault="004E235B" w14:paraId="6C2645ED" w14:textId="77777777"/>
    <w:p w:rsidR="00D734CE" w:rsidP="00C06D6C" w:rsidRDefault="00D734CE" w14:paraId="7B005922" w14:textId="41BD22F4">
      <w:pPr>
        <w:ind w:left="360"/>
      </w:pPr>
      <w:r w:rsidRPr="060D920F" w:rsidR="060D920F">
        <w:rPr>
          <w:lang w:val="es-ES"/>
        </w:rPr>
        <w:t xml:space="preserve">El análisis de los géneros en el CMU Book </w:t>
      </w:r>
      <w:r w:rsidRPr="060D920F" w:rsidR="060D920F">
        <w:rPr>
          <w:lang w:val="es-ES"/>
        </w:rPr>
        <w:t>Summary</w:t>
      </w:r>
      <w:r w:rsidRPr="060D920F" w:rsidR="060D920F">
        <w:rPr>
          <w:lang w:val="es-ES"/>
        </w:rPr>
        <w:t xml:space="preserve"> Corpus revela una amplia variedad que refleja las tendencias literarias a lo largo del tiempo. </w:t>
      </w:r>
      <w:r w:rsidRPr="060D920F" w:rsidR="060D920F">
        <w:rPr>
          <w:lang w:val="es-ES"/>
        </w:rPr>
        <w:t xml:space="preserve"> De los 22</w:t>
      </w:r>
      <w:r w:rsidRPr="060D920F" w:rsidR="060D920F">
        <w:rPr>
          <w:lang w:val="es-ES"/>
        </w:rPr>
        <w:t xml:space="preserve">7 géneros identificados, </w:t>
      </w:r>
      <w:r w:rsidRPr="060D920F" w:rsidR="060D920F">
        <w:rPr>
          <w:lang w:val="es-ES"/>
        </w:rPr>
        <w:t>se presenta un resumen de los géneros más comunes:</w:t>
      </w:r>
    </w:p>
    <w:p w:rsidRPr="004E235B" w:rsidR="00D734CE" w:rsidP="00C06D6C" w:rsidRDefault="00D734CE" w14:paraId="5C56B14C" w14:textId="77777777">
      <w:pPr>
        <w:ind w:left="360"/>
      </w:pPr>
    </w:p>
    <w:tbl>
      <w:tblPr>
        <w:tblStyle w:val="PlainTable3"/>
        <w:tblW w:w="8828" w:type="dxa"/>
        <w:tblInd w:w="360" w:type="dxa"/>
        <w:tblLook w:val="04A0" w:firstRow="1" w:lastRow="0" w:firstColumn="1" w:lastColumn="0" w:noHBand="0" w:noVBand="1"/>
      </w:tblPr>
      <w:tblGrid>
        <w:gridCol w:w="2835"/>
        <w:gridCol w:w="2268"/>
        <w:gridCol w:w="3725"/>
      </w:tblGrid>
      <w:tr w:rsidRPr="000B695B" w:rsidR="00856959" w:rsidTr="00C06D6C" w14:paraId="35C50AD3"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835" w:type="dxa"/>
            <w:noWrap/>
            <w:hideMark/>
          </w:tcPr>
          <w:p w:rsidRPr="000B695B" w:rsidR="00856959" w:rsidP="007F7FD5" w:rsidRDefault="00856959" w14:paraId="1B4E0E39" w14:textId="24A480BE">
            <w:pPr>
              <w:rPr>
                <w:sz w:val="22"/>
                <w:szCs w:val="22"/>
                <w:lang w:val="es-CO"/>
              </w:rPr>
            </w:pPr>
            <w:r w:rsidRPr="000B695B">
              <w:rPr>
                <w:sz w:val="22"/>
                <w:szCs w:val="22"/>
              </w:rPr>
              <w:t>Género</w:t>
            </w:r>
          </w:p>
        </w:tc>
        <w:tc>
          <w:tcPr>
            <w:tcW w:w="2268" w:type="dxa"/>
            <w:noWrap/>
            <w:hideMark/>
          </w:tcPr>
          <w:p w:rsidRPr="000B695B" w:rsidR="00856959" w:rsidP="007F7FD5" w:rsidRDefault="00856959" w14:paraId="1C84516A" w14:textId="5BD2F3C4">
            <w:pPr>
              <w:cnfStyle w:val="100000000000" w:firstRow="1" w:lastRow="0" w:firstColumn="0" w:lastColumn="0" w:oddVBand="0" w:evenVBand="0" w:oddHBand="0" w:evenHBand="0" w:firstRowFirstColumn="0" w:firstRowLastColumn="0" w:lastRowFirstColumn="0" w:lastRowLastColumn="0"/>
              <w:rPr>
                <w:sz w:val="22"/>
                <w:szCs w:val="22"/>
                <w:lang w:val="es-CO"/>
              </w:rPr>
            </w:pPr>
            <w:r w:rsidRPr="000B695B">
              <w:rPr>
                <w:sz w:val="22"/>
                <w:szCs w:val="22"/>
              </w:rPr>
              <w:t xml:space="preserve">Conteo de libros </w:t>
            </w:r>
          </w:p>
        </w:tc>
        <w:tc>
          <w:tcPr>
            <w:tcW w:w="3725" w:type="dxa"/>
            <w:noWrap/>
            <w:hideMark/>
          </w:tcPr>
          <w:p w:rsidRPr="000B695B" w:rsidR="00856959" w:rsidP="007F7FD5" w:rsidRDefault="00856959" w14:paraId="1B340589" w14:textId="77777777">
            <w:pPr>
              <w:cnfStyle w:val="100000000000" w:firstRow="1" w:lastRow="0" w:firstColumn="0" w:lastColumn="0" w:oddVBand="0" w:evenVBand="0" w:oddHBand="0" w:evenHBand="0" w:firstRowFirstColumn="0" w:firstRowLastColumn="0" w:lastRowFirstColumn="0" w:lastRowLastColumn="0"/>
              <w:rPr>
                <w:sz w:val="22"/>
                <w:szCs w:val="22"/>
                <w:lang w:val="es-CO"/>
              </w:rPr>
            </w:pPr>
            <w:r w:rsidRPr="000B695B">
              <w:rPr>
                <w:sz w:val="22"/>
                <w:szCs w:val="22"/>
                <w:lang w:val="es-CO"/>
              </w:rPr>
              <w:t>% de libros con este género</w:t>
            </w:r>
          </w:p>
        </w:tc>
      </w:tr>
      <w:tr w:rsidRPr="000B695B" w:rsidR="00856959" w:rsidTr="00C06D6C" w14:paraId="5F90AB1E"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35" w:type="dxa"/>
            <w:noWrap/>
            <w:hideMark/>
          </w:tcPr>
          <w:p w:rsidRPr="000B695B" w:rsidR="00856959" w:rsidP="007F7FD5" w:rsidRDefault="000B695B" w14:paraId="633D0104" w14:textId="7A3986E7">
            <w:pPr>
              <w:rPr>
                <w:b w:val="0"/>
                <w:bCs w:val="0"/>
                <w:sz w:val="22"/>
                <w:szCs w:val="22"/>
                <w:lang w:val="es-CO"/>
              </w:rPr>
            </w:pPr>
            <w:proofErr w:type="spellStart"/>
            <w:r w:rsidRPr="000B695B">
              <w:rPr>
                <w:b w:val="0"/>
                <w:bCs w:val="0"/>
                <w:caps w:val="0"/>
                <w:sz w:val="22"/>
                <w:szCs w:val="22"/>
              </w:rPr>
              <w:t>Fiction</w:t>
            </w:r>
            <w:proofErr w:type="spellEnd"/>
          </w:p>
        </w:tc>
        <w:tc>
          <w:tcPr>
            <w:tcW w:w="2268" w:type="dxa"/>
            <w:noWrap/>
            <w:hideMark/>
          </w:tcPr>
          <w:p w:rsidRPr="000B695B" w:rsidR="00856959" w:rsidP="007F7FD5" w:rsidRDefault="00856959" w14:paraId="365CD16B" w14:textId="77777777">
            <w:pPr>
              <w:cnfStyle w:val="000000100000" w:firstRow="0" w:lastRow="0" w:firstColumn="0" w:lastColumn="0" w:oddVBand="0" w:evenVBand="0" w:oddHBand="1" w:evenHBand="0" w:firstRowFirstColumn="0" w:firstRowLastColumn="0" w:lastRowFirstColumn="0" w:lastRowLastColumn="0"/>
              <w:rPr>
                <w:sz w:val="22"/>
                <w:szCs w:val="22"/>
                <w:lang w:val="es-CO"/>
              </w:rPr>
            </w:pPr>
            <w:r w:rsidRPr="000B695B">
              <w:rPr>
                <w:sz w:val="22"/>
                <w:szCs w:val="22"/>
                <w:lang w:val="es-CO"/>
              </w:rPr>
              <w:t>4747</w:t>
            </w:r>
          </w:p>
        </w:tc>
        <w:tc>
          <w:tcPr>
            <w:tcW w:w="3725" w:type="dxa"/>
            <w:noWrap/>
            <w:hideMark/>
          </w:tcPr>
          <w:p w:rsidRPr="000B695B" w:rsidR="00856959" w:rsidP="007F7FD5" w:rsidRDefault="00856959" w14:paraId="21DABCFB" w14:textId="77777777">
            <w:pPr>
              <w:cnfStyle w:val="000000100000" w:firstRow="0" w:lastRow="0" w:firstColumn="0" w:lastColumn="0" w:oddVBand="0" w:evenVBand="0" w:oddHBand="1" w:evenHBand="0" w:firstRowFirstColumn="0" w:firstRowLastColumn="0" w:lastRowFirstColumn="0" w:lastRowLastColumn="0"/>
              <w:rPr>
                <w:sz w:val="22"/>
                <w:szCs w:val="22"/>
                <w:lang w:val="es-CO"/>
              </w:rPr>
            </w:pPr>
            <w:r w:rsidRPr="000B695B">
              <w:rPr>
                <w:sz w:val="22"/>
                <w:szCs w:val="22"/>
                <w:lang w:val="es-CO"/>
              </w:rPr>
              <w:t>28,67%</w:t>
            </w:r>
          </w:p>
        </w:tc>
      </w:tr>
      <w:tr w:rsidRPr="000B695B" w:rsidR="000B695B" w:rsidTr="00C06D6C" w14:paraId="154E91F7" w14:textId="77777777">
        <w:trPr>
          <w:trHeight w:val="320"/>
        </w:trPr>
        <w:tc>
          <w:tcPr>
            <w:cnfStyle w:val="001000000000" w:firstRow="0" w:lastRow="0" w:firstColumn="1" w:lastColumn="0" w:oddVBand="0" w:evenVBand="0" w:oddHBand="0" w:evenHBand="0" w:firstRowFirstColumn="0" w:firstRowLastColumn="0" w:lastRowFirstColumn="0" w:lastRowLastColumn="0"/>
            <w:tcW w:w="2835" w:type="dxa"/>
            <w:noWrap/>
            <w:hideMark/>
          </w:tcPr>
          <w:p w:rsidRPr="000B695B" w:rsidR="00856959" w:rsidP="007F7FD5" w:rsidRDefault="000B695B" w14:paraId="4C01981B" w14:textId="75D3140A">
            <w:pPr>
              <w:rPr>
                <w:b w:val="0"/>
                <w:bCs w:val="0"/>
                <w:sz w:val="22"/>
                <w:szCs w:val="22"/>
                <w:lang w:val="es-CO"/>
              </w:rPr>
            </w:pPr>
            <w:proofErr w:type="spellStart"/>
            <w:r w:rsidRPr="000B695B">
              <w:rPr>
                <w:b w:val="0"/>
                <w:bCs w:val="0"/>
                <w:caps w:val="0"/>
                <w:sz w:val="22"/>
                <w:szCs w:val="22"/>
              </w:rPr>
              <w:t>Speculative</w:t>
            </w:r>
            <w:proofErr w:type="spellEnd"/>
            <w:r w:rsidRPr="000B695B">
              <w:rPr>
                <w:b w:val="0"/>
                <w:bCs w:val="0"/>
                <w:caps w:val="0"/>
                <w:sz w:val="22"/>
                <w:szCs w:val="22"/>
              </w:rPr>
              <w:t xml:space="preserve"> </w:t>
            </w:r>
            <w:proofErr w:type="spellStart"/>
            <w:r w:rsidRPr="000B695B">
              <w:rPr>
                <w:b w:val="0"/>
                <w:bCs w:val="0"/>
                <w:caps w:val="0"/>
                <w:sz w:val="22"/>
                <w:szCs w:val="22"/>
              </w:rPr>
              <w:t>Fiction</w:t>
            </w:r>
            <w:proofErr w:type="spellEnd"/>
          </w:p>
        </w:tc>
        <w:tc>
          <w:tcPr>
            <w:tcW w:w="2268" w:type="dxa"/>
            <w:noWrap/>
            <w:hideMark/>
          </w:tcPr>
          <w:p w:rsidRPr="000B695B" w:rsidR="00856959" w:rsidP="007F7FD5" w:rsidRDefault="00856959" w14:paraId="74352776" w14:textId="77777777">
            <w:pPr>
              <w:cnfStyle w:val="000000000000" w:firstRow="0" w:lastRow="0" w:firstColumn="0" w:lastColumn="0" w:oddVBand="0" w:evenVBand="0" w:oddHBand="0" w:evenHBand="0" w:firstRowFirstColumn="0" w:firstRowLastColumn="0" w:lastRowFirstColumn="0" w:lastRowLastColumn="0"/>
              <w:rPr>
                <w:sz w:val="22"/>
                <w:szCs w:val="22"/>
                <w:lang w:val="es-CO"/>
              </w:rPr>
            </w:pPr>
            <w:r w:rsidRPr="000B695B">
              <w:rPr>
                <w:sz w:val="22"/>
                <w:szCs w:val="22"/>
                <w:lang w:val="es-CO"/>
              </w:rPr>
              <w:t>4314</w:t>
            </w:r>
          </w:p>
        </w:tc>
        <w:tc>
          <w:tcPr>
            <w:tcW w:w="3725" w:type="dxa"/>
            <w:noWrap/>
            <w:hideMark/>
          </w:tcPr>
          <w:p w:rsidRPr="000B695B" w:rsidR="00856959" w:rsidP="007F7FD5" w:rsidRDefault="00856959" w14:paraId="3637CA09" w14:textId="77777777">
            <w:pPr>
              <w:cnfStyle w:val="000000000000" w:firstRow="0" w:lastRow="0" w:firstColumn="0" w:lastColumn="0" w:oddVBand="0" w:evenVBand="0" w:oddHBand="0" w:evenHBand="0" w:firstRowFirstColumn="0" w:firstRowLastColumn="0" w:lastRowFirstColumn="0" w:lastRowLastColumn="0"/>
              <w:rPr>
                <w:sz w:val="22"/>
                <w:szCs w:val="22"/>
                <w:lang w:val="es-CO"/>
              </w:rPr>
            </w:pPr>
            <w:r w:rsidRPr="000B695B">
              <w:rPr>
                <w:sz w:val="22"/>
                <w:szCs w:val="22"/>
                <w:lang w:val="es-CO"/>
              </w:rPr>
              <w:t>26,05%</w:t>
            </w:r>
          </w:p>
        </w:tc>
      </w:tr>
      <w:tr w:rsidRPr="000B695B" w:rsidR="00856959" w:rsidTr="00C06D6C" w14:paraId="5E971010"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35" w:type="dxa"/>
            <w:noWrap/>
            <w:hideMark/>
          </w:tcPr>
          <w:p w:rsidRPr="000B695B" w:rsidR="00856959" w:rsidP="007F7FD5" w:rsidRDefault="000B695B" w14:paraId="02426A48" w14:textId="5AF4D879">
            <w:pPr>
              <w:rPr>
                <w:b w:val="0"/>
                <w:bCs w:val="0"/>
                <w:sz w:val="22"/>
                <w:szCs w:val="22"/>
                <w:lang w:val="es-CO"/>
              </w:rPr>
            </w:pPr>
            <w:proofErr w:type="spellStart"/>
            <w:r w:rsidRPr="000B695B">
              <w:rPr>
                <w:b w:val="0"/>
                <w:bCs w:val="0"/>
                <w:caps w:val="0"/>
                <w:sz w:val="22"/>
                <w:szCs w:val="22"/>
              </w:rPr>
              <w:t>Science</w:t>
            </w:r>
            <w:proofErr w:type="spellEnd"/>
            <w:r w:rsidRPr="000B695B">
              <w:rPr>
                <w:b w:val="0"/>
                <w:bCs w:val="0"/>
                <w:caps w:val="0"/>
                <w:sz w:val="22"/>
                <w:szCs w:val="22"/>
              </w:rPr>
              <w:t xml:space="preserve"> </w:t>
            </w:r>
            <w:proofErr w:type="spellStart"/>
            <w:r w:rsidRPr="000B695B">
              <w:rPr>
                <w:b w:val="0"/>
                <w:bCs w:val="0"/>
                <w:caps w:val="0"/>
                <w:sz w:val="22"/>
                <w:szCs w:val="22"/>
              </w:rPr>
              <w:t>Fiction</w:t>
            </w:r>
            <w:proofErr w:type="spellEnd"/>
          </w:p>
        </w:tc>
        <w:tc>
          <w:tcPr>
            <w:tcW w:w="2268" w:type="dxa"/>
            <w:noWrap/>
            <w:hideMark/>
          </w:tcPr>
          <w:p w:rsidRPr="000B695B" w:rsidR="00856959" w:rsidP="007F7FD5" w:rsidRDefault="00856959" w14:paraId="48F3EC73" w14:textId="77777777">
            <w:pPr>
              <w:cnfStyle w:val="000000100000" w:firstRow="0" w:lastRow="0" w:firstColumn="0" w:lastColumn="0" w:oddVBand="0" w:evenVBand="0" w:oddHBand="1" w:evenHBand="0" w:firstRowFirstColumn="0" w:firstRowLastColumn="0" w:lastRowFirstColumn="0" w:lastRowLastColumn="0"/>
              <w:rPr>
                <w:sz w:val="22"/>
                <w:szCs w:val="22"/>
                <w:lang w:val="es-CO"/>
              </w:rPr>
            </w:pPr>
            <w:r w:rsidRPr="000B695B">
              <w:rPr>
                <w:sz w:val="22"/>
                <w:szCs w:val="22"/>
                <w:lang w:val="es-CO"/>
              </w:rPr>
              <w:t>2870</w:t>
            </w:r>
          </w:p>
        </w:tc>
        <w:tc>
          <w:tcPr>
            <w:tcW w:w="3725" w:type="dxa"/>
            <w:noWrap/>
            <w:hideMark/>
          </w:tcPr>
          <w:p w:rsidRPr="000B695B" w:rsidR="00856959" w:rsidP="007F7FD5" w:rsidRDefault="00856959" w14:paraId="50C2DCA2" w14:textId="77777777">
            <w:pPr>
              <w:cnfStyle w:val="000000100000" w:firstRow="0" w:lastRow="0" w:firstColumn="0" w:lastColumn="0" w:oddVBand="0" w:evenVBand="0" w:oddHBand="1" w:evenHBand="0" w:firstRowFirstColumn="0" w:firstRowLastColumn="0" w:lastRowFirstColumn="0" w:lastRowLastColumn="0"/>
              <w:rPr>
                <w:sz w:val="22"/>
                <w:szCs w:val="22"/>
                <w:lang w:val="es-CO"/>
              </w:rPr>
            </w:pPr>
            <w:r w:rsidRPr="000B695B">
              <w:rPr>
                <w:sz w:val="22"/>
                <w:szCs w:val="22"/>
                <w:lang w:val="es-CO"/>
              </w:rPr>
              <w:t>17,33%</w:t>
            </w:r>
          </w:p>
        </w:tc>
      </w:tr>
      <w:tr w:rsidRPr="000B695B" w:rsidR="000B695B" w:rsidTr="00C06D6C" w14:paraId="50A6BDE1" w14:textId="77777777">
        <w:trPr>
          <w:trHeight w:val="320"/>
        </w:trPr>
        <w:tc>
          <w:tcPr>
            <w:cnfStyle w:val="001000000000" w:firstRow="0" w:lastRow="0" w:firstColumn="1" w:lastColumn="0" w:oddVBand="0" w:evenVBand="0" w:oddHBand="0" w:evenHBand="0" w:firstRowFirstColumn="0" w:firstRowLastColumn="0" w:lastRowFirstColumn="0" w:lastRowLastColumn="0"/>
            <w:tcW w:w="2835" w:type="dxa"/>
            <w:noWrap/>
            <w:hideMark/>
          </w:tcPr>
          <w:p w:rsidRPr="000B695B" w:rsidR="00856959" w:rsidP="007F7FD5" w:rsidRDefault="000B695B" w14:paraId="64500E27" w14:textId="668EF1D2">
            <w:pPr>
              <w:rPr>
                <w:b w:val="0"/>
                <w:bCs w:val="0"/>
                <w:sz w:val="22"/>
                <w:szCs w:val="22"/>
                <w:lang w:val="es-CO"/>
              </w:rPr>
            </w:pPr>
            <w:r w:rsidRPr="000B695B">
              <w:rPr>
                <w:b w:val="0"/>
                <w:bCs w:val="0"/>
                <w:caps w:val="0"/>
                <w:sz w:val="22"/>
                <w:szCs w:val="22"/>
              </w:rPr>
              <w:t>Novel</w:t>
            </w:r>
          </w:p>
        </w:tc>
        <w:tc>
          <w:tcPr>
            <w:tcW w:w="2268" w:type="dxa"/>
            <w:noWrap/>
            <w:hideMark/>
          </w:tcPr>
          <w:p w:rsidRPr="000B695B" w:rsidR="00856959" w:rsidP="007F7FD5" w:rsidRDefault="00856959" w14:paraId="6E3BCDED" w14:textId="77777777">
            <w:pPr>
              <w:cnfStyle w:val="000000000000" w:firstRow="0" w:lastRow="0" w:firstColumn="0" w:lastColumn="0" w:oddVBand="0" w:evenVBand="0" w:oddHBand="0" w:evenHBand="0" w:firstRowFirstColumn="0" w:firstRowLastColumn="0" w:lastRowFirstColumn="0" w:lastRowLastColumn="0"/>
              <w:rPr>
                <w:sz w:val="22"/>
                <w:szCs w:val="22"/>
                <w:lang w:val="es-CO"/>
              </w:rPr>
            </w:pPr>
            <w:r w:rsidRPr="000B695B">
              <w:rPr>
                <w:sz w:val="22"/>
                <w:szCs w:val="22"/>
                <w:lang w:val="es-CO"/>
              </w:rPr>
              <w:t>2463</w:t>
            </w:r>
          </w:p>
        </w:tc>
        <w:tc>
          <w:tcPr>
            <w:tcW w:w="3725" w:type="dxa"/>
            <w:noWrap/>
            <w:hideMark/>
          </w:tcPr>
          <w:p w:rsidRPr="000B695B" w:rsidR="00856959" w:rsidP="007F7FD5" w:rsidRDefault="00856959" w14:paraId="0757DC2F" w14:textId="77777777">
            <w:pPr>
              <w:cnfStyle w:val="000000000000" w:firstRow="0" w:lastRow="0" w:firstColumn="0" w:lastColumn="0" w:oddVBand="0" w:evenVBand="0" w:oddHBand="0" w:evenHBand="0" w:firstRowFirstColumn="0" w:firstRowLastColumn="0" w:lastRowFirstColumn="0" w:lastRowLastColumn="0"/>
              <w:rPr>
                <w:sz w:val="22"/>
                <w:szCs w:val="22"/>
                <w:lang w:val="es-CO"/>
              </w:rPr>
            </w:pPr>
            <w:r w:rsidRPr="000B695B">
              <w:rPr>
                <w:sz w:val="22"/>
                <w:szCs w:val="22"/>
                <w:lang w:val="es-CO"/>
              </w:rPr>
              <w:t>14,87%</w:t>
            </w:r>
          </w:p>
        </w:tc>
      </w:tr>
      <w:tr w:rsidRPr="000B695B" w:rsidR="00856959" w:rsidTr="00C06D6C" w14:paraId="053D5404"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35" w:type="dxa"/>
            <w:noWrap/>
            <w:hideMark/>
          </w:tcPr>
          <w:p w:rsidRPr="000B695B" w:rsidR="00856959" w:rsidP="007F7FD5" w:rsidRDefault="000B695B" w14:paraId="27CF5388" w14:textId="6CFB3596">
            <w:pPr>
              <w:rPr>
                <w:b w:val="0"/>
                <w:bCs w:val="0"/>
                <w:sz w:val="22"/>
                <w:szCs w:val="22"/>
                <w:lang w:val="es-CO"/>
              </w:rPr>
            </w:pPr>
            <w:proofErr w:type="spellStart"/>
            <w:r w:rsidRPr="000B695B">
              <w:rPr>
                <w:b w:val="0"/>
                <w:bCs w:val="0"/>
                <w:caps w:val="0"/>
                <w:sz w:val="22"/>
                <w:szCs w:val="22"/>
              </w:rPr>
              <w:t>Fantasy</w:t>
            </w:r>
            <w:proofErr w:type="spellEnd"/>
          </w:p>
        </w:tc>
        <w:tc>
          <w:tcPr>
            <w:tcW w:w="2268" w:type="dxa"/>
            <w:noWrap/>
            <w:hideMark/>
          </w:tcPr>
          <w:p w:rsidRPr="000B695B" w:rsidR="00856959" w:rsidP="007F7FD5" w:rsidRDefault="00856959" w14:paraId="57C4465F" w14:textId="77777777">
            <w:pPr>
              <w:cnfStyle w:val="000000100000" w:firstRow="0" w:lastRow="0" w:firstColumn="0" w:lastColumn="0" w:oddVBand="0" w:evenVBand="0" w:oddHBand="1" w:evenHBand="0" w:firstRowFirstColumn="0" w:firstRowLastColumn="0" w:lastRowFirstColumn="0" w:lastRowLastColumn="0"/>
              <w:rPr>
                <w:sz w:val="22"/>
                <w:szCs w:val="22"/>
                <w:lang w:val="es-CO"/>
              </w:rPr>
            </w:pPr>
            <w:r w:rsidRPr="000B695B">
              <w:rPr>
                <w:sz w:val="22"/>
                <w:szCs w:val="22"/>
                <w:lang w:val="es-CO"/>
              </w:rPr>
              <w:t>2413</w:t>
            </w:r>
          </w:p>
        </w:tc>
        <w:tc>
          <w:tcPr>
            <w:tcW w:w="3725" w:type="dxa"/>
            <w:noWrap/>
            <w:hideMark/>
          </w:tcPr>
          <w:p w:rsidRPr="000B695B" w:rsidR="00856959" w:rsidP="007F7FD5" w:rsidRDefault="00856959" w14:paraId="1FCC8CAC" w14:textId="77777777">
            <w:pPr>
              <w:cnfStyle w:val="000000100000" w:firstRow="0" w:lastRow="0" w:firstColumn="0" w:lastColumn="0" w:oddVBand="0" w:evenVBand="0" w:oddHBand="1" w:evenHBand="0" w:firstRowFirstColumn="0" w:firstRowLastColumn="0" w:lastRowFirstColumn="0" w:lastRowLastColumn="0"/>
              <w:rPr>
                <w:sz w:val="22"/>
                <w:szCs w:val="22"/>
                <w:lang w:val="es-CO"/>
              </w:rPr>
            </w:pPr>
            <w:r w:rsidRPr="000B695B">
              <w:rPr>
                <w:sz w:val="22"/>
                <w:szCs w:val="22"/>
                <w:lang w:val="es-CO"/>
              </w:rPr>
              <w:t>14,57%</w:t>
            </w:r>
          </w:p>
        </w:tc>
      </w:tr>
    </w:tbl>
    <w:p w:rsidRPr="004E235B" w:rsidR="004E235B" w:rsidP="007F7FD5" w:rsidRDefault="004E235B" w14:paraId="14AF9503" w14:textId="29E988E6"/>
    <w:p w:rsidR="006C0315" w:rsidP="007F7FD5" w:rsidRDefault="006C0315" w14:paraId="4A3E67A0" w14:textId="779798D5">
      <w:pPr>
        <w:pStyle w:val="Heading2"/>
      </w:pPr>
      <w:r w:rsidRPr="006C0315">
        <w:t xml:space="preserve">¿Hay problemas de calidad en la </w:t>
      </w:r>
      <w:proofErr w:type="spellStart"/>
      <w:r w:rsidRPr="006C0315">
        <w:t>córpora</w:t>
      </w:r>
      <w:proofErr w:type="spellEnd"/>
      <w:r w:rsidRPr="006C0315">
        <w:t>? ¿Qué tipo de problemas?</w:t>
      </w:r>
    </w:p>
    <w:p w:rsidRPr="00F83C2F" w:rsidR="00F83C2F" w:rsidP="00C06D6C" w:rsidRDefault="00F83C2F" w14:paraId="64560B05" w14:textId="77777777">
      <w:pPr>
        <w:ind w:left="360"/>
      </w:pPr>
      <w:r w:rsidRPr="060D920F" w:rsidR="060D920F">
        <w:rPr>
          <w:lang w:val="es-ES"/>
        </w:rPr>
        <w:t xml:space="preserve">El CMU Book </w:t>
      </w:r>
      <w:r w:rsidRPr="060D920F" w:rsidR="060D920F">
        <w:rPr>
          <w:lang w:val="es-ES"/>
        </w:rPr>
        <w:t>Summary</w:t>
      </w:r>
      <w:r w:rsidRPr="060D920F" w:rsidR="060D920F">
        <w:rPr>
          <w:lang w:val="es-ES"/>
        </w:rPr>
        <w:t xml:space="preserve"> Corpus tiene varios problemas de calidad que pueden afectar los análisis realizados sobre él:</w:t>
      </w:r>
    </w:p>
    <w:p w:rsidRPr="002A7422" w:rsidR="002A7422" w:rsidP="007F7FD5" w:rsidRDefault="002A7422" w14:paraId="1E1172FF" w14:textId="77777777"/>
    <w:p w:rsidRPr="0031175F" w:rsidR="0031175F" w:rsidP="007F7FD5" w:rsidRDefault="0031175F" w14:paraId="23EF732D" w14:textId="02A3FD45">
      <w:pPr>
        <w:pStyle w:val="ListParagraph"/>
        <w:numPr>
          <w:ilvl w:val="0"/>
          <w:numId w:val="15"/>
        </w:numPr>
      </w:pPr>
      <w:r w:rsidRPr="0031175F">
        <w:rPr>
          <w:b/>
          <w:bCs/>
        </w:rPr>
        <w:t>Inconsistencias en los resúmenes:</w:t>
      </w:r>
      <w:r w:rsidRPr="0031175F">
        <w:t xml:space="preserve"> Los resúmenes varían en longitud y estilo, lo que dificulta comparaciones entre ellos y afecta la uniformidad del corpus.</w:t>
      </w:r>
    </w:p>
    <w:p w:rsidRPr="0031175F" w:rsidR="0031175F" w:rsidP="007F7FD5" w:rsidRDefault="0031175F" w14:paraId="34223860" w14:textId="77777777">
      <w:pPr>
        <w:pStyle w:val="ListParagraph"/>
        <w:numPr>
          <w:ilvl w:val="0"/>
          <w:numId w:val="15"/>
        </w:numPr>
      </w:pPr>
      <w:r w:rsidRPr="0031175F">
        <w:rPr>
          <w:b/>
          <w:bCs/>
        </w:rPr>
        <w:t>Exactitud de la información:</w:t>
      </w:r>
      <w:r w:rsidRPr="0031175F">
        <w:t xml:space="preserve"> Dado que los resúmenes fueron extraídos de Wikipedia, pueden contener errores o estar desactualizados, lo que compromete la confiabilidad de los datos.</w:t>
      </w:r>
    </w:p>
    <w:p w:rsidRPr="0031175F" w:rsidR="0031175F" w:rsidP="007F7FD5" w:rsidRDefault="0031175F" w14:paraId="1FD9891A" w14:textId="77777777">
      <w:pPr>
        <w:pStyle w:val="ListParagraph"/>
        <w:numPr>
          <w:ilvl w:val="0"/>
          <w:numId w:val="15"/>
        </w:numPr>
      </w:pPr>
      <w:r w:rsidRPr="0031175F">
        <w:rPr>
          <w:b/>
          <w:bCs/>
        </w:rPr>
        <w:t>Falta de estandarización:</w:t>
      </w:r>
      <w:r w:rsidRPr="0031175F">
        <w:t xml:space="preserve"> La falta de un formato uniforme para los resúmenes dificulta su uso en estudios formales y puede no cumplir con criterios académicos.</w:t>
      </w:r>
    </w:p>
    <w:p w:rsidRPr="0031175F" w:rsidR="0031175F" w:rsidP="007F7FD5" w:rsidRDefault="0031175F" w14:paraId="776D7632" w14:textId="58B6A279">
      <w:pPr>
        <w:pStyle w:val="ListParagraph"/>
        <w:numPr>
          <w:ilvl w:val="0"/>
          <w:numId w:val="15"/>
        </w:numPr>
      </w:pPr>
      <w:r w:rsidRPr="00176F4F">
        <w:rPr>
          <w:b/>
          <w:bCs/>
        </w:rPr>
        <w:t>Problemas de metadatos:</w:t>
      </w:r>
      <w:r w:rsidRPr="0031175F">
        <w:t xml:space="preserve"> Aunque se incluyen detalles como el autor y el género, estos </w:t>
      </w:r>
      <w:r w:rsidR="00C11183">
        <w:t xml:space="preserve">pueden </w:t>
      </w:r>
      <w:r w:rsidRPr="0031175F">
        <w:t xml:space="preserve">no </w:t>
      </w:r>
      <w:r w:rsidR="00C11183">
        <w:t xml:space="preserve">ser </w:t>
      </w:r>
      <w:r w:rsidRPr="0031175F">
        <w:t>siempre son consistentes o precisos, afectando la calidad de los análisis.</w:t>
      </w:r>
    </w:p>
    <w:p w:rsidRPr="0031175F" w:rsidR="002A7422" w:rsidP="007F7FD5" w:rsidRDefault="0031175F" w14:paraId="7983DB6B" w14:textId="3D5C4E81">
      <w:pPr>
        <w:pStyle w:val="ListParagraph"/>
        <w:numPr>
          <w:ilvl w:val="0"/>
          <w:numId w:val="15"/>
        </w:numPr>
      </w:pPr>
      <w:r w:rsidRPr="00F83C2F">
        <w:rPr>
          <w:b/>
          <w:bCs/>
        </w:rPr>
        <w:t xml:space="preserve">Sesgo en la selección de libros: </w:t>
      </w:r>
      <w:r w:rsidRPr="0031175F">
        <w:t>El corpus está compuesto en su mayoría por libros con resúmenes disponibles en Wikipedia, lo que puede excluir obras menos conocidas pero relevantes.</w:t>
      </w:r>
    </w:p>
    <w:p w:rsidRPr="00F83C2F" w:rsidR="00ED775B" w:rsidP="007F7FD5" w:rsidRDefault="006C0315" w14:paraId="44C6AFC9" w14:textId="791D3D34">
      <w:pPr>
        <w:pStyle w:val="Heading2"/>
      </w:pPr>
      <w:r w:rsidRPr="006C0315">
        <w:t xml:space="preserve">¿Algún otro análisis qué nos permita entender mejor la </w:t>
      </w:r>
      <w:proofErr w:type="spellStart"/>
      <w:r w:rsidRPr="006C0315">
        <w:t>córpora</w:t>
      </w:r>
      <w:proofErr w:type="spellEnd"/>
      <w:r w:rsidRPr="006C0315">
        <w:t>? (Bono por propuestas interesantes)</w:t>
      </w:r>
    </w:p>
    <w:p w:rsidRPr="007F7FD5" w:rsidR="00ED775B" w:rsidP="00C06D6C" w:rsidRDefault="00ED775B" w14:paraId="054F6002" w14:textId="676D9661">
      <w:pPr>
        <w:ind w:left="360"/>
      </w:pPr>
      <w:r w:rsidRPr="060D920F" w:rsidR="060D920F">
        <w:rPr>
          <w:lang w:val="es-ES"/>
        </w:rPr>
        <w:t xml:space="preserve">Para comprender mejor el CMU Book </w:t>
      </w:r>
      <w:r w:rsidRPr="060D920F" w:rsidR="060D920F">
        <w:rPr>
          <w:lang w:val="es-ES"/>
        </w:rPr>
        <w:t>Summary</w:t>
      </w:r>
      <w:r w:rsidRPr="060D920F" w:rsidR="060D920F">
        <w:rPr>
          <w:lang w:val="es-ES"/>
        </w:rPr>
        <w:t xml:space="preserve"> Corpus, se pueden realizar varios análisis que abordan diferentes aspectos de la calidad y la utilidad del corpus. A </w:t>
      </w:r>
      <w:r w:rsidRPr="060D920F" w:rsidR="060D920F">
        <w:rPr>
          <w:lang w:val="es-ES"/>
        </w:rPr>
        <w:t>continuación,</w:t>
      </w:r>
      <w:r w:rsidRPr="060D920F" w:rsidR="060D920F">
        <w:rPr>
          <w:lang w:val="es-ES"/>
        </w:rPr>
        <w:t xml:space="preserve"> se presentan algunas metodologías y enfoques que pueden ser útiles:</w:t>
      </w:r>
    </w:p>
    <w:p w:rsidRPr="00ED775B" w:rsidR="00ED775B" w:rsidP="007F7FD5" w:rsidRDefault="00ED775B" w14:paraId="5122E8E5" w14:textId="77777777"/>
    <w:p w:rsidRPr="00ED775B" w:rsidR="00ED775B" w:rsidP="007F7FD5" w:rsidRDefault="00ED775B" w14:paraId="0C70F506" w14:textId="78D5EF46">
      <w:pPr>
        <w:pStyle w:val="ListParagraph"/>
        <w:numPr>
          <w:ilvl w:val="0"/>
          <w:numId w:val="10"/>
        </w:numPr>
      </w:pPr>
      <w:r w:rsidRPr="00ED775B">
        <w:t>Análisis de Contenido</w:t>
      </w:r>
    </w:p>
    <w:p w:rsidRPr="00ED775B" w:rsidR="00ED775B" w:rsidP="007F7FD5" w:rsidRDefault="00ED775B" w14:paraId="6763DBF4" w14:textId="07A88A13">
      <w:pPr>
        <w:pStyle w:val="ListParagraph"/>
        <w:numPr>
          <w:ilvl w:val="1"/>
          <w:numId w:val="10"/>
        </w:numPr>
        <w:rPr/>
      </w:pPr>
      <w:r w:rsidRPr="060D920F" w:rsidR="060D920F">
        <w:rPr>
          <w:lang w:val="es-ES"/>
        </w:rPr>
        <w:t xml:space="preserve">Evaluación de la Semántica: Un análisis semántico puede ayudar a determinar la precisión y relevancia del contenido de los resúmenes en relación con los libros originales. Esto implica comparar los resúmenes con las tramas y temas principales de los libros para identificar discrepancias </w:t>
      </w:r>
      <w:r w:rsidRPr="060D920F" w:rsidR="060D920F">
        <w:rPr>
          <w:lang w:val="es-ES"/>
        </w:rPr>
        <w:t>o</w:t>
      </w:r>
      <w:r w:rsidRPr="060D920F" w:rsidR="060D920F">
        <w:rPr>
          <w:lang w:val="es-ES"/>
        </w:rPr>
        <w:t xml:space="preserve"> omisiones significativas.</w:t>
      </w:r>
    </w:p>
    <w:p w:rsidRPr="00ED775B" w:rsidR="00ED775B" w:rsidP="007F7FD5" w:rsidRDefault="00ED775B" w14:paraId="3616F8D4" w14:textId="1BEC20DC">
      <w:pPr>
        <w:pStyle w:val="ListParagraph"/>
        <w:numPr>
          <w:ilvl w:val="1"/>
          <w:numId w:val="10"/>
        </w:numPr>
      </w:pPr>
      <w:r w:rsidRPr="00ED775B">
        <w:t>Análisis Estructural: Examinar la estructura de los resúmenes (longitud, organización, uso de lenguaje) puede revelar patrones que afectan la comprensión del texto. Esto incluye verificar si los resúmenes siguen una estructura narrativa coherente.</w:t>
      </w:r>
    </w:p>
    <w:p w:rsidRPr="00ED775B" w:rsidR="00ED775B" w:rsidP="007F7FD5" w:rsidRDefault="00ED775B" w14:paraId="50334114" w14:textId="10678AFB">
      <w:pPr>
        <w:pStyle w:val="ListParagraph"/>
        <w:numPr>
          <w:ilvl w:val="1"/>
          <w:numId w:val="10"/>
        </w:numPr>
      </w:pPr>
      <w:r w:rsidRPr="00ED775B">
        <w:t>Pragmática y Uso: Un estudio sobre cómo se utilizan estos resúmenes en diferentes contextos (educativos, informativos) puede proporcionar información sobre su efectividad y aplicabilidad en situaciones del mundo real.</w:t>
      </w:r>
    </w:p>
    <w:p w:rsidRPr="00ED775B" w:rsidR="00ED775B" w:rsidP="007F7FD5" w:rsidRDefault="00ED775B" w14:paraId="5954870A" w14:textId="77777777"/>
    <w:p w:rsidRPr="00ED775B" w:rsidR="00ED775B" w:rsidP="007F7FD5" w:rsidRDefault="00ED775B" w14:paraId="53A5B25D" w14:textId="60E0E9A2">
      <w:pPr>
        <w:pStyle w:val="ListParagraph"/>
        <w:numPr>
          <w:ilvl w:val="0"/>
          <w:numId w:val="10"/>
        </w:numPr>
      </w:pPr>
      <w:r w:rsidRPr="00ED775B">
        <w:t>Análisis Comparativo</w:t>
      </w:r>
    </w:p>
    <w:p w:rsidRPr="00ED775B" w:rsidR="00ED775B" w:rsidP="007F7FD5" w:rsidRDefault="00ED775B" w14:paraId="3CABB922" w14:textId="2F6FCFBB">
      <w:pPr>
        <w:pStyle w:val="ListParagraph"/>
        <w:numPr>
          <w:ilvl w:val="1"/>
          <w:numId w:val="10"/>
        </w:numPr>
        <w:rPr/>
      </w:pPr>
      <w:r w:rsidRPr="060D920F" w:rsidR="060D920F">
        <w:rPr>
          <w:lang w:val="es-ES"/>
        </w:rPr>
        <w:t xml:space="preserve">Comparación con Otros </w:t>
      </w:r>
      <w:r w:rsidRPr="060D920F" w:rsidR="060D920F">
        <w:rPr>
          <w:lang w:val="es-ES"/>
        </w:rPr>
        <w:t>Corpora</w:t>
      </w:r>
      <w:r w:rsidRPr="060D920F" w:rsidR="060D920F">
        <w:rPr>
          <w:lang w:val="es-ES"/>
        </w:rPr>
        <w:t xml:space="preserve">:  Comparar el CMU Book </w:t>
      </w:r>
      <w:r w:rsidRPr="060D920F" w:rsidR="060D920F">
        <w:rPr>
          <w:lang w:val="es-ES"/>
        </w:rPr>
        <w:t>Summary</w:t>
      </w:r>
      <w:r w:rsidRPr="060D920F" w:rsidR="060D920F">
        <w:rPr>
          <w:lang w:val="es-ES"/>
        </w:rPr>
        <w:t xml:space="preserve"> Corpus con otros </w:t>
      </w:r>
      <w:r w:rsidRPr="060D920F" w:rsidR="060D920F">
        <w:rPr>
          <w:lang w:val="es-ES"/>
        </w:rPr>
        <w:t>corpora</w:t>
      </w:r>
      <w:r w:rsidRPr="060D920F" w:rsidR="060D920F">
        <w:rPr>
          <w:lang w:val="es-ES"/>
        </w:rPr>
        <w:t xml:space="preserve"> similares puede ayudar a identificar fortalezas y debilidades. Por ejemplo, se podría analizar cómo se diferencian los resúmenes de este corpus en términos de calidad y estilo en comparación con resúmenes generados automáticamente o por humanos.</w:t>
      </w:r>
    </w:p>
    <w:p w:rsidRPr="00ED775B" w:rsidR="00ED775B" w:rsidP="007F7FD5" w:rsidRDefault="00ED775B" w14:paraId="62A6DB3E" w14:textId="0CA35B4E">
      <w:pPr>
        <w:pStyle w:val="ListParagraph"/>
        <w:numPr>
          <w:ilvl w:val="1"/>
          <w:numId w:val="10"/>
        </w:numPr>
      </w:pPr>
      <w:r w:rsidRPr="00ED775B">
        <w:t>Estudio de Sesgos: Realizar un análisis sobre el sesgo en la selección de libros podría revelar si ciertos géneros o autores están sobrerrepresentados, lo que podría afectar la diversidad del corpus.</w:t>
      </w:r>
    </w:p>
    <w:p w:rsidRPr="00ED775B" w:rsidR="00ED775B" w:rsidP="007F7FD5" w:rsidRDefault="00ED775B" w14:paraId="3635B1B7" w14:textId="77777777"/>
    <w:p w:rsidRPr="00ED775B" w:rsidR="00ED775B" w:rsidP="007F7FD5" w:rsidRDefault="00ED775B" w14:paraId="34BFF04D" w14:textId="188D6FC5">
      <w:pPr>
        <w:pStyle w:val="ListParagraph"/>
        <w:numPr>
          <w:ilvl w:val="0"/>
          <w:numId w:val="10"/>
        </w:numPr>
      </w:pPr>
      <w:r w:rsidRPr="00ED775B">
        <w:t>Análisis Cuantitativo</w:t>
      </w:r>
    </w:p>
    <w:p w:rsidRPr="00ED775B" w:rsidR="00ED775B" w:rsidP="007F7FD5" w:rsidRDefault="00ED775B" w14:paraId="3DA3A682" w14:textId="71F28684">
      <w:pPr>
        <w:pStyle w:val="ListParagraph"/>
        <w:numPr>
          <w:ilvl w:val="1"/>
          <w:numId w:val="10"/>
        </w:numPr>
      </w:pPr>
      <w:r w:rsidRPr="00ED775B">
        <w:t>Estadísticas Descriptivas: Generar estadísticas sobre la longitud promedio de los resúmenes, la frecuencia de palabras clave y la distribución de géneros literarios puede ofrecer una visión general del corpus.</w:t>
      </w:r>
    </w:p>
    <w:p w:rsidRPr="00ED775B" w:rsidR="00ED775B" w:rsidP="007F7FD5" w:rsidRDefault="00ED775B" w14:paraId="7ED8BAB9" w14:textId="3E753EDD">
      <w:pPr>
        <w:pStyle w:val="ListParagraph"/>
        <w:numPr>
          <w:ilvl w:val="1"/>
          <w:numId w:val="10"/>
        </w:numPr>
        <w:rPr/>
      </w:pPr>
      <w:r w:rsidRPr="060D920F" w:rsidR="060D920F">
        <w:rPr>
          <w:lang w:val="es-ES"/>
        </w:rPr>
        <w:t xml:space="preserve">Modelos de Aprendizaje Automático: Implementar modelos de aprendizaje automático para clasificar o predecir géneros basados en los resúmenes puede proporcionar </w:t>
      </w:r>
      <w:r w:rsidRPr="060D920F" w:rsidR="060D920F">
        <w:rPr>
          <w:lang w:val="es-ES"/>
        </w:rPr>
        <w:t>insights</w:t>
      </w:r>
      <w:r w:rsidRPr="060D920F" w:rsidR="060D920F">
        <w:rPr>
          <w:lang w:val="es-ES"/>
        </w:rPr>
        <w:t xml:space="preserve"> sobre las características lingüísticas que definen cada género, aunque esto también depende de la calidad del corpus</w:t>
      </w:r>
    </w:p>
    <w:p w:rsidRPr="00ED775B" w:rsidR="00ED775B" w:rsidP="007F7FD5" w:rsidRDefault="00ED775B" w14:paraId="5B804A5C" w14:textId="77777777"/>
    <w:p w:rsidRPr="00ED775B" w:rsidR="00ED775B" w:rsidP="007F7FD5" w:rsidRDefault="00ED775B" w14:paraId="2DBC5CB8" w14:textId="07DD82C8">
      <w:pPr>
        <w:pStyle w:val="ListParagraph"/>
        <w:numPr>
          <w:ilvl w:val="0"/>
          <w:numId w:val="10"/>
        </w:numPr>
      </w:pPr>
      <w:r w:rsidRPr="00ED775B">
        <w:t>Análisis Cualitativo</w:t>
      </w:r>
    </w:p>
    <w:p w:rsidRPr="00ED775B" w:rsidR="00ED775B" w:rsidP="007F7FD5" w:rsidRDefault="00ED775B" w14:paraId="1289A776" w14:textId="32F974D6">
      <w:pPr>
        <w:pStyle w:val="ListParagraph"/>
        <w:numPr>
          <w:ilvl w:val="1"/>
          <w:numId w:val="10"/>
        </w:numPr>
      </w:pPr>
      <w:r w:rsidRPr="00ED775B">
        <w:t>Revisión Crítica: Realizar una revisión crítica por parte de expertos en literatura o educación puede ofrecer perspectivas sobre la calidad literaria y pedagógica del corpus.</w:t>
      </w:r>
    </w:p>
    <w:p w:rsidR="00ED775B" w:rsidP="007F7FD5" w:rsidRDefault="00ED775B" w14:paraId="1C72D596" w14:textId="7316EDF1">
      <w:pPr>
        <w:pStyle w:val="ListParagraph"/>
        <w:numPr>
          <w:ilvl w:val="1"/>
          <w:numId w:val="10"/>
        </w:numPr>
      </w:pPr>
      <w:r w:rsidRPr="00ED775B">
        <w:t>Encuestas a Usuarios: Recoger opiniones de investigadores y estudiantes que utilizan el corpus puede ayudar a identificar problemas prácticos que no son evidentes a través del análisis técnico.</w:t>
      </w:r>
    </w:p>
    <w:p w:rsidR="005909FD" w:rsidP="007F7FD5" w:rsidRDefault="005909FD" w14:paraId="58DE7AA7" w14:textId="77777777"/>
    <w:p w:rsidRPr="005909FD" w:rsidR="005909FD" w:rsidP="007F7FD5" w:rsidRDefault="005909FD" w14:paraId="68E62A18" w14:textId="565EED21">
      <w:pPr>
        <w:pStyle w:val="Heading1"/>
      </w:pPr>
      <w:r w:rsidRPr="005909FD">
        <w:t>Preprocesamiento de Texto:</w:t>
      </w:r>
    </w:p>
    <w:p w:rsidR="009B20B1" w:rsidP="009B20B1" w:rsidRDefault="005909FD" w14:paraId="029B47F6" w14:textId="13497092">
      <w:pPr>
        <w:pStyle w:val="Heading2"/>
        <w:numPr>
          <w:ilvl w:val="0"/>
          <w:numId w:val="12"/>
        </w:numPr>
      </w:pPr>
      <w:r w:rsidRPr="005909FD">
        <w:t>¿Cuántas palabras tiene en total la sección de ‘</w:t>
      </w:r>
      <w:proofErr w:type="spellStart"/>
      <w:r w:rsidRPr="005909FD">
        <w:t>Plot</w:t>
      </w:r>
      <w:proofErr w:type="spellEnd"/>
      <w:r w:rsidRPr="005909FD">
        <w:t xml:space="preserve"> </w:t>
      </w:r>
      <w:proofErr w:type="spellStart"/>
      <w:r w:rsidRPr="005909FD">
        <w:t>Summary</w:t>
      </w:r>
      <w:proofErr w:type="spellEnd"/>
      <w:r w:rsidRPr="005909FD">
        <w:t>’? ¿Cuál es el</w:t>
      </w:r>
      <w:r>
        <w:t xml:space="preserve"> </w:t>
      </w:r>
      <w:r w:rsidRPr="005909FD">
        <w:t>promedio por libro? Realice el mismo análisis con palabras únicas. Tip:</w:t>
      </w:r>
      <w:r>
        <w:t xml:space="preserve"> </w:t>
      </w:r>
      <w:r w:rsidRPr="005909FD">
        <w:t>Recuerde trabajar todo en minúsculas o mayúsculas y eliminar signos de</w:t>
      </w:r>
      <w:r>
        <w:t xml:space="preserve"> </w:t>
      </w:r>
      <w:r w:rsidRPr="005909FD">
        <w:t>puntuación.</w:t>
      </w:r>
    </w:p>
    <w:p w:rsidRPr="009B20B1" w:rsidR="009B20B1" w:rsidP="009B20B1" w:rsidRDefault="009B20B1" w14:paraId="045D7500" w14:textId="77777777">
      <w:pPr>
        <w:rPr>
          <w:lang w:val="es-ES"/>
        </w:rPr>
      </w:pPr>
    </w:p>
    <w:p w:rsidRPr="009B20B1" w:rsidR="009B20B1" w:rsidP="009B20B1" w:rsidRDefault="009B20B1" w14:paraId="398D785F" w14:textId="77777777">
      <w:pPr>
        <w:numPr>
          <w:ilvl w:val="0"/>
          <w:numId w:val="18"/>
        </w:numPr>
        <w:rPr>
          <w:lang w:val="es-CO"/>
        </w:rPr>
      </w:pPr>
      <w:r w:rsidRPr="009B20B1">
        <w:rPr>
          <w:lang w:val="es-CO"/>
        </w:rPr>
        <w:t>El total de palabras de todos los resúmenes es: </w:t>
      </w:r>
      <w:r w:rsidRPr="009B20B1">
        <w:rPr>
          <w:b/>
          <w:bCs/>
          <w:lang w:val="es-CO"/>
        </w:rPr>
        <w:t>7.096.809</w:t>
      </w:r>
      <w:r w:rsidRPr="009B20B1">
        <w:rPr>
          <w:lang w:val="es-CO"/>
        </w:rPr>
        <w:t>.</w:t>
      </w:r>
    </w:p>
    <w:p w:rsidRPr="009B20B1" w:rsidR="009B20B1" w:rsidP="009B20B1" w:rsidRDefault="009B20B1" w14:paraId="034FA2AA" w14:textId="77777777">
      <w:pPr>
        <w:numPr>
          <w:ilvl w:val="0"/>
          <w:numId w:val="18"/>
        </w:numPr>
        <w:rPr>
          <w:lang w:val="es-CO"/>
        </w:rPr>
      </w:pPr>
      <w:r w:rsidRPr="009B20B1">
        <w:rPr>
          <w:lang w:val="es-CO"/>
        </w:rPr>
        <w:t>El promedio de palabras por resumen es: </w:t>
      </w:r>
      <w:r w:rsidRPr="009B20B1">
        <w:rPr>
          <w:b/>
          <w:bCs/>
          <w:lang w:val="es-CO"/>
        </w:rPr>
        <w:t>429,58</w:t>
      </w:r>
      <w:r w:rsidRPr="009B20B1">
        <w:rPr>
          <w:lang w:val="es-CO"/>
        </w:rPr>
        <w:t>.</w:t>
      </w:r>
    </w:p>
    <w:p w:rsidR="009B20B1" w:rsidP="009B20B1" w:rsidRDefault="009B20B1" w14:paraId="76ECAAB4" w14:textId="77777777">
      <w:pPr>
        <w:rPr>
          <w:lang w:val="es-CO"/>
        </w:rPr>
      </w:pPr>
    </w:p>
    <w:p w:rsidRPr="009B20B1" w:rsidR="009B20B1" w:rsidP="009B20B1" w:rsidRDefault="009B20B1" w14:paraId="2120188B" w14:textId="13F9F304">
      <w:pPr>
        <w:ind w:left="360"/>
        <w:rPr>
          <w:lang w:val="es-CO"/>
        </w:rPr>
      </w:pPr>
      <w:r w:rsidRPr="009B20B1">
        <w:rPr>
          <w:lang w:val="es-CO"/>
        </w:rPr>
        <w:t>Para el análisis de palabras únicas, tras normalizar el texto (conversión a minúsculas y eliminación de signos de puntuación):</w:t>
      </w:r>
    </w:p>
    <w:p w:rsidRPr="00C06D6C" w:rsidR="009B20B1" w:rsidP="00C770F4" w:rsidRDefault="009B20B1" w14:paraId="0034BB87" w14:textId="392C28B5">
      <w:pPr>
        <w:numPr>
          <w:ilvl w:val="0"/>
          <w:numId w:val="19"/>
        </w:numPr>
        <w:rPr>
          <w:lang w:val="es-CO"/>
        </w:rPr>
      </w:pPr>
      <w:r w:rsidRPr="009B20B1">
        <w:rPr>
          <w:lang w:val="es-CO"/>
        </w:rPr>
        <w:t>El número total de palabras únicas es: </w:t>
      </w:r>
      <w:r w:rsidRPr="009B20B1">
        <w:rPr>
          <w:b/>
          <w:bCs/>
        </w:rPr>
        <w:t>156.201</w:t>
      </w:r>
    </w:p>
    <w:p w:rsidR="00C06D6C" w:rsidP="00C06D6C" w:rsidRDefault="00C06D6C" w14:paraId="12C9D8E7" w14:textId="77777777">
      <w:pPr>
        <w:ind w:left="360"/>
        <w:rPr>
          <w:b/>
          <w:bCs/>
        </w:rPr>
      </w:pPr>
    </w:p>
    <w:p w:rsidRPr="009B20B1" w:rsidR="00C06D6C" w:rsidP="00C06D6C" w:rsidRDefault="00C06D6C" w14:paraId="5D0B137E" w14:textId="5E5B1C1E">
      <w:pPr>
        <w:ind w:left="360"/>
        <w:rPr>
          <w:lang w:val="es-CO"/>
        </w:rPr>
      </w:pPr>
      <w:r w:rsidRPr="00C06D6C">
        <w:rPr>
          <w:lang w:val="es-CO"/>
        </w:rPr>
        <w:t>El alto número de palabras totales y únicas sugiere que el corpus contiene una variedad considerable de términos, lo cual es esencial para un análisis más profundo sobre la diversidad de lenguaje utilizado en los resúmenes de los libros.</w:t>
      </w:r>
    </w:p>
    <w:p w:rsidR="005909FD" w:rsidP="007F7FD5" w:rsidRDefault="005909FD" w14:paraId="55F02F71" w14:textId="77777777">
      <w:pPr>
        <w:pStyle w:val="Heading2"/>
      </w:pPr>
      <w:r w:rsidRPr="005909FD">
        <w:t xml:space="preserve">Use la lista de </w:t>
      </w:r>
      <w:proofErr w:type="spellStart"/>
      <w:r w:rsidRPr="005909FD">
        <w:t>stopwords</w:t>
      </w:r>
      <w:proofErr w:type="spellEnd"/>
      <w:r w:rsidRPr="005909FD">
        <w:t xml:space="preserve"> de NLTK. De las palabras que no fueron filtradas por</w:t>
      </w:r>
      <w:r>
        <w:t xml:space="preserve"> </w:t>
      </w:r>
      <w:r w:rsidRPr="005909FD">
        <w:t>esta lista, ¿qué palabras se deberían eliminar? Justifique su decisión.</w:t>
      </w:r>
    </w:p>
    <w:p w:rsidR="00AC2FB6" w:rsidP="00996A14" w:rsidRDefault="00996A14" w14:paraId="464B5079" w14:textId="1A1DCD7D">
      <w:pPr>
        <w:ind w:left="360"/>
        <w:rPr>
          <w:lang w:val="es-ES"/>
        </w:rPr>
      </w:pPr>
      <w:r w:rsidRPr="00996A14">
        <w:rPr>
          <w:lang w:val="es-ES"/>
        </w:rPr>
        <w:t xml:space="preserve">Después de remover las </w:t>
      </w:r>
      <w:proofErr w:type="spellStart"/>
      <w:r w:rsidRPr="00996A14">
        <w:rPr>
          <w:lang w:val="es-ES"/>
        </w:rPr>
        <w:t>stopwords</w:t>
      </w:r>
      <w:proofErr w:type="spellEnd"/>
      <w:r w:rsidRPr="00996A14">
        <w:rPr>
          <w:lang w:val="es-ES"/>
        </w:rPr>
        <w:t xml:space="preserve">, quedan </w:t>
      </w:r>
      <w:r w:rsidRPr="00996A14">
        <w:rPr>
          <w:b/>
          <w:bCs/>
          <w:lang w:val="es-ES"/>
        </w:rPr>
        <w:t>147.438</w:t>
      </w:r>
      <w:r w:rsidRPr="00996A14">
        <w:rPr>
          <w:lang w:val="es-ES"/>
        </w:rPr>
        <w:t xml:space="preserve"> palabras únicas. Entre estas, algunas palabras altamente frecuentes y genéricas se proponen para eliminación:</w:t>
      </w:r>
    </w:p>
    <w:p w:rsidR="00996A14" w:rsidP="00996A14" w:rsidRDefault="00996A14" w14:paraId="154ADA07" w14:textId="77777777">
      <w:pPr>
        <w:ind w:left="360"/>
      </w:pPr>
    </w:p>
    <w:tbl>
      <w:tblPr>
        <w:tblStyle w:val="PlainTable3"/>
        <w:tblW w:w="0" w:type="auto"/>
        <w:jc w:val="center"/>
        <w:tblLook w:val="04A0" w:firstRow="1" w:lastRow="0" w:firstColumn="1" w:lastColumn="0" w:noHBand="0" w:noVBand="1"/>
      </w:tblPr>
      <w:tblGrid>
        <w:gridCol w:w="1560"/>
        <w:gridCol w:w="1701"/>
      </w:tblGrid>
      <w:tr w:rsidRPr="007F7FD5" w:rsidR="007F7FD5" w:rsidTr="060D920F" w14:paraId="7AD4AE1F" w14:textId="77777777">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560" w:type="dxa"/>
            <w:tcMar/>
            <w:hideMark/>
          </w:tcPr>
          <w:p w:rsidRPr="007F7FD5" w:rsidR="007F7FD5" w:rsidP="007F7FD5" w:rsidRDefault="007F7FD5" w14:paraId="49A80639" w14:textId="77777777">
            <w:r w:rsidRPr="007F7FD5">
              <w:t>Palabra</w:t>
            </w:r>
          </w:p>
        </w:tc>
        <w:tc>
          <w:tcPr>
            <w:cnfStyle w:val="000000000000" w:firstRow="0" w:lastRow="0" w:firstColumn="0" w:lastColumn="0" w:oddVBand="0" w:evenVBand="0" w:oddHBand="0" w:evenHBand="0" w:firstRowFirstColumn="0" w:firstRowLastColumn="0" w:lastRowFirstColumn="0" w:lastRowLastColumn="0"/>
            <w:tcW w:w="1701" w:type="dxa"/>
            <w:noWrap/>
            <w:tcMar/>
            <w:hideMark/>
          </w:tcPr>
          <w:p w:rsidRPr="007F7FD5" w:rsidR="007F7FD5" w:rsidP="007F7FD5" w:rsidRDefault="007F7FD5" w14:paraId="4E03976A" w14:textId="77777777">
            <w:pPr>
              <w:cnfStyle w:val="100000000000" w:firstRow="1" w:lastRow="0" w:firstColumn="0" w:lastColumn="0" w:oddVBand="0" w:evenVBand="0" w:oddHBand="0" w:evenHBand="0" w:firstRowFirstColumn="0" w:firstRowLastColumn="0" w:lastRowFirstColumn="0" w:lastRowLastColumn="0"/>
            </w:pPr>
            <w:r w:rsidRPr="007F7FD5">
              <w:t>Frecuencia</w:t>
            </w:r>
          </w:p>
        </w:tc>
      </w:tr>
      <w:tr w:rsidRPr="007F7FD5" w:rsidR="007F7FD5" w:rsidTr="060D920F" w14:paraId="278BF5FB" w14:textId="77777777">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Mar/>
            <w:hideMark/>
          </w:tcPr>
          <w:p w:rsidRPr="000B695B" w:rsidR="007F7FD5" w:rsidP="060D920F" w:rsidRDefault="000B695B" w14:paraId="4C28DBB0" w14:textId="5AD5948D">
            <w:pPr>
              <w:rPr>
                <w:b w:val="0"/>
                <w:bCs w:val="0"/>
                <w:lang w:val="es-ES"/>
              </w:rPr>
            </w:pPr>
            <w:r w:rsidRPr="060D920F" w:rsidR="060D920F">
              <w:rPr>
                <w:b w:val="0"/>
                <w:bCs w:val="0"/>
                <w:caps w:val="0"/>
                <w:smallCaps w:val="0"/>
                <w:lang w:val="es-ES"/>
              </w:rPr>
              <w:t>one</w:t>
            </w:r>
          </w:p>
        </w:tc>
        <w:tc>
          <w:tcPr>
            <w:cnfStyle w:val="000000000000" w:firstRow="0" w:lastRow="0" w:firstColumn="0" w:lastColumn="0" w:oddVBand="0" w:evenVBand="0" w:oddHBand="0" w:evenHBand="0" w:firstRowFirstColumn="0" w:firstRowLastColumn="0" w:lastRowFirstColumn="0" w:lastRowLastColumn="0"/>
            <w:tcW w:w="1701" w:type="dxa"/>
            <w:tcMar/>
            <w:hideMark/>
          </w:tcPr>
          <w:p w:rsidRPr="007F7FD5" w:rsidR="007F7FD5" w:rsidP="007F7FD5" w:rsidRDefault="007F7FD5" w14:paraId="5680D583" w14:textId="11051AFB">
            <w:pPr>
              <w:cnfStyle w:val="000000100000" w:firstRow="0" w:lastRow="0" w:firstColumn="0" w:lastColumn="0" w:oddVBand="0" w:evenVBand="0" w:oddHBand="1" w:evenHBand="0" w:firstRowFirstColumn="0" w:firstRowLastColumn="0" w:lastRowFirstColumn="0" w:lastRowLastColumn="0"/>
            </w:pPr>
            <w:r w:rsidRPr="007F7FD5">
              <w:t>17</w:t>
            </w:r>
            <w:r w:rsidR="00C01569">
              <w:t>.</w:t>
            </w:r>
            <w:r w:rsidRPr="007F7FD5">
              <w:t>765</w:t>
            </w:r>
          </w:p>
        </w:tc>
      </w:tr>
      <w:tr w:rsidRPr="007F7FD5" w:rsidR="007F7FD5" w:rsidTr="060D920F" w14:paraId="1B6F4EE5" w14:textId="77777777">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tcMar/>
            <w:hideMark/>
          </w:tcPr>
          <w:p w:rsidRPr="000B695B" w:rsidR="007F7FD5" w:rsidP="007F7FD5" w:rsidRDefault="000B695B" w14:paraId="3F686D88" w14:textId="70563B2F">
            <w:pPr>
              <w:rPr>
                <w:b w:val="0"/>
                <w:bCs w:val="0"/>
              </w:rPr>
            </w:pPr>
            <w:r w:rsidRPr="000B695B">
              <w:rPr>
                <w:b w:val="0"/>
                <w:bCs w:val="0"/>
                <w:caps w:val="0"/>
              </w:rPr>
              <w:t>time</w:t>
            </w:r>
          </w:p>
        </w:tc>
        <w:tc>
          <w:tcPr>
            <w:cnfStyle w:val="000000000000" w:firstRow="0" w:lastRow="0" w:firstColumn="0" w:lastColumn="0" w:oddVBand="0" w:evenVBand="0" w:oddHBand="0" w:evenHBand="0" w:firstRowFirstColumn="0" w:firstRowLastColumn="0" w:lastRowFirstColumn="0" w:lastRowLastColumn="0"/>
            <w:tcW w:w="1701" w:type="dxa"/>
            <w:tcMar/>
            <w:hideMark/>
          </w:tcPr>
          <w:p w:rsidRPr="007F7FD5" w:rsidR="007F7FD5" w:rsidP="007F7FD5" w:rsidRDefault="007F7FD5" w14:paraId="243EE1F6" w14:textId="0BE8CC1B">
            <w:pPr>
              <w:cnfStyle w:val="000000000000" w:firstRow="0" w:lastRow="0" w:firstColumn="0" w:lastColumn="0" w:oddVBand="0" w:evenVBand="0" w:oddHBand="0" w:evenHBand="0" w:firstRowFirstColumn="0" w:firstRowLastColumn="0" w:lastRowFirstColumn="0" w:lastRowLastColumn="0"/>
            </w:pPr>
            <w:r w:rsidRPr="007F7FD5">
              <w:t>11</w:t>
            </w:r>
            <w:r w:rsidR="00C01569">
              <w:t>.</w:t>
            </w:r>
            <w:r w:rsidRPr="007F7FD5">
              <w:t>500</w:t>
            </w:r>
          </w:p>
        </w:tc>
      </w:tr>
      <w:tr w:rsidRPr="007F7FD5" w:rsidR="007F7FD5" w:rsidTr="060D920F" w14:paraId="4B5EE3A8" w14:textId="77777777">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Mar/>
            <w:hideMark/>
          </w:tcPr>
          <w:p w:rsidRPr="000B695B" w:rsidR="007F7FD5" w:rsidP="060D920F" w:rsidRDefault="000B695B" w14:paraId="18326755" w14:textId="4D39480E">
            <w:pPr>
              <w:rPr>
                <w:b w:val="0"/>
                <w:bCs w:val="0"/>
                <w:lang w:val="es-ES"/>
              </w:rPr>
            </w:pPr>
            <w:r w:rsidRPr="060D920F" w:rsidR="060D920F">
              <w:rPr>
                <w:b w:val="0"/>
                <w:bCs w:val="0"/>
                <w:caps w:val="0"/>
                <w:smallCaps w:val="0"/>
                <w:lang w:val="es-ES"/>
              </w:rPr>
              <w:t>also</w:t>
            </w:r>
          </w:p>
        </w:tc>
        <w:tc>
          <w:tcPr>
            <w:cnfStyle w:val="000000000000" w:firstRow="0" w:lastRow="0" w:firstColumn="0" w:lastColumn="0" w:oddVBand="0" w:evenVBand="0" w:oddHBand="0" w:evenHBand="0" w:firstRowFirstColumn="0" w:firstRowLastColumn="0" w:lastRowFirstColumn="0" w:lastRowLastColumn="0"/>
            <w:tcW w:w="1701" w:type="dxa"/>
            <w:tcMar/>
            <w:hideMark/>
          </w:tcPr>
          <w:p w:rsidRPr="007F7FD5" w:rsidR="007F7FD5" w:rsidP="007F7FD5" w:rsidRDefault="007F7FD5" w14:paraId="60B2EDEF" w14:textId="7CEACEC5">
            <w:pPr>
              <w:cnfStyle w:val="000000100000" w:firstRow="0" w:lastRow="0" w:firstColumn="0" w:lastColumn="0" w:oddVBand="0" w:evenVBand="0" w:oddHBand="1" w:evenHBand="0" w:firstRowFirstColumn="0" w:firstRowLastColumn="0" w:lastRowFirstColumn="0" w:lastRowLastColumn="0"/>
            </w:pPr>
            <w:r w:rsidRPr="007F7FD5">
              <w:t>11</w:t>
            </w:r>
            <w:r w:rsidR="00C01569">
              <w:t>.</w:t>
            </w:r>
            <w:r w:rsidRPr="007F7FD5">
              <w:t>223</w:t>
            </w:r>
          </w:p>
        </w:tc>
      </w:tr>
      <w:tr w:rsidRPr="007F7FD5" w:rsidR="007F7FD5" w:rsidTr="060D920F" w14:paraId="154BA481" w14:textId="77777777">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tcMar/>
            <w:hideMark/>
          </w:tcPr>
          <w:p w:rsidRPr="000B695B" w:rsidR="007F7FD5" w:rsidP="060D920F" w:rsidRDefault="000B695B" w14:paraId="12508B36" w14:textId="4F1E4011">
            <w:pPr>
              <w:rPr>
                <w:b w:val="0"/>
                <w:bCs w:val="0"/>
                <w:lang w:val="es-ES"/>
              </w:rPr>
            </w:pPr>
            <w:r w:rsidRPr="060D920F" w:rsidR="060D920F">
              <w:rPr>
                <w:b w:val="0"/>
                <w:bCs w:val="0"/>
                <w:caps w:val="0"/>
                <w:smallCaps w:val="0"/>
                <w:lang w:val="es-ES"/>
              </w:rPr>
              <w:t>two</w:t>
            </w:r>
          </w:p>
        </w:tc>
        <w:tc>
          <w:tcPr>
            <w:cnfStyle w:val="000000000000" w:firstRow="0" w:lastRow="0" w:firstColumn="0" w:lastColumn="0" w:oddVBand="0" w:evenVBand="0" w:oddHBand="0" w:evenHBand="0" w:firstRowFirstColumn="0" w:firstRowLastColumn="0" w:lastRowFirstColumn="0" w:lastRowLastColumn="0"/>
            <w:tcW w:w="1701" w:type="dxa"/>
            <w:tcMar/>
            <w:hideMark/>
          </w:tcPr>
          <w:p w:rsidRPr="007F7FD5" w:rsidR="007F7FD5" w:rsidP="007F7FD5" w:rsidRDefault="007F7FD5" w14:paraId="36F94EAA" w14:textId="570B46CA">
            <w:pPr>
              <w:cnfStyle w:val="000000000000" w:firstRow="0" w:lastRow="0" w:firstColumn="0" w:lastColumn="0" w:oddVBand="0" w:evenVBand="0" w:oddHBand="0" w:evenHBand="0" w:firstRowFirstColumn="0" w:firstRowLastColumn="0" w:lastRowFirstColumn="0" w:lastRowLastColumn="0"/>
            </w:pPr>
            <w:r w:rsidRPr="007F7FD5">
              <w:t>11</w:t>
            </w:r>
            <w:r w:rsidR="00C01569">
              <w:t>.</w:t>
            </w:r>
            <w:r w:rsidRPr="007F7FD5">
              <w:t>125</w:t>
            </w:r>
          </w:p>
        </w:tc>
      </w:tr>
      <w:tr w:rsidRPr="007F7FD5" w:rsidR="007F7FD5" w:rsidTr="060D920F" w14:paraId="71FCC5CC" w14:textId="77777777">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Mar/>
            <w:hideMark/>
          </w:tcPr>
          <w:p w:rsidRPr="000B695B" w:rsidR="007F7FD5" w:rsidP="007F7FD5" w:rsidRDefault="000B695B" w14:paraId="11F2AD0D" w14:textId="6CD8187A">
            <w:pPr>
              <w:rPr>
                <w:b w:val="0"/>
                <w:bCs w:val="0"/>
              </w:rPr>
            </w:pPr>
            <w:r w:rsidRPr="000B695B">
              <w:rPr>
                <w:b w:val="0"/>
                <w:bCs w:val="0"/>
                <w:caps w:val="0"/>
              </w:rPr>
              <w:t>new</w:t>
            </w:r>
          </w:p>
        </w:tc>
        <w:tc>
          <w:tcPr>
            <w:cnfStyle w:val="000000000000" w:firstRow="0" w:lastRow="0" w:firstColumn="0" w:lastColumn="0" w:oddVBand="0" w:evenVBand="0" w:oddHBand="0" w:evenHBand="0" w:firstRowFirstColumn="0" w:firstRowLastColumn="0" w:lastRowFirstColumn="0" w:lastRowLastColumn="0"/>
            <w:tcW w:w="1701" w:type="dxa"/>
            <w:tcMar/>
            <w:hideMark/>
          </w:tcPr>
          <w:p w:rsidRPr="007F7FD5" w:rsidR="007F7FD5" w:rsidP="007F7FD5" w:rsidRDefault="007F7FD5" w14:paraId="25E58A71" w14:textId="66A78A86">
            <w:pPr>
              <w:cnfStyle w:val="000000100000" w:firstRow="0" w:lastRow="0" w:firstColumn="0" w:lastColumn="0" w:oddVBand="0" w:evenVBand="0" w:oddHBand="1" w:evenHBand="0" w:firstRowFirstColumn="0" w:firstRowLastColumn="0" w:lastRowFirstColumn="0" w:lastRowLastColumn="0"/>
            </w:pPr>
            <w:r w:rsidRPr="007F7FD5">
              <w:t>10</w:t>
            </w:r>
            <w:r w:rsidR="00C01569">
              <w:t>.</w:t>
            </w:r>
            <w:r w:rsidRPr="007F7FD5">
              <w:t>408</w:t>
            </w:r>
          </w:p>
        </w:tc>
      </w:tr>
    </w:tbl>
    <w:p w:rsidR="00AC2FB6" w:rsidP="00C06D6C" w:rsidRDefault="00AC2FB6" w14:paraId="0AD797AA" w14:textId="77777777">
      <w:pPr>
        <w:ind w:left="708"/>
      </w:pPr>
    </w:p>
    <w:p w:rsidR="00D61D93" w:rsidP="006C69A2" w:rsidRDefault="00DF4D3B" w14:paraId="4ABD5869" w14:textId="3EADACCD">
      <w:pPr>
        <w:ind w:left="426" w:firstLine="1"/>
      </w:pPr>
      <w:r w:rsidRPr="060D920F" w:rsidR="060D920F">
        <w:rPr>
          <w:lang w:val="es-ES"/>
        </w:rPr>
        <w:t xml:space="preserve">Estas palabras, aunque no son parte de las </w:t>
      </w:r>
      <w:r w:rsidRPr="060D920F" w:rsidR="060D920F">
        <w:rPr>
          <w:lang w:val="es-ES"/>
        </w:rPr>
        <w:t>stopwords</w:t>
      </w:r>
      <w:r w:rsidRPr="060D920F" w:rsidR="060D920F">
        <w:rPr>
          <w:lang w:val="es-ES"/>
        </w:rPr>
        <w:t xml:space="preserve"> estándar, son genéricas y no aportan un valor significativo al contenido de los resúmenes. "</w:t>
      </w:r>
      <w:r w:rsidRPr="060D920F" w:rsidR="060D920F">
        <w:rPr>
          <w:lang w:val="es-ES"/>
        </w:rPr>
        <w:t>One</w:t>
      </w:r>
      <w:r w:rsidRPr="060D920F" w:rsidR="060D920F">
        <w:rPr>
          <w:lang w:val="es-ES"/>
        </w:rPr>
        <w:t>", "</w:t>
      </w:r>
      <w:r w:rsidRPr="060D920F" w:rsidR="060D920F">
        <w:rPr>
          <w:lang w:val="es-ES"/>
        </w:rPr>
        <w:t>two</w:t>
      </w:r>
      <w:r w:rsidRPr="060D920F" w:rsidR="060D920F">
        <w:rPr>
          <w:lang w:val="es-ES"/>
        </w:rPr>
        <w:t>", "time", entre otras, aparecen con alta frecuencia, pero no contribuyen a una comprensión más profunda del argumento del libro. Eliminarlas permitirá enfocar el análisis en palabras que ofrezcan información más específica y relevante para tareas como clasificación o resumen automático.</w:t>
      </w:r>
    </w:p>
    <w:p w:rsidRPr="0072105A" w:rsidR="00D61D93" w:rsidP="006C69A2" w:rsidRDefault="00D61D93" w14:paraId="556E5609" w14:textId="2742BF59">
      <w:pPr>
        <w:ind w:left="426"/>
        <w:jc w:val="center"/>
        <w:rPr>
          <w:lang w:val="es-ES"/>
        </w:rPr>
      </w:pPr>
      <w:r w:rsidRPr="00D61D93">
        <w:rPr>
          <w:noProof/>
          <w:lang w:val="es-ES"/>
        </w:rPr>
        <w:drawing>
          <wp:inline distT="0" distB="0" distL="0" distR="0" wp14:anchorId="46B3731A" wp14:editId="63FE79BD">
            <wp:extent cx="5006194" cy="2927927"/>
            <wp:effectExtent l="0" t="0" r="0" b="6350"/>
            <wp:docPr id="1097853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53077" name=""/>
                    <pic:cNvPicPr/>
                  </pic:nvPicPr>
                  <pic:blipFill>
                    <a:blip r:embed="rId7"/>
                    <a:stretch>
                      <a:fillRect/>
                    </a:stretch>
                  </pic:blipFill>
                  <pic:spPr>
                    <a:xfrm>
                      <a:off x="0" y="0"/>
                      <a:ext cx="5016652" cy="2934043"/>
                    </a:xfrm>
                    <a:prstGeom prst="rect">
                      <a:avLst/>
                    </a:prstGeom>
                  </pic:spPr>
                </pic:pic>
              </a:graphicData>
            </a:graphic>
          </wp:inline>
        </w:drawing>
      </w:r>
    </w:p>
    <w:p w:rsidR="005909FD" w:rsidP="007F7FD5" w:rsidRDefault="005909FD" w14:paraId="4D3CA598" w14:textId="77777777">
      <w:pPr>
        <w:pStyle w:val="Heading2"/>
      </w:pPr>
      <w:r w:rsidRPr="005909FD">
        <w:t xml:space="preserve">Realice </w:t>
      </w:r>
      <w:proofErr w:type="spellStart"/>
      <w:r w:rsidRPr="005909FD">
        <w:t>stemming</w:t>
      </w:r>
      <w:proofErr w:type="spellEnd"/>
      <w:r w:rsidRPr="005909FD">
        <w:t xml:space="preserve"> y lematización. ¿En cuánto se reduce el número de palabras</w:t>
      </w:r>
      <w:r>
        <w:t xml:space="preserve"> </w:t>
      </w:r>
      <w:r w:rsidRPr="005909FD">
        <w:t>únicas en cada caso? ¿Por qué la diferencia?</w:t>
      </w:r>
    </w:p>
    <w:p w:rsidR="00AA690C" w:rsidP="006141E3" w:rsidRDefault="00AA690C" w14:paraId="04575B1F" w14:textId="77777777"/>
    <w:p w:rsidRPr="00AA690C" w:rsidR="00AA690C" w:rsidP="00AA690C" w:rsidRDefault="00AA690C" w14:paraId="68C7703C" w14:textId="77777777">
      <w:pPr>
        <w:pStyle w:val="ListParagraph"/>
        <w:numPr>
          <w:ilvl w:val="0"/>
          <w:numId w:val="20"/>
        </w:numPr>
        <w:rPr>
          <w:lang w:val="es-ES"/>
        </w:rPr>
      </w:pPr>
      <w:r w:rsidRPr="00AA690C">
        <w:rPr>
          <w:lang w:val="es-ES"/>
        </w:rPr>
        <w:t>Después de aplicar lematización, el número de palabras únicas se reduce de 147.438 a 135.246.</w:t>
      </w:r>
    </w:p>
    <w:p w:rsidR="00AA690C" w:rsidP="00AA690C" w:rsidRDefault="00AA690C" w14:paraId="4629ABC0" w14:textId="77777777">
      <w:pPr>
        <w:pStyle w:val="ListParagraph"/>
        <w:numPr>
          <w:ilvl w:val="0"/>
          <w:numId w:val="20"/>
        </w:numPr>
        <w:rPr>
          <w:lang w:val="es-ES"/>
        </w:rPr>
      </w:pPr>
      <w:r w:rsidRPr="00AA690C">
        <w:rPr>
          <w:lang w:val="es-ES"/>
        </w:rPr>
        <w:t xml:space="preserve">Después de aplicar </w:t>
      </w:r>
      <w:proofErr w:type="spellStart"/>
      <w:r w:rsidRPr="00AA690C">
        <w:rPr>
          <w:lang w:val="es-ES"/>
        </w:rPr>
        <w:t>stemming</w:t>
      </w:r>
      <w:proofErr w:type="spellEnd"/>
      <w:r w:rsidRPr="00AA690C">
        <w:rPr>
          <w:lang w:val="es-ES"/>
        </w:rPr>
        <w:t>, el número de palabras únicas se reduce de 147.438 a 105.190.</w:t>
      </w:r>
    </w:p>
    <w:p w:rsidRPr="00AA690C" w:rsidR="00AA690C" w:rsidP="00AA690C" w:rsidRDefault="00AA690C" w14:paraId="70E1462C" w14:textId="77777777">
      <w:pPr>
        <w:pStyle w:val="ListParagraph"/>
        <w:rPr>
          <w:lang w:val="es-ES"/>
        </w:rPr>
      </w:pPr>
    </w:p>
    <w:p w:rsidRPr="00AA690C" w:rsidR="00AA690C" w:rsidP="00AA690C" w:rsidRDefault="00AA690C" w14:paraId="47AECB8D" w14:textId="77777777">
      <w:pPr>
        <w:ind w:left="360"/>
        <w:rPr>
          <w:lang w:val="es-ES"/>
        </w:rPr>
      </w:pPr>
      <w:r w:rsidRPr="00AA690C">
        <w:rPr>
          <w:lang w:val="es-ES"/>
        </w:rPr>
        <w:t xml:space="preserve">La diferencia en la reducción se debe a que el </w:t>
      </w:r>
      <w:proofErr w:type="spellStart"/>
      <w:r w:rsidRPr="00AA690C">
        <w:rPr>
          <w:lang w:val="es-ES"/>
        </w:rPr>
        <w:t>stemming</w:t>
      </w:r>
      <w:proofErr w:type="spellEnd"/>
      <w:r w:rsidRPr="00AA690C">
        <w:rPr>
          <w:lang w:val="es-ES"/>
        </w:rPr>
        <w:t xml:space="preserve"> corta las palabras a su raíz más básica, lo que puede llevar a reducir varias formas de una palabra a una sola representación (</w:t>
      </w:r>
      <w:proofErr w:type="spellStart"/>
      <w:r w:rsidRPr="00AA690C">
        <w:rPr>
          <w:lang w:val="es-ES"/>
        </w:rPr>
        <w:t>e.g</w:t>
      </w:r>
      <w:proofErr w:type="spellEnd"/>
      <w:r w:rsidRPr="00AA690C">
        <w:rPr>
          <w:lang w:val="es-ES"/>
        </w:rPr>
        <w:t>., "running", "</w:t>
      </w:r>
      <w:proofErr w:type="spellStart"/>
      <w:r w:rsidRPr="00AA690C">
        <w:rPr>
          <w:lang w:val="es-ES"/>
        </w:rPr>
        <w:t>ran</w:t>
      </w:r>
      <w:proofErr w:type="spellEnd"/>
      <w:r w:rsidRPr="00AA690C">
        <w:rPr>
          <w:lang w:val="es-ES"/>
        </w:rPr>
        <w:t xml:space="preserve">" y "runner" se convierten en "run"). Sin embargo, esta técnica puede ser menos precisa, ya que no siempre se conserva el significado correcto de las palabras. En cambio, la lematización considera el contexto y transforma las palabras a su forma base o "lema", manteniendo la integridad semántica, lo que resulta en una menor reducción de </w:t>
      </w:r>
      <w:proofErr w:type="gramStart"/>
      <w:r w:rsidRPr="00AA690C">
        <w:rPr>
          <w:lang w:val="es-ES"/>
        </w:rPr>
        <w:t>palabras</w:t>
      </w:r>
      <w:proofErr w:type="gramEnd"/>
      <w:r w:rsidRPr="00AA690C">
        <w:rPr>
          <w:lang w:val="es-ES"/>
        </w:rPr>
        <w:t xml:space="preserve"> pero mayor precisión.</w:t>
      </w:r>
    </w:p>
    <w:p w:rsidR="00AA690C" w:rsidP="006141E3" w:rsidRDefault="00AA690C" w14:paraId="4CB66D14" w14:textId="77777777">
      <w:pPr>
        <w:rPr>
          <w:lang w:val="es-ES"/>
        </w:rPr>
      </w:pPr>
    </w:p>
    <w:p w:rsidRPr="006141E3" w:rsidR="006C69A2" w:rsidP="006C69A2" w:rsidRDefault="006C69A2" w14:paraId="7BFC6640" w14:textId="031C44C3">
      <w:pPr>
        <w:ind w:left="426"/>
        <w:jc w:val="center"/>
        <w:rPr>
          <w:lang w:val="es-ES"/>
        </w:rPr>
      </w:pPr>
      <w:r>
        <w:rPr>
          <w:noProof/>
        </w:rPr>
        <w:drawing>
          <wp:inline distT="0" distB="0" distL="0" distR="0" wp14:anchorId="059F1A04" wp14:editId="4B386112">
            <wp:extent cx="4391979" cy="2520000"/>
            <wp:effectExtent l="0" t="0" r="2540" b="0"/>
            <wp:docPr id="102684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979" cy="2520000"/>
                    </a:xfrm>
                    <a:prstGeom prst="rect">
                      <a:avLst/>
                    </a:prstGeom>
                    <a:noFill/>
                    <a:ln>
                      <a:noFill/>
                    </a:ln>
                  </pic:spPr>
                </pic:pic>
              </a:graphicData>
            </a:graphic>
          </wp:inline>
        </w:drawing>
      </w:r>
      <w:r>
        <w:rPr>
          <w:noProof/>
        </w:rPr>
        <w:drawing>
          <wp:inline distT="0" distB="0" distL="0" distR="0" wp14:anchorId="4E437894" wp14:editId="15629C8B">
            <wp:extent cx="4455249" cy="2520000"/>
            <wp:effectExtent l="0" t="0" r="2540" b="0"/>
            <wp:docPr id="7079136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249" cy="2520000"/>
                    </a:xfrm>
                    <a:prstGeom prst="rect">
                      <a:avLst/>
                    </a:prstGeom>
                    <a:noFill/>
                    <a:ln>
                      <a:noFill/>
                    </a:ln>
                  </pic:spPr>
                </pic:pic>
              </a:graphicData>
            </a:graphic>
          </wp:inline>
        </w:drawing>
      </w:r>
    </w:p>
    <w:p w:rsidR="005909FD" w:rsidP="007F7FD5" w:rsidRDefault="005909FD" w14:paraId="079E33D4" w14:textId="0A2D61A5">
      <w:pPr>
        <w:pStyle w:val="Heading2"/>
      </w:pPr>
      <w:r w:rsidRPr="005909FD">
        <w:t>Con base en el tipo de análisis a realizar en la próxima sección y otras</w:t>
      </w:r>
      <w:r>
        <w:t xml:space="preserve"> </w:t>
      </w:r>
      <w:r w:rsidRPr="005909FD">
        <w:t xml:space="preserve">restricciones, ¿preferiría usar </w:t>
      </w:r>
      <w:proofErr w:type="spellStart"/>
      <w:r w:rsidRPr="005909FD">
        <w:t>stemming</w:t>
      </w:r>
      <w:proofErr w:type="spellEnd"/>
      <w:r w:rsidRPr="005909FD">
        <w:t xml:space="preserve"> o lematización para trabajar con la</w:t>
      </w:r>
      <w:r>
        <w:t xml:space="preserve"> </w:t>
      </w:r>
      <w:r w:rsidRPr="005909FD">
        <w:t>columna de ‘</w:t>
      </w:r>
      <w:proofErr w:type="spellStart"/>
      <w:r w:rsidRPr="005909FD">
        <w:t>Plot</w:t>
      </w:r>
      <w:proofErr w:type="spellEnd"/>
      <w:r w:rsidRPr="005909FD">
        <w:t xml:space="preserve"> </w:t>
      </w:r>
      <w:proofErr w:type="spellStart"/>
      <w:r w:rsidRPr="005909FD">
        <w:t>Summary</w:t>
      </w:r>
      <w:proofErr w:type="spellEnd"/>
      <w:r w:rsidRPr="005909FD">
        <w:t>’? Justifique su respuesta.</w:t>
      </w:r>
    </w:p>
    <w:p w:rsidRPr="003E1625" w:rsidR="003E1625" w:rsidP="003E1625" w:rsidRDefault="003E1625" w14:paraId="1510E15F" w14:textId="77777777">
      <w:pPr>
        <w:rPr>
          <w:lang w:val="es-ES"/>
        </w:rPr>
      </w:pPr>
    </w:p>
    <w:p w:rsidR="00AA0807" w:rsidP="008254C1" w:rsidRDefault="00F36436" w14:paraId="21E16134" w14:textId="763F4B10">
      <w:pPr>
        <w:ind w:left="360"/>
        <w:rPr>
          <w:lang w:val="es-ES"/>
        </w:rPr>
      </w:pPr>
      <w:r w:rsidRPr="00F36436">
        <w:rPr>
          <w:lang w:val="es-ES"/>
        </w:rPr>
        <w:t xml:space="preserve">Entre </w:t>
      </w:r>
      <w:proofErr w:type="spellStart"/>
      <w:r w:rsidRPr="00F36436">
        <w:rPr>
          <w:lang w:val="es-ES"/>
        </w:rPr>
        <w:t>stemming</w:t>
      </w:r>
      <w:proofErr w:type="spellEnd"/>
      <w:r w:rsidRPr="00F36436">
        <w:rPr>
          <w:lang w:val="es-ES"/>
        </w:rPr>
        <w:t xml:space="preserve"> y lematización, preferirí</w:t>
      </w:r>
      <w:r>
        <w:rPr>
          <w:lang w:val="es-ES"/>
        </w:rPr>
        <w:t>amos</w:t>
      </w:r>
      <w:r w:rsidRPr="00F36436">
        <w:rPr>
          <w:lang w:val="es-ES"/>
        </w:rPr>
        <w:t xml:space="preserve"> usar lematización para trabajar con los resúmenes de los libros. La razón principal es que la lematización conserva mejor el significado de las palabras, lo cual es crucial en un corpus de resúmenes donde el contexto y la precisión del lenguaje son importantes para el análisis. Dado que los resúmenes están diseñados para capturar los detalles clave de cada libro, es esencial que el análisis semántico mantenga la coherencia entre palabras similares sin perder su contexto o significado original. Aunque el </w:t>
      </w:r>
      <w:proofErr w:type="spellStart"/>
      <w:r w:rsidRPr="00F36436">
        <w:rPr>
          <w:lang w:val="es-ES"/>
        </w:rPr>
        <w:t>stemming</w:t>
      </w:r>
      <w:proofErr w:type="spellEnd"/>
      <w:r w:rsidRPr="00F36436">
        <w:rPr>
          <w:lang w:val="es-ES"/>
        </w:rPr>
        <w:t xml:space="preserve"> reduce más el número de palabras únicas, podría generar ambigüedades al combinar palabras que no necesariamente tienen el mismo sentido.</w:t>
      </w:r>
    </w:p>
    <w:p w:rsidRPr="00AA0807" w:rsidR="00AA0807" w:rsidP="007F7FD5" w:rsidRDefault="00AA0807" w14:paraId="0223B230" w14:textId="7DA105CE" w14:noSpellErr="1">
      <w:pPr>
        <w:pStyle w:val="Heading1"/>
        <w:rPr/>
      </w:pPr>
      <w:r w:rsidRPr="4C610843" w:rsidR="060D920F">
        <w:rPr>
          <w:lang w:val="es-ES"/>
        </w:rPr>
        <w:t xml:space="preserve">Text </w:t>
      </w:r>
      <w:r w:rsidRPr="4C610843" w:rsidR="060D920F">
        <w:rPr>
          <w:lang w:val="es-ES"/>
        </w:rPr>
        <w:t>Classification</w:t>
      </w:r>
      <w:r w:rsidRPr="4C610843" w:rsidR="060D920F">
        <w:rPr>
          <w:lang w:val="es-ES"/>
        </w:rPr>
        <w:t>:</w:t>
      </w:r>
    </w:p>
    <w:p w:rsidR="4C610843" w:rsidP="4C610843" w:rsidRDefault="4C610843" w14:paraId="43C6A6E2" w14:textId="184CA026">
      <w:pPr>
        <w:pStyle w:val="Normal"/>
        <w:rPr>
          <w:lang w:val="es-MX"/>
        </w:rPr>
      </w:pPr>
    </w:p>
    <w:p w:rsidR="79B7921F" w:rsidP="4C610843" w:rsidRDefault="79B7921F" w14:paraId="18800E2C" w14:textId="23A03E7C">
      <w:pPr>
        <w:pStyle w:val="Normal"/>
      </w:pPr>
      <w:r w:rsidRPr="4C610843" w:rsidR="79B7921F">
        <w:rPr>
          <w:lang w:val="es-ES"/>
        </w:rPr>
        <w:t xml:space="preserve">El proceso seguido para clasificar los </w:t>
      </w:r>
      <w:r w:rsidRPr="4C610843" w:rsidR="4ECC090F">
        <w:rPr>
          <w:lang w:val="es-ES"/>
        </w:rPr>
        <w:t>libros como</w:t>
      </w:r>
      <w:r w:rsidRPr="4C610843" w:rsidR="79B7921F">
        <w:rPr>
          <w:lang w:val="es-ES"/>
        </w:rPr>
        <w:t xml:space="preserve"> “</w:t>
      </w:r>
      <w:r w:rsidRPr="4C610843" w:rsidR="79B7921F">
        <w:rPr>
          <w:lang w:val="es-ES"/>
        </w:rPr>
        <w:t>Science</w:t>
      </w:r>
      <w:r w:rsidRPr="4C610843" w:rsidR="79B7921F">
        <w:rPr>
          <w:lang w:val="es-ES"/>
        </w:rPr>
        <w:t xml:space="preserve"> </w:t>
      </w:r>
      <w:r w:rsidRPr="4C610843" w:rsidR="79B7921F">
        <w:rPr>
          <w:lang w:val="es-ES"/>
        </w:rPr>
        <w:t>Fiction</w:t>
      </w:r>
      <w:r w:rsidRPr="4C610843" w:rsidR="79B7921F">
        <w:rPr>
          <w:lang w:val="es-ES"/>
        </w:rPr>
        <w:t>” se presenta a continuación:</w:t>
      </w:r>
    </w:p>
    <w:p w:rsidR="79B7921F" w:rsidP="4C610843" w:rsidRDefault="79B7921F" w14:paraId="7B8E62BB" w14:textId="00F78E68">
      <w:pPr>
        <w:pStyle w:val="Normal"/>
      </w:pPr>
      <w:r w:rsidRPr="4C610843" w:rsidR="79B7921F">
        <w:rPr>
          <w:lang w:val="es-MX"/>
        </w:rPr>
        <w:t xml:space="preserve"> </w:t>
      </w:r>
    </w:p>
    <w:p w:rsidR="1EA177E2" w:rsidP="4C610843" w:rsidRDefault="1EA177E2" w14:paraId="4C6AF82A" w14:textId="50707D24">
      <w:pPr>
        <w:pStyle w:val="Heading2"/>
        <w:numPr>
          <w:ilvl w:val="0"/>
          <w:numId w:val="0"/>
        </w:numPr>
        <w:suppressLineNumbers w:val="0"/>
        <w:bidi w:val="0"/>
        <w:spacing w:before="160" w:beforeAutospacing="off" w:after="80" w:afterAutospacing="off" w:line="259" w:lineRule="auto"/>
        <w:ind w:left="360" w:right="0" w:hanging="360"/>
        <w:jc w:val="both"/>
        <w:rPr>
          <w:lang w:val="es-MX"/>
        </w:rPr>
      </w:pPr>
      <w:r w:rsidRPr="4C610843" w:rsidR="1EA177E2">
        <w:rPr>
          <w:lang w:val="es-MX"/>
        </w:rPr>
        <w:t xml:space="preserve">3.1. </w:t>
      </w:r>
      <w:r w:rsidRPr="4C610843" w:rsidR="59146B56">
        <w:rPr>
          <w:lang w:val="es-MX"/>
        </w:rPr>
        <w:t>Preparación de los datos</w:t>
      </w:r>
    </w:p>
    <w:p w:rsidR="4FF62936" w:rsidP="4C610843" w:rsidRDefault="4FF62936" w14:paraId="6E15AB69" w14:textId="5C032743">
      <w:pPr>
        <w:pStyle w:val="Normal"/>
        <w:rPr>
          <w:lang w:val="es-ES"/>
        </w:rPr>
      </w:pPr>
      <w:r w:rsidRPr="4C610843" w:rsidR="4FF62936">
        <w:rPr>
          <w:lang w:val="es-ES"/>
        </w:rPr>
        <w:t>En la preparación de los datos, se utilizó la columna plot_summary_lem como características (X), la cual representa el resumen lematizado del argumento de cada libro. La etiqueta de clasificación (Y) se obtuvo de la columna ScienceFiction, donde 1 indica que un libro es de ciencia ficción y 0 que no lo es. A continuación, el conjunto de datos se dividió en un 80% para el entrenamiento y un 20% para la prueba.</w:t>
      </w:r>
    </w:p>
    <w:p w:rsidR="5F65B7F7" w:rsidP="4C610843" w:rsidRDefault="5F65B7F7" w14:paraId="7589E271" w14:textId="3D0E6727">
      <w:pPr>
        <w:pStyle w:val="Heading2"/>
        <w:numPr>
          <w:ilvl w:val="0"/>
          <w:numId w:val="0"/>
        </w:numPr>
        <w:suppressLineNumbers w:val="0"/>
        <w:bidi w:val="0"/>
        <w:spacing w:before="160" w:beforeAutospacing="off" w:after="80" w:afterAutospacing="off" w:line="259" w:lineRule="auto"/>
        <w:ind w:right="0"/>
        <w:jc w:val="both"/>
        <w:rPr>
          <w:lang w:val="es-MX"/>
        </w:rPr>
      </w:pPr>
      <w:r w:rsidRPr="4C610843" w:rsidR="5F65B7F7">
        <w:rPr>
          <w:lang w:val="es-MX"/>
        </w:rPr>
        <w:t>3.2.</w:t>
      </w:r>
      <w:r w:rsidRPr="4C610843" w:rsidR="79B7921F">
        <w:rPr>
          <w:lang w:val="es-MX"/>
        </w:rPr>
        <w:t xml:space="preserve"> Transformación TF-IDF</w:t>
      </w:r>
    </w:p>
    <w:p w:rsidR="1C8153F1" w:rsidP="4C610843" w:rsidRDefault="1C8153F1" w14:paraId="264B44C4" w14:textId="539F6DF4">
      <w:pPr>
        <w:pStyle w:val="Normal"/>
      </w:pPr>
      <w:r w:rsidRPr="4C610843" w:rsidR="1C8153F1">
        <w:rPr>
          <w:lang w:val="es-ES"/>
        </w:rPr>
        <w:t xml:space="preserve">Se utilizó </w:t>
      </w:r>
      <w:r w:rsidRPr="4C610843" w:rsidR="79B7921F">
        <w:rPr>
          <w:i w:val="1"/>
          <w:iCs w:val="1"/>
          <w:lang w:val="es-ES"/>
        </w:rPr>
        <w:t>TfidfVectorize</w:t>
      </w:r>
      <w:r w:rsidRPr="4C610843" w:rsidR="1F49F049">
        <w:rPr>
          <w:i w:val="1"/>
          <w:iCs w:val="1"/>
          <w:lang w:val="es-ES"/>
        </w:rPr>
        <w:t>r</w:t>
      </w:r>
      <w:r w:rsidRPr="4C610843" w:rsidR="79B7921F">
        <w:rPr>
          <w:i w:val="1"/>
          <w:iCs w:val="1"/>
          <w:lang w:val="es-ES"/>
        </w:rPr>
        <w:t xml:space="preserve"> </w:t>
      </w:r>
      <w:r w:rsidRPr="4C610843" w:rsidR="79B7921F">
        <w:rPr>
          <w:lang w:val="es-ES"/>
        </w:rPr>
        <w:t xml:space="preserve">para convertir el texto de </w:t>
      </w:r>
      <w:r w:rsidRPr="4C610843" w:rsidR="79B7921F">
        <w:rPr>
          <w:lang w:val="es-ES"/>
        </w:rPr>
        <w:t>X_train</w:t>
      </w:r>
      <w:r w:rsidRPr="4C610843" w:rsidR="79B7921F">
        <w:rPr>
          <w:lang w:val="es-ES"/>
        </w:rPr>
        <w:t xml:space="preserve"> y </w:t>
      </w:r>
      <w:r w:rsidRPr="4C610843" w:rsidR="79B7921F">
        <w:rPr>
          <w:lang w:val="es-ES"/>
        </w:rPr>
        <w:t>X_test</w:t>
      </w:r>
      <w:r w:rsidRPr="4C610843" w:rsidR="79B7921F">
        <w:rPr>
          <w:lang w:val="es-ES"/>
        </w:rPr>
        <w:t xml:space="preserve"> en representaciones numéricas de TF-IDF. Esto captura la importancia relativa de cada palabra dentro de cada documento (resumen), y elimina las palabras comunes en todo el conjunto de datos, produciendo </w:t>
      </w:r>
      <w:r w:rsidRPr="4C610843" w:rsidR="79B7921F">
        <w:rPr>
          <w:lang w:val="es-ES"/>
        </w:rPr>
        <w:t>X_train_tfidf</w:t>
      </w:r>
      <w:r w:rsidRPr="4C610843" w:rsidR="79B7921F">
        <w:rPr>
          <w:lang w:val="es-ES"/>
        </w:rPr>
        <w:t xml:space="preserve"> y X_test_tfidf.</w:t>
      </w:r>
    </w:p>
    <w:p w:rsidR="79B7921F" w:rsidP="4C610843" w:rsidRDefault="79B7921F" w14:paraId="06F6409B" w14:textId="0BA0D72D">
      <w:pPr>
        <w:pStyle w:val="Normal"/>
      </w:pPr>
      <w:r w:rsidRPr="4C610843" w:rsidR="79B7921F">
        <w:rPr>
          <w:lang w:val="es-MX"/>
        </w:rPr>
        <w:t xml:space="preserve"> </w:t>
      </w:r>
    </w:p>
    <w:p w:rsidR="79B7921F" w:rsidP="4C610843" w:rsidRDefault="79B7921F" w14:paraId="10B21813" w14:textId="1FB97721">
      <w:pPr>
        <w:pStyle w:val="Heading2"/>
        <w:numPr>
          <w:ilvl w:val="0"/>
          <w:numId w:val="0"/>
        </w:numPr>
        <w:suppressLineNumbers w:val="0"/>
        <w:bidi w:val="0"/>
        <w:spacing w:before="160" w:beforeAutospacing="off" w:after="80" w:afterAutospacing="off" w:line="259" w:lineRule="auto"/>
        <w:ind w:right="0"/>
        <w:jc w:val="both"/>
        <w:rPr>
          <w:lang w:val="es-MX"/>
        </w:rPr>
      </w:pPr>
      <w:r w:rsidRPr="4C610843" w:rsidR="79B7921F">
        <w:rPr>
          <w:lang w:val="es-MX"/>
        </w:rPr>
        <w:t>3. Entrenamiento del modelo:</w:t>
      </w:r>
    </w:p>
    <w:p w:rsidR="74F511A4" w:rsidP="4C610843" w:rsidRDefault="74F511A4" w14:paraId="7F4BFC28" w14:textId="4687E41B">
      <w:pPr>
        <w:pStyle w:val="Normal"/>
      </w:pPr>
      <w:r w:rsidRPr="4C610843" w:rsidR="74F511A4">
        <w:rPr>
          <w:lang w:val="es-ES"/>
        </w:rPr>
        <w:t>Se entrenó</w:t>
      </w:r>
      <w:r w:rsidRPr="4C610843" w:rsidR="79B7921F">
        <w:rPr>
          <w:lang w:val="es-ES"/>
        </w:rPr>
        <w:t xml:space="preserve"> un clasificador de Máquina de Vectores de Soporte lineal (</w:t>
      </w:r>
      <w:r w:rsidRPr="4C610843" w:rsidR="79B7921F">
        <w:rPr>
          <w:lang w:val="es-ES"/>
        </w:rPr>
        <w:t>LinearSVC</w:t>
      </w:r>
      <w:r w:rsidRPr="4C610843" w:rsidR="79B7921F">
        <w:rPr>
          <w:lang w:val="es-ES"/>
        </w:rPr>
        <w:t>) usando los datos transformados (</w:t>
      </w:r>
      <w:r w:rsidRPr="4C610843" w:rsidR="79B7921F">
        <w:rPr>
          <w:lang w:val="es-ES"/>
        </w:rPr>
        <w:t>X_train_tfidf</w:t>
      </w:r>
      <w:r w:rsidRPr="4C610843" w:rsidR="79B7921F">
        <w:rPr>
          <w:lang w:val="es-ES"/>
        </w:rPr>
        <w:t>) y sus etiquetas (y_train). El modelo ahora está entrenado para predecir si un libro pertenece al género de ciencia ficción.</w:t>
      </w:r>
    </w:p>
    <w:p w:rsidR="79B7921F" w:rsidP="4C610843" w:rsidRDefault="79B7921F" w14:paraId="5D94119B" w14:textId="413E5CF7">
      <w:pPr>
        <w:pStyle w:val="Normal"/>
      </w:pPr>
      <w:r w:rsidRPr="4C610843" w:rsidR="79B7921F">
        <w:rPr>
          <w:lang w:val="es-MX"/>
        </w:rPr>
        <w:t xml:space="preserve"> </w:t>
      </w:r>
    </w:p>
    <w:p w:rsidR="79B7921F" w:rsidP="4C610843" w:rsidRDefault="79B7921F" w14:paraId="6DD32806" w14:textId="10A2D207">
      <w:pPr>
        <w:pStyle w:val="Heading2"/>
        <w:numPr>
          <w:ilvl w:val="0"/>
          <w:numId w:val="0"/>
        </w:numPr>
        <w:suppressLineNumbers w:val="0"/>
        <w:bidi w:val="0"/>
        <w:spacing w:before="160" w:beforeAutospacing="off" w:after="80" w:afterAutospacing="off" w:line="259" w:lineRule="auto"/>
        <w:ind w:right="0"/>
        <w:jc w:val="both"/>
        <w:rPr>
          <w:lang w:val="es-MX"/>
        </w:rPr>
      </w:pPr>
      <w:r w:rsidRPr="4C610843" w:rsidR="79B7921F">
        <w:rPr>
          <w:lang w:val="es-MX"/>
        </w:rPr>
        <w:t>4. Evaluación del modelo:</w:t>
      </w:r>
    </w:p>
    <w:p w:rsidR="5CA5D91B" w:rsidP="4C610843" w:rsidRDefault="5CA5D91B" w14:paraId="4C379175" w14:textId="2F60E7BD">
      <w:pPr>
        <w:pStyle w:val="Normal"/>
      </w:pPr>
      <w:r w:rsidRPr="4C610843" w:rsidR="5CA5D91B">
        <w:rPr>
          <w:lang w:val="es-ES"/>
        </w:rPr>
        <w:t>Se eval</w:t>
      </w:r>
      <w:r w:rsidRPr="4C610843" w:rsidR="1AD5222D">
        <w:rPr>
          <w:lang w:val="es-ES"/>
        </w:rPr>
        <w:t>uó</w:t>
      </w:r>
      <w:r w:rsidRPr="4C610843" w:rsidR="79B7921F">
        <w:rPr>
          <w:lang w:val="es-ES"/>
        </w:rPr>
        <w:t xml:space="preserve"> el modelo usando </w:t>
      </w:r>
      <w:r w:rsidRPr="4C610843" w:rsidR="79B7921F">
        <w:rPr>
          <w:lang w:val="es-ES"/>
        </w:rPr>
        <w:t xml:space="preserve">classification_report y la matriz de confusión, que proporcionan las métricas de rendimiento del modelo en el conjunto de prueba (X_test_tfidf y y_test). </w:t>
      </w:r>
      <w:r w:rsidRPr="4C610843" w:rsidR="20B4E1F2">
        <w:rPr>
          <w:lang w:val="es-ES"/>
        </w:rPr>
        <w:t>El resultado es:</w:t>
      </w:r>
    </w:p>
    <w:p w:rsidR="4C610843" w:rsidP="4C610843" w:rsidRDefault="4C610843" w14:paraId="56744224" w14:textId="4F0C9882">
      <w:pPr>
        <w:pStyle w:val="Normal"/>
        <w:rPr>
          <w:lang w:val="es-ES"/>
        </w:rPr>
      </w:pPr>
    </w:p>
    <w:p w:rsidR="79B7921F" w:rsidP="4C610843" w:rsidRDefault="79B7921F" w14:paraId="1B78EAC5" w14:textId="11BA5FE3">
      <w:pPr>
        <w:pStyle w:val="Normal"/>
      </w:pPr>
      <w:r w:rsidRPr="4C610843" w:rsidR="79B7921F">
        <w:rPr>
          <w:lang w:val="es-ES"/>
        </w:rPr>
        <w:t xml:space="preserve">     - Precisión</w:t>
      </w:r>
      <w:r w:rsidRPr="4C610843" w:rsidR="380C50F1">
        <w:rPr>
          <w:lang w:val="es-ES"/>
        </w:rPr>
        <w:t xml:space="preserve"> </w:t>
      </w:r>
      <w:r w:rsidRPr="4C610843" w:rsidR="79B7921F">
        <w:rPr>
          <w:lang w:val="es-ES"/>
        </w:rPr>
        <w:t>(</w:t>
      </w:r>
      <w:r w:rsidRPr="4C610843" w:rsidR="79B7921F">
        <w:rPr>
          <w:lang w:val="es-ES"/>
        </w:rPr>
        <w:t>precision</w:t>
      </w:r>
      <w:r w:rsidRPr="4C610843" w:rsidR="79B7921F">
        <w:rPr>
          <w:lang w:val="es-ES"/>
        </w:rPr>
        <w:t>): Qué tan bien el modelo evita los falsos positivos.</w:t>
      </w:r>
    </w:p>
    <w:p w:rsidR="79B7921F" w:rsidP="4C610843" w:rsidRDefault="79B7921F" w14:paraId="049E9B57" w14:textId="15CF5CEF">
      <w:pPr>
        <w:pStyle w:val="Normal"/>
      </w:pPr>
      <w:r w:rsidRPr="4C610843" w:rsidR="79B7921F">
        <w:rPr>
          <w:lang w:val="es-ES"/>
        </w:rPr>
        <w:t xml:space="preserve">     - Sensibilidad(</w:t>
      </w:r>
      <w:r w:rsidRPr="4C610843" w:rsidR="79B7921F">
        <w:rPr>
          <w:lang w:val="es-ES"/>
        </w:rPr>
        <w:t>recall</w:t>
      </w:r>
      <w:r w:rsidRPr="4C610843" w:rsidR="79B7921F">
        <w:rPr>
          <w:lang w:val="es-ES"/>
        </w:rPr>
        <w:t>): Qué tan bien el modelo captura los positivos reales.</w:t>
      </w:r>
    </w:p>
    <w:p w:rsidR="79B7921F" w:rsidP="4C610843" w:rsidRDefault="79B7921F" w14:paraId="487FD0D0" w14:textId="1664F0BC">
      <w:pPr>
        <w:pStyle w:val="Normal"/>
      </w:pPr>
      <w:r w:rsidRPr="4C610843" w:rsidR="79B7921F">
        <w:rPr>
          <w:lang w:val="es-MX"/>
        </w:rPr>
        <w:t xml:space="preserve">     - F1-score: Un equilibrio entre precisión y sensibilidad.</w:t>
      </w:r>
    </w:p>
    <w:p w:rsidR="79B7921F" w:rsidP="4C610843" w:rsidRDefault="79B7921F" w14:paraId="48DE0A8A" w14:textId="6F56B688">
      <w:pPr>
        <w:pStyle w:val="Normal"/>
      </w:pPr>
      <w:r w:rsidRPr="4C610843" w:rsidR="79B7921F">
        <w:rPr>
          <w:lang w:val="es-MX"/>
        </w:rPr>
        <w:t xml:space="preserve">   - La precisión general fue del 91%, con el modelo funcionando mejor en identificar los libros que no son de ciencia ficción (0) en comparación con los que sí lo son (1).</w:t>
      </w: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4418"/>
        <w:gridCol w:w="4418"/>
      </w:tblGrid>
      <w:tr w:rsidR="4C610843" w:rsidTr="4C610843" w14:paraId="27196A3D">
        <w:trPr>
          <w:trHeight w:val="300"/>
        </w:trPr>
        <w:tc>
          <w:tcPr>
            <w:tcW w:w="4418" w:type="dxa"/>
            <w:tcMar/>
          </w:tcPr>
          <w:p w:rsidR="589BA630" w:rsidP="4C610843" w:rsidRDefault="589BA630" w14:paraId="467F8BA9" w14:textId="2A49A492">
            <w:pPr>
              <w:pStyle w:val="Normal"/>
              <w:jc w:val="center"/>
            </w:pPr>
            <w:r w:rsidR="589BA630">
              <w:drawing>
                <wp:inline wp14:editId="6C29027C" wp14:anchorId="3CDA7D76">
                  <wp:extent cx="1790700" cy="1450531"/>
                  <wp:effectExtent l="0" t="0" r="0" b="0"/>
                  <wp:docPr id="438621558" name="" title=""/>
                  <wp:cNvGraphicFramePr>
                    <a:graphicFrameLocks noChangeAspect="1"/>
                  </wp:cNvGraphicFramePr>
                  <a:graphic>
                    <a:graphicData uri="http://schemas.openxmlformats.org/drawingml/2006/picture">
                      <pic:pic>
                        <pic:nvPicPr>
                          <pic:cNvPr id="0" name=""/>
                          <pic:cNvPicPr/>
                        </pic:nvPicPr>
                        <pic:blipFill>
                          <a:blip r:embed="R7cc6e685da1c4213">
                            <a:extLst>
                              <a:ext xmlns:a="http://schemas.openxmlformats.org/drawingml/2006/main" uri="{28A0092B-C50C-407E-A947-70E740481C1C}">
                                <a14:useLocalDpi val="0"/>
                              </a:ext>
                            </a:extLst>
                          </a:blip>
                          <a:stretch>
                            <a:fillRect/>
                          </a:stretch>
                        </pic:blipFill>
                        <pic:spPr>
                          <a:xfrm>
                            <a:off x="0" y="0"/>
                            <a:ext cx="1790700" cy="1450531"/>
                          </a:xfrm>
                          <a:prstGeom prst="rect">
                            <a:avLst/>
                          </a:prstGeom>
                        </pic:spPr>
                      </pic:pic>
                    </a:graphicData>
                  </a:graphic>
                </wp:inline>
              </w:drawing>
            </w:r>
          </w:p>
        </w:tc>
        <w:tc>
          <w:tcPr>
            <w:tcW w:w="4418" w:type="dxa"/>
            <w:tcMar/>
          </w:tcPr>
          <w:p w:rsidR="589BA630" w:rsidP="4C610843" w:rsidRDefault="589BA630" w14:paraId="0EF033FE" w14:textId="7B385305">
            <w:pPr>
              <w:pStyle w:val="Normal"/>
            </w:pPr>
            <w:r w:rsidR="589BA630">
              <w:drawing>
                <wp:inline wp14:editId="3CEA89B7" wp14:anchorId="10E8C410">
                  <wp:extent cx="2652421" cy="931675"/>
                  <wp:effectExtent l="0" t="0" r="0" b="0"/>
                  <wp:docPr id="433970244" name="" title=""/>
                  <wp:cNvGraphicFramePr>
                    <a:graphicFrameLocks noChangeAspect="1"/>
                  </wp:cNvGraphicFramePr>
                  <a:graphic>
                    <a:graphicData uri="http://schemas.openxmlformats.org/drawingml/2006/picture">
                      <pic:pic>
                        <pic:nvPicPr>
                          <pic:cNvPr id="0" name=""/>
                          <pic:cNvPicPr/>
                        </pic:nvPicPr>
                        <pic:blipFill>
                          <a:blip r:embed="Ra52850cb959e439b">
                            <a:extLst>
                              <a:ext xmlns:a="http://schemas.openxmlformats.org/drawingml/2006/main" uri="{28A0092B-C50C-407E-A947-70E740481C1C}">
                                <a14:useLocalDpi val="0"/>
                              </a:ext>
                            </a:extLst>
                          </a:blip>
                          <a:stretch>
                            <a:fillRect/>
                          </a:stretch>
                        </pic:blipFill>
                        <pic:spPr>
                          <a:xfrm>
                            <a:off x="0" y="0"/>
                            <a:ext cx="2652421" cy="931675"/>
                          </a:xfrm>
                          <a:prstGeom prst="rect">
                            <a:avLst/>
                          </a:prstGeom>
                        </pic:spPr>
                      </pic:pic>
                    </a:graphicData>
                  </a:graphic>
                </wp:inline>
              </w:drawing>
            </w:r>
          </w:p>
        </w:tc>
      </w:tr>
    </w:tbl>
    <w:p w:rsidR="79B7921F" w:rsidP="4C610843" w:rsidRDefault="79B7921F" w14:paraId="6745E428" w14:textId="1B4FC35E">
      <w:pPr>
        <w:pStyle w:val="Normal"/>
      </w:pPr>
      <w:r w:rsidRPr="4C610843" w:rsidR="79B7921F">
        <w:rPr>
          <w:lang w:val="es-MX"/>
        </w:rPr>
        <w:t xml:space="preserve"> </w:t>
      </w:r>
    </w:p>
    <w:p w:rsidR="6054463D" w:rsidP="4C610843" w:rsidRDefault="6054463D" w14:paraId="1936278F" w14:textId="02682030">
      <w:pPr>
        <w:pStyle w:val="Normal"/>
        <w:rPr>
          <w:lang w:val="es-MX"/>
        </w:rPr>
      </w:pPr>
      <w:r w:rsidRPr="4C610843" w:rsidR="6054463D">
        <w:rPr>
          <w:lang w:val="es-MX"/>
        </w:rPr>
        <w:t>Posteriormente se implementaron</w:t>
      </w:r>
      <w:r w:rsidRPr="4C610843" w:rsidR="455A8463">
        <w:rPr>
          <w:lang w:val="es-MX"/>
        </w:rPr>
        <w:t xml:space="preserve"> otros</w:t>
      </w:r>
      <w:r w:rsidRPr="4C610843" w:rsidR="6054463D">
        <w:rPr>
          <w:lang w:val="es-MX"/>
        </w:rPr>
        <w:t xml:space="preserve"> </w:t>
      </w:r>
      <w:r w:rsidRPr="4C610843" w:rsidR="25431B0C">
        <w:rPr>
          <w:lang w:val="es-MX"/>
        </w:rPr>
        <w:t>tres modelos secuenciales para abordar el problema de clasificación binaria, cada uno con diferentes arquitecturas y enfoques</w:t>
      </w:r>
      <w:r w:rsidRPr="4C610843" w:rsidR="325ABBE2">
        <w:rPr>
          <w:lang w:val="es-MX"/>
        </w:rPr>
        <w:t xml:space="preserve"> con el propósito de verificar otras opciones</w:t>
      </w:r>
      <w:r w:rsidRPr="4C610843" w:rsidR="25431B0C">
        <w:rPr>
          <w:lang w:val="es-MX"/>
        </w:rPr>
        <w:t>.</w:t>
      </w:r>
      <w:r w:rsidRPr="4C610843" w:rsidR="25431B0C">
        <w:rPr>
          <w:lang w:val="es-MX"/>
        </w:rPr>
        <w:t xml:space="preserve"> </w:t>
      </w:r>
    </w:p>
    <w:p w:rsidR="4C610843" w:rsidP="4C610843" w:rsidRDefault="4C610843" w14:paraId="2907CA02" w14:textId="1B03C136">
      <w:pPr>
        <w:pStyle w:val="Normal"/>
        <w:rPr>
          <w:lang w:val="es-MX"/>
        </w:rPr>
      </w:pPr>
    </w:p>
    <w:p w:rsidR="25431B0C" w:rsidP="4C610843" w:rsidRDefault="25431B0C" w14:paraId="59558E8B" w14:textId="0CD019EE">
      <w:pPr>
        <w:pStyle w:val="Normal"/>
        <w:rPr>
          <w:lang w:val="es-MX"/>
        </w:rPr>
      </w:pPr>
      <w:r w:rsidRPr="4C610843" w:rsidR="25431B0C">
        <w:rPr>
          <w:lang w:val="es-MX"/>
        </w:rPr>
        <w:t xml:space="preserve">El Modelo 1 consistió en capas densas con activación </w:t>
      </w:r>
      <w:r w:rsidRPr="4C610843" w:rsidR="25431B0C">
        <w:rPr>
          <w:lang w:val="es-MX"/>
        </w:rPr>
        <w:t>ReLU</w:t>
      </w:r>
      <w:r w:rsidRPr="4C610843" w:rsidR="25431B0C">
        <w:rPr>
          <w:lang w:val="es-MX"/>
        </w:rPr>
        <w:t xml:space="preserve"> y una capa de salida con activación sigmoide, optimizado para maximizar la precisión. El Modelo 2 amplió esta estructura, incorporando más capas y técnicas de regularización como </w:t>
      </w:r>
      <w:r w:rsidRPr="4C610843" w:rsidR="25431B0C">
        <w:rPr>
          <w:lang w:val="es-MX"/>
        </w:rPr>
        <w:t>Dropout</w:t>
      </w:r>
      <w:r w:rsidRPr="4C610843" w:rsidR="25431B0C">
        <w:rPr>
          <w:lang w:val="es-MX"/>
        </w:rPr>
        <w:t xml:space="preserve">, con el objetivo de mejorar la recuperación, lo cual es crucial para identificar correctamente las instancias positivas. Por último, el Modelo 3 adoptó una arquitectura más simple, equilibrando precisión y recuperación, lo que lo hizo menos propenso al sobreajuste. Cada modelo fue evaluado en función de métricas como precisión, recuperación, F1-score y exactitud, permitiendo una comparación exhaustiva para determinar cuál se adaptaba mejor a los requerimientos del problema. A </w:t>
      </w:r>
      <w:r w:rsidRPr="4C610843" w:rsidR="25431B0C">
        <w:rPr>
          <w:lang w:val="es-MX"/>
        </w:rPr>
        <w:t>continuación</w:t>
      </w:r>
      <w:r w:rsidRPr="4C610843" w:rsidR="25431B0C">
        <w:rPr>
          <w:lang w:val="es-MX"/>
        </w:rPr>
        <w:t xml:space="preserve"> se presentan los resultados: </w:t>
      </w:r>
    </w:p>
    <w:p w:rsidR="4C610843" w:rsidP="4C610843" w:rsidRDefault="4C610843" w14:paraId="5C06C270" w14:textId="3039B50F">
      <w:pPr>
        <w:pStyle w:val="Normal"/>
        <w:rPr>
          <w:lang w:val="es-MX"/>
        </w:rPr>
      </w:pPr>
    </w:p>
    <w:p w:rsidR="45545F3C" w:rsidP="4C610843" w:rsidRDefault="45545F3C" w14:paraId="0763717D" w14:textId="23690EEA">
      <w:pPr>
        <w:pStyle w:val="Normal"/>
      </w:pPr>
      <w:r w:rsidR="45545F3C">
        <w:drawing>
          <wp:inline wp14:editId="468200F0" wp14:anchorId="6216C844">
            <wp:extent cx="5619752" cy="2114550"/>
            <wp:effectExtent l="0" t="0" r="0" b="0"/>
            <wp:docPr id="2047122915" name="" title=""/>
            <wp:cNvGraphicFramePr>
              <a:graphicFrameLocks noChangeAspect="1"/>
            </wp:cNvGraphicFramePr>
            <a:graphic>
              <a:graphicData uri="http://schemas.openxmlformats.org/drawingml/2006/picture">
                <pic:pic>
                  <pic:nvPicPr>
                    <pic:cNvPr id="0" name=""/>
                    <pic:cNvPicPr/>
                  </pic:nvPicPr>
                  <pic:blipFill>
                    <a:blip r:embed="R701ddc8449074f80">
                      <a:extLst>
                        <a:ext xmlns:a="http://schemas.openxmlformats.org/drawingml/2006/main" uri="{28A0092B-C50C-407E-A947-70E740481C1C}">
                          <a14:useLocalDpi val="0"/>
                        </a:ext>
                      </a:extLst>
                    </a:blip>
                    <a:stretch>
                      <a:fillRect/>
                    </a:stretch>
                  </pic:blipFill>
                  <pic:spPr>
                    <a:xfrm>
                      <a:off x="0" y="0"/>
                      <a:ext cx="5619752" cy="2114550"/>
                    </a:xfrm>
                    <a:prstGeom prst="rect">
                      <a:avLst/>
                    </a:prstGeom>
                  </pic:spPr>
                </pic:pic>
              </a:graphicData>
            </a:graphic>
          </wp:inline>
        </w:drawing>
      </w:r>
    </w:p>
    <w:p w:rsidR="45545F3C" w:rsidP="4C610843" w:rsidRDefault="45545F3C" w14:paraId="592375BE" w14:textId="0FC765FF">
      <w:pPr>
        <w:pStyle w:val="Normal"/>
      </w:pPr>
      <w:r w:rsidRPr="4C610843" w:rsidR="45545F3C">
        <w:rPr>
          <w:rFonts w:ascii="Aptos" w:hAnsi="Aptos" w:eastAsia="Aptos" w:cs="Aptos"/>
          <w:noProof w:val="0"/>
          <w:sz w:val="24"/>
          <w:szCs w:val="24"/>
          <w:lang w:val="es-MX"/>
        </w:rPr>
        <w:t xml:space="preserve">Los modelos secuenciales (1, 2 y 3) presentan un rendimiento sólido en la clasificación de libros de ciencia ficción, con métricas de precisión y </w:t>
      </w:r>
      <w:r w:rsidRPr="4C610843" w:rsidR="45545F3C">
        <w:rPr>
          <w:rFonts w:ascii="Aptos" w:hAnsi="Aptos" w:eastAsia="Aptos" w:cs="Aptos"/>
          <w:noProof w:val="0"/>
          <w:sz w:val="24"/>
          <w:szCs w:val="24"/>
          <w:lang w:val="es-MX"/>
        </w:rPr>
        <w:t>recall</w:t>
      </w:r>
      <w:r w:rsidRPr="4C610843" w:rsidR="45545F3C">
        <w:rPr>
          <w:rFonts w:ascii="Aptos" w:hAnsi="Aptos" w:eastAsia="Aptos" w:cs="Aptos"/>
          <w:noProof w:val="0"/>
          <w:sz w:val="24"/>
          <w:szCs w:val="24"/>
          <w:lang w:val="es-MX"/>
        </w:rPr>
        <w:t xml:space="preserve"> que indican su capacidad para identificar correctamente tanto los libros de ciencia ficción como los no de ciencia ficción. En particular, el Secuencial 1 muestra la mejor precisión para la clase positiva (ciencia ficción) con 0.85 y un </w:t>
      </w:r>
      <w:r w:rsidRPr="4C610843" w:rsidR="45545F3C">
        <w:rPr>
          <w:rFonts w:ascii="Aptos" w:hAnsi="Aptos" w:eastAsia="Aptos" w:cs="Aptos"/>
          <w:noProof w:val="0"/>
          <w:sz w:val="24"/>
          <w:szCs w:val="24"/>
          <w:lang w:val="es-MX"/>
        </w:rPr>
        <w:t>recall</w:t>
      </w:r>
      <w:r w:rsidRPr="4C610843" w:rsidR="45545F3C">
        <w:rPr>
          <w:rFonts w:ascii="Aptos" w:hAnsi="Aptos" w:eastAsia="Aptos" w:cs="Aptos"/>
          <w:noProof w:val="0"/>
          <w:sz w:val="24"/>
          <w:szCs w:val="24"/>
          <w:lang w:val="es-MX"/>
        </w:rPr>
        <w:t xml:space="preserve"> de 0.71, lo que sugiere que es eficaz en la identificación de estos libros.</w:t>
      </w:r>
    </w:p>
    <w:p w:rsidR="4C610843" w:rsidP="4C610843" w:rsidRDefault="4C610843" w14:paraId="5852418D" w14:textId="62819631">
      <w:pPr>
        <w:pStyle w:val="Normal"/>
        <w:rPr>
          <w:rFonts w:ascii="Aptos" w:hAnsi="Aptos" w:eastAsia="Aptos" w:cs="Aptos"/>
          <w:noProof w:val="0"/>
          <w:sz w:val="24"/>
          <w:szCs w:val="24"/>
          <w:lang w:val="es-MX"/>
        </w:rPr>
      </w:pPr>
    </w:p>
    <w:p w:rsidR="45545F3C" w:rsidP="4C610843" w:rsidRDefault="45545F3C" w14:paraId="5D29A8B0" w14:textId="0E94903B">
      <w:pPr>
        <w:pStyle w:val="Normal"/>
      </w:pPr>
      <w:r w:rsidRPr="4C610843" w:rsidR="45545F3C">
        <w:rPr>
          <w:rFonts w:ascii="Aptos" w:hAnsi="Aptos" w:eastAsia="Aptos" w:cs="Aptos"/>
          <w:noProof w:val="0"/>
          <w:sz w:val="24"/>
          <w:szCs w:val="24"/>
          <w:lang w:val="es-MX"/>
        </w:rPr>
        <w:t xml:space="preserve">El SVC tuvo una precisión de 0.81 en la clase positiva y un </w:t>
      </w:r>
      <w:r w:rsidRPr="4C610843" w:rsidR="45545F3C">
        <w:rPr>
          <w:rFonts w:ascii="Aptos" w:hAnsi="Aptos" w:eastAsia="Aptos" w:cs="Aptos"/>
          <w:noProof w:val="0"/>
          <w:sz w:val="24"/>
          <w:szCs w:val="24"/>
          <w:lang w:val="es-MX"/>
        </w:rPr>
        <w:t>recall</w:t>
      </w:r>
      <w:r w:rsidRPr="4C610843" w:rsidR="45545F3C">
        <w:rPr>
          <w:rFonts w:ascii="Aptos" w:hAnsi="Aptos" w:eastAsia="Aptos" w:cs="Aptos"/>
          <w:noProof w:val="0"/>
          <w:sz w:val="24"/>
          <w:szCs w:val="24"/>
          <w:lang w:val="es-MX"/>
        </w:rPr>
        <w:t xml:space="preserve"> de 0.60, lo que significa que, aunque pudo clasificar la mayoría de los libros no de ciencia ficción con un </w:t>
      </w:r>
      <w:r w:rsidRPr="4C610843" w:rsidR="45545F3C">
        <w:rPr>
          <w:rFonts w:ascii="Aptos" w:hAnsi="Aptos" w:eastAsia="Aptos" w:cs="Aptos"/>
          <w:noProof w:val="0"/>
          <w:sz w:val="24"/>
          <w:szCs w:val="24"/>
          <w:lang w:val="es-MX"/>
        </w:rPr>
        <w:t>recall</w:t>
      </w:r>
      <w:r w:rsidRPr="4C610843" w:rsidR="45545F3C">
        <w:rPr>
          <w:rFonts w:ascii="Aptos" w:hAnsi="Aptos" w:eastAsia="Aptos" w:cs="Aptos"/>
          <w:noProof w:val="0"/>
          <w:sz w:val="24"/>
          <w:szCs w:val="24"/>
          <w:lang w:val="es-MX"/>
        </w:rPr>
        <w:t xml:space="preserve"> muy alto de 0.97, su capacidad para identificar libros de ciencia ficción fue inferior a la de los modelos secuenciales.</w:t>
      </w:r>
    </w:p>
    <w:p w:rsidR="4C610843" w:rsidP="4C610843" w:rsidRDefault="4C610843" w14:paraId="0F47862D" w14:textId="091F36FA">
      <w:pPr>
        <w:pStyle w:val="Normal"/>
        <w:rPr>
          <w:rFonts w:ascii="Aptos" w:hAnsi="Aptos" w:eastAsia="Aptos" w:cs="Aptos"/>
          <w:noProof w:val="0"/>
          <w:sz w:val="24"/>
          <w:szCs w:val="24"/>
          <w:lang w:val="es-MX"/>
        </w:rPr>
      </w:pPr>
    </w:p>
    <w:p w:rsidR="45545F3C" w:rsidP="4C610843" w:rsidRDefault="45545F3C" w14:paraId="05D7AC7E" w14:textId="192BB150">
      <w:pPr>
        <w:pStyle w:val="Normal"/>
      </w:pPr>
      <w:r w:rsidRPr="4C610843" w:rsidR="45545F3C">
        <w:rPr>
          <w:rFonts w:ascii="Aptos" w:hAnsi="Aptos" w:eastAsia="Aptos" w:cs="Aptos"/>
          <w:noProof w:val="0"/>
          <w:sz w:val="24"/>
          <w:szCs w:val="24"/>
          <w:lang w:val="es-MX"/>
        </w:rPr>
        <w:t>En términos de F1-score, el SVC logró un puntaje de 0.69 para la clase positiva, que es notablemente más bajo que los modelos secuenciales, que oscilaron entre 0.73 y 0.77.</w:t>
      </w:r>
      <w:r w:rsidRPr="4C610843" w:rsidR="45545F3C">
        <w:rPr>
          <w:rFonts w:ascii="Aptos" w:hAnsi="Aptos" w:eastAsia="Aptos" w:cs="Aptos"/>
          <w:noProof w:val="0"/>
          <w:sz w:val="24"/>
          <w:szCs w:val="24"/>
          <w:lang w:val="es-MX"/>
        </w:rPr>
        <w:t xml:space="preserve"> A pesar de esto, el SVC logró un F1-score de 0.94 para la clase negativa, equiparando el rendimiento de los secuenciales.</w:t>
      </w:r>
    </w:p>
    <w:p w:rsidR="4C610843" w:rsidP="4C610843" w:rsidRDefault="4C610843" w14:paraId="48B2DA39" w14:textId="0942FE32">
      <w:pPr>
        <w:pStyle w:val="Normal"/>
        <w:rPr>
          <w:rFonts w:ascii="Aptos" w:hAnsi="Aptos" w:eastAsia="Aptos" w:cs="Aptos"/>
          <w:noProof w:val="0"/>
          <w:sz w:val="24"/>
          <w:szCs w:val="24"/>
          <w:lang w:val="es-MX"/>
        </w:rPr>
      </w:pPr>
    </w:p>
    <w:p w:rsidR="45545F3C" w:rsidP="4C610843" w:rsidRDefault="45545F3C" w14:paraId="253F96C3" w14:textId="74889316">
      <w:pPr>
        <w:pStyle w:val="Normal"/>
      </w:pPr>
      <w:r w:rsidRPr="4C610843" w:rsidR="45545F3C">
        <w:rPr>
          <w:rFonts w:ascii="Aptos" w:hAnsi="Aptos" w:eastAsia="Aptos" w:cs="Aptos"/>
          <w:noProof w:val="0"/>
          <w:sz w:val="24"/>
          <w:szCs w:val="24"/>
          <w:lang w:val="es-MX"/>
        </w:rPr>
        <w:t>En conclusión, aunque el SVC presenta buenos resultados, los modelos secuenciales ofrecen un rendimiento superior en la identificación de libros de ciencia ficción, lo que sugiere que podrían ser más adecuados para esta tarea específica.</w:t>
      </w:r>
    </w:p>
    <w:p w:rsidR="4C610843" w:rsidP="4C610843" w:rsidRDefault="4C610843" w14:paraId="5363DE0D" w14:textId="628EC837">
      <w:pPr>
        <w:pStyle w:val="Normal"/>
        <w:rPr>
          <w:rFonts w:ascii="Aptos" w:hAnsi="Aptos" w:eastAsia="Aptos" w:cs="Aptos"/>
          <w:noProof w:val="0"/>
          <w:sz w:val="24"/>
          <w:szCs w:val="24"/>
          <w:lang w:val="es-MX"/>
        </w:rPr>
      </w:pPr>
    </w:p>
    <w:sectPr w:rsidRPr="008A16C7" w:rsidR="00AA0807">
      <w:headerReference w:type="default" r:id="rId10"/>
      <w:footerReference w:type="even" r:id="rId11"/>
      <w:footerReference w:type="default" r:id="rId12"/>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42384" w:rsidP="007F7FD5" w:rsidRDefault="00742384" w14:paraId="28A2A2D9" w14:textId="77777777">
      <w:r>
        <w:separator/>
      </w:r>
    </w:p>
  </w:endnote>
  <w:endnote w:type="continuationSeparator" w:id="0">
    <w:p w:rsidR="00742384" w:rsidP="007F7FD5" w:rsidRDefault="00742384" w14:paraId="0C0F451C" w14:textId="77777777">
      <w:r>
        <w:continuationSeparator/>
      </w:r>
    </w:p>
  </w:endnote>
  <w:endnote w:type="continuationNotice" w:id="1">
    <w:p w:rsidR="00742384" w:rsidP="007F7FD5" w:rsidRDefault="00742384" w14:paraId="2D740D1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56175033"/>
      <w:docPartObj>
        <w:docPartGallery w:val="Page Numbers (Bottom of Page)"/>
        <w:docPartUnique/>
      </w:docPartObj>
    </w:sdtPr>
    <w:sdtEndPr>
      <w:rPr>
        <w:rStyle w:val="PageNumber"/>
      </w:rPr>
    </w:sdtEndPr>
    <w:sdtContent>
      <w:p w:rsidR="0024541F" w:rsidP="007F7FD5" w:rsidRDefault="0024541F" w14:paraId="3368B714" w14:textId="7DA3954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26951" w:rsidP="007F7FD5" w:rsidRDefault="00E26951" w14:paraId="2AD79F2B" w14:textId="77777777">
    <w:pPr>
      <w:pStyle w:val="Footer"/>
    </w:pPr>
  </w:p>
  <w:p w:rsidR="007F3A35" w:rsidP="007F7FD5" w:rsidRDefault="007F3A35" w14:paraId="60AE4F62"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18"/>
        <w:szCs w:val="18"/>
      </w:rPr>
      <w:id w:val="-1857958993"/>
      <w:docPartObj>
        <w:docPartGallery w:val="Page Numbers (Bottom of Page)"/>
        <w:docPartUnique/>
      </w:docPartObj>
    </w:sdtPr>
    <w:sdtEndPr>
      <w:rPr>
        <w:rStyle w:val="PageNumber"/>
        <w:sz w:val="18"/>
        <w:szCs w:val="18"/>
      </w:rPr>
    </w:sdtEndPr>
    <w:sdtContent>
      <w:p w:rsidRPr="0024541F" w:rsidR="0024541F" w:rsidP="000B695B" w:rsidRDefault="0024541F" w14:paraId="3BB31E49" w14:textId="1D1DA2DD">
        <w:pPr>
          <w:pStyle w:val="Footer"/>
          <w:jc w:val="right"/>
          <w:rPr>
            <w:rStyle w:val="PageNumber"/>
            <w:sz w:val="18"/>
            <w:szCs w:val="18"/>
          </w:rPr>
        </w:pPr>
        <w:r w:rsidRPr="0024541F">
          <w:rPr>
            <w:rStyle w:val="PageNumber"/>
            <w:sz w:val="18"/>
            <w:szCs w:val="18"/>
          </w:rPr>
          <w:fldChar w:fldCharType="begin"/>
        </w:r>
        <w:r w:rsidRPr="0024541F">
          <w:rPr>
            <w:rStyle w:val="PageNumber"/>
            <w:sz w:val="18"/>
            <w:szCs w:val="18"/>
          </w:rPr>
          <w:instrText xml:space="preserve"> PAGE </w:instrText>
        </w:r>
        <w:r w:rsidRPr="0024541F">
          <w:rPr>
            <w:rStyle w:val="PageNumber"/>
            <w:sz w:val="18"/>
            <w:szCs w:val="18"/>
          </w:rPr>
          <w:fldChar w:fldCharType="separate"/>
        </w:r>
        <w:r w:rsidRPr="0024541F">
          <w:rPr>
            <w:rStyle w:val="PageNumber"/>
            <w:noProof/>
            <w:sz w:val="18"/>
            <w:szCs w:val="18"/>
          </w:rPr>
          <w:t>1</w:t>
        </w:r>
        <w:r w:rsidRPr="0024541F">
          <w:rPr>
            <w:rStyle w:val="PageNumber"/>
            <w:sz w:val="18"/>
            <w:szCs w:val="18"/>
          </w:rPr>
          <w:fldChar w:fldCharType="end"/>
        </w:r>
      </w:p>
    </w:sdtContent>
  </w:sdt>
  <w:p w:rsidR="00E26951" w:rsidP="007F7FD5" w:rsidRDefault="00E26951" w14:paraId="40485531" w14:textId="77777777">
    <w:pPr>
      <w:pStyle w:val="Footer"/>
    </w:pPr>
  </w:p>
  <w:p w:rsidR="007F3A35" w:rsidP="007F7FD5" w:rsidRDefault="007F3A35" w14:paraId="2F9CD4C4"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42384" w:rsidP="007F7FD5" w:rsidRDefault="00742384" w14:paraId="433F1A18" w14:textId="77777777">
      <w:r>
        <w:separator/>
      </w:r>
    </w:p>
  </w:footnote>
  <w:footnote w:type="continuationSeparator" w:id="0">
    <w:p w:rsidR="00742384" w:rsidP="007F7FD5" w:rsidRDefault="00742384" w14:paraId="293839F6" w14:textId="77777777">
      <w:r>
        <w:continuationSeparator/>
      </w:r>
    </w:p>
  </w:footnote>
  <w:footnote w:type="continuationNotice" w:id="1">
    <w:p w:rsidR="00742384" w:rsidP="007F7FD5" w:rsidRDefault="00742384" w14:paraId="3F3B107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eGrid"/>
      <w:tblW w:w="0" w:type="auto"/>
      <w:tblLook w:val="04A0" w:firstRow="1" w:lastRow="0" w:firstColumn="1" w:lastColumn="0" w:noHBand="0" w:noVBand="1"/>
    </w:tblPr>
    <w:tblGrid>
      <w:gridCol w:w="4414"/>
      <w:gridCol w:w="4414"/>
    </w:tblGrid>
    <w:tr w:rsidR="0042661C" w:rsidTr="00A57037" w14:paraId="16F0E379" w14:textId="77777777">
      <w:tc>
        <w:tcPr>
          <w:tcW w:w="4414" w:type="dxa"/>
          <w:tcBorders>
            <w:top w:val="nil"/>
            <w:left w:val="nil"/>
            <w:bottom w:val="nil"/>
            <w:right w:val="nil"/>
          </w:tcBorders>
          <w:vAlign w:val="center"/>
        </w:tcPr>
        <w:p w:rsidR="0042661C" w:rsidP="007F7FD5" w:rsidRDefault="0042661C" w14:paraId="4FAFE8AA" w14:textId="77777777">
          <w:pPr>
            <w:pStyle w:val="Header"/>
          </w:pPr>
          <w:r>
            <w:fldChar w:fldCharType="begin"/>
          </w:r>
          <w:r>
            <w:instrText xml:space="preserve"> INCLUDEPICTURE "/Users/mfia/Library/Group Containers/UBF8T346G9.ms/WebArchiveCopyPasteTempFiles/com.microsoft.Word/escudo-puj-bogota-sticky.png" \* MERGEFORMATINET </w:instrText>
          </w:r>
          <w:r>
            <w:fldChar w:fldCharType="separate"/>
          </w:r>
          <w:r>
            <w:rPr>
              <w:noProof/>
            </w:rPr>
            <w:drawing>
              <wp:inline distT="0" distB="0" distL="0" distR="0" wp14:anchorId="32534B50" wp14:editId="407CFD70">
                <wp:extent cx="1663472" cy="648000"/>
                <wp:effectExtent l="0" t="0" r="635" b="0"/>
                <wp:docPr id="593513869" name="Imagen 1" descr="Escudo, sello y bandera - Institucional - Pontificia Universidad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sello y bandera - Institucional - Pontificia Universidad Javeria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472" cy="648000"/>
                        </a:xfrm>
                        <a:prstGeom prst="rect">
                          <a:avLst/>
                        </a:prstGeom>
                        <a:noFill/>
                        <a:ln>
                          <a:noFill/>
                        </a:ln>
                      </pic:spPr>
                    </pic:pic>
                  </a:graphicData>
                </a:graphic>
              </wp:inline>
            </w:drawing>
          </w:r>
          <w:r>
            <w:fldChar w:fldCharType="end"/>
          </w:r>
        </w:p>
      </w:tc>
      <w:tc>
        <w:tcPr>
          <w:tcW w:w="4414" w:type="dxa"/>
          <w:tcBorders>
            <w:top w:val="nil"/>
            <w:left w:val="nil"/>
            <w:bottom w:val="nil"/>
            <w:right w:val="nil"/>
          </w:tcBorders>
          <w:vAlign w:val="center"/>
        </w:tcPr>
        <w:p w:rsidRPr="000B695B" w:rsidR="0042661C" w:rsidP="000B695B" w:rsidRDefault="0042661C" w14:paraId="2A7D9DC5" w14:textId="77777777">
          <w:pPr>
            <w:pStyle w:val="Header"/>
            <w:jc w:val="right"/>
            <w:rPr>
              <w:b/>
              <w:bCs/>
              <w:sz w:val="22"/>
              <w:szCs w:val="22"/>
            </w:rPr>
          </w:pPr>
          <w:r w:rsidRPr="000B695B">
            <w:rPr>
              <w:b/>
              <w:bCs/>
              <w:sz w:val="22"/>
              <w:szCs w:val="22"/>
            </w:rPr>
            <w:t>Tópicos Avanzados en Analítica</w:t>
          </w:r>
        </w:p>
        <w:p w:rsidRPr="000B695B" w:rsidR="0042661C" w:rsidP="000B695B" w:rsidRDefault="00983D87" w14:paraId="301A6A81" w14:textId="2665F73E">
          <w:pPr>
            <w:pStyle w:val="Header"/>
            <w:jc w:val="right"/>
            <w:rPr>
              <w:sz w:val="22"/>
              <w:szCs w:val="22"/>
            </w:rPr>
          </w:pPr>
          <w:r w:rsidRPr="000B695B">
            <w:rPr>
              <w:sz w:val="22"/>
              <w:szCs w:val="22"/>
            </w:rPr>
            <w:t>Ejercicio NPL</w:t>
          </w:r>
        </w:p>
        <w:p w:rsidRPr="000B695B" w:rsidR="0042661C" w:rsidP="000B695B" w:rsidRDefault="0024541F" w14:paraId="0074ABD6" w14:textId="3A7EF7B3">
          <w:pPr>
            <w:pStyle w:val="Header"/>
            <w:jc w:val="right"/>
            <w:rPr>
              <w:sz w:val="22"/>
              <w:szCs w:val="22"/>
            </w:rPr>
          </w:pPr>
          <w:r w:rsidRPr="000B695B">
            <w:rPr>
              <w:sz w:val="22"/>
              <w:szCs w:val="22"/>
            </w:rPr>
            <w:t xml:space="preserve">Octubre </w:t>
          </w:r>
          <w:r w:rsidRPr="000B695B" w:rsidR="00983D87">
            <w:rPr>
              <w:sz w:val="22"/>
              <w:szCs w:val="22"/>
            </w:rPr>
            <w:t>25</w:t>
          </w:r>
          <w:r w:rsidRPr="000B695B" w:rsidR="0042661C">
            <w:rPr>
              <w:sz w:val="22"/>
              <w:szCs w:val="22"/>
            </w:rPr>
            <w:t xml:space="preserve"> de 2024</w:t>
          </w:r>
        </w:p>
      </w:tc>
    </w:tr>
  </w:tbl>
  <w:p w:rsidR="00E26951" w:rsidP="007F7FD5" w:rsidRDefault="00E26951" w14:paraId="5C0B7993" w14:textId="77777777">
    <w:pPr>
      <w:pStyle w:val="Header"/>
    </w:pPr>
  </w:p>
  <w:p w:rsidR="007F3A35" w:rsidP="007F7FD5" w:rsidRDefault="007F3A35" w14:paraId="4CFC4810" w14:textId="77777777"/>
</w:hdr>
</file>

<file path=word/intelligence2.xml><?xml version="1.0" encoding="utf-8"?>
<int2:intelligence xmlns:int2="http://schemas.microsoft.com/office/intelligence/2020/intelligence">
  <int2:observations>
    <int2:textHash int2:hashCode="o8cYABRR1AnxpD" int2:id="fPFmEDdu">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E1572"/>
    <w:multiLevelType w:val="hybridMultilevel"/>
    <w:tmpl w:val="B1C0B57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1E55536F"/>
    <w:multiLevelType w:val="hybridMultilevel"/>
    <w:tmpl w:val="FDD20F6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281FC6A0"/>
    <w:multiLevelType w:val="hybridMultilevel"/>
    <w:tmpl w:val="FFFFFFFF"/>
    <w:lvl w:ilvl="0" w:tplc="3B22FEEA">
      <w:start w:val="1"/>
      <w:numFmt w:val="bullet"/>
      <w:lvlText w:val=""/>
      <w:lvlJc w:val="left"/>
      <w:pPr>
        <w:ind w:left="720" w:hanging="360"/>
      </w:pPr>
      <w:rPr>
        <w:rFonts w:hint="default" w:ascii="Symbol" w:hAnsi="Symbol"/>
      </w:rPr>
    </w:lvl>
    <w:lvl w:ilvl="1" w:tplc="E1BA26A4">
      <w:start w:val="1"/>
      <w:numFmt w:val="bullet"/>
      <w:lvlText w:val="o"/>
      <w:lvlJc w:val="left"/>
      <w:pPr>
        <w:ind w:left="1440" w:hanging="360"/>
      </w:pPr>
      <w:rPr>
        <w:rFonts w:hint="default" w:ascii="Courier New" w:hAnsi="Courier New"/>
      </w:rPr>
    </w:lvl>
    <w:lvl w:ilvl="2" w:tplc="C5422510">
      <w:start w:val="1"/>
      <w:numFmt w:val="bullet"/>
      <w:lvlText w:val=""/>
      <w:lvlJc w:val="left"/>
      <w:pPr>
        <w:ind w:left="2160" w:hanging="360"/>
      </w:pPr>
      <w:rPr>
        <w:rFonts w:hint="default" w:ascii="Wingdings" w:hAnsi="Wingdings"/>
      </w:rPr>
    </w:lvl>
    <w:lvl w:ilvl="3" w:tplc="52E2027E">
      <w:start w:val="1"/>
      <w:numFmt w:val="bullet"/>
      <w:lvlText w:val=""/>
      <w:lvlJc w:val="left"/>
      <w:pPr>
        <w:ind w:left="2880" w:hanging="360"/>
      </w:pPr>
      <w:rPr>
        <w:rFonts w:hint="default" w:ascii="Symbol" w:hAnsi="Symbol"/>
      </w:rPr>
    </w:lvl>
    <w:lvl w:ilvl="4" w:tplc="D45C5E54">
      <w:start w:val="1"/>
      <w:numFmt w:val="bullet"/>
      <w:lvlText w:val="o"/>
      <w:lvlJc w:val="left"/>
      <w:pPr>
        <w:ind w:left="3600" w:hanging="360"/>
      </w:pPr>
      <w:rPr>
        <w:rFonts w:hint="default" w:ascii="Courier New" w:hAnsi="Courier New"/>
      </w:rPr>
    </w:lvl>
    <w:lvl w:ilvl="5" w:tplc="2898C498">
      <w:start w:val="1"/>
      <w:numFmt w:val="bullet"/>
      <w:lvlText w:val=""/>
      <w:lvlJc w:val="left"/>
      <w:pPr>
        <w:ind w:left="4320" w:hanging="360"/>
      </w:pPr>
      <w:rPr>
        <w:rFonts w:hint="default" w:ascii="Wingdings" w:hAnsi="Wingdings"/>
      </w:rPr>
    </w:lvl>
    <w:lvl w:ilvl="6" w:tplc="7758EA10">
      <w:start w:val="1"/>
      <w:numFmt w:val="bullet"/>
      <w:lvlText w:val=""/>
      <w:lvlJc w:val="left"/>
      <w:pPr>
        <w:ind w:left="5040" w:hanging="360"/>
      </w:pPr>
      <w:rPr>
        <w:rFonts w:hint="default" w:ascii="Symbol" w:hAnsi="Symbol"/>
      </w:rPr>
    </w:lvl>
    <w:lvl w:ilvl="7" w:tplc="FDC8AFCC">
      <w:start w:val="1"/>
      <w:numFmt w:val="bullet"/>
      <w:lvlText w:val="o"/>
      <w:lvlJc w:val="left"/>
      <w:pPr>
        <w:ind w:left="5760" w:hanging="360"/>
      </w:pPr>
      <w:rPr>
        <w:rFonts w:hint="default" w:ascii="Courier New" w:hAnsi="Courier New"/>
      </w:rPr>
    </w:lvl>
    <w:lvl w:ilvl="8" w:tplc="D83ABBAE">
      <w:start w:val="1"/>
      <w:numFmt w:val="bullet"/>
      <w:lvlText w:val=""/>
      <w:lvlJc w:val="left"/>
      <w:pPr>
        <w:ind w:left="6480" w:hanging="360"/>
      </w:pPr>
      <w:rPr>
        <w:rFonts w:hint="default" w:ascii="Wingdings" w:hAnsi="Wingdings"/>
      </w:rPr>
    </w:lvl>
  </w:abstractNum>
  <w:abstractNum w:abstractNumId="3" w15:restartNumberingAfterBreak="0">
    <w:nsid w:val="29E45A82"/>
    <w:multiLevelType w:val="multilevel"/>
    <w:tmpl w:val="DFCACC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3481DB7"/>
    <w:multiLevelType w:val="multilevel"/>
    <w:tmpl w:val="64B263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AAB675C"/>
    <w:multiLevelType w:val="hybridMultilevel"/>
    <w:tmpl w:val="E17E5E7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3BB961E8"/>
    <w:multiLevelType w:val="hybridMultilevel"/>
    <w:tmpl w:val="9558D34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3CA678A7"/>
    <w:multiLevelType w:val="hybridMultilevel"/>
    <w:tmpl w:val="BCDE322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3EBB49C6"/>
    <w:multiLevelType w:val="hybridMultilevel"/>
    <w:tmpl w:val="E42CE9B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41E40FCF"/>
    <w:multiLevelType w:val="hybridMultilevel"/>
    <w:tmpl w:val="5086829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 w15:restartNumberingAfterBreak="0">
    <w:nsid w:val="4BDDABD3"/>
    <w:multiLevelType w:val="hybridMultilevel"/>
    <w:tmpl w:val="FFFFFFFF"/>
    <w:lvl w:ilvl="0" w:tplc="060C7A9C">
      <w:start w:val="1"/>
      <w:numFmt w:val="bullet"/>
      <w:lvlText w:val=""/>
      <w:lvlJc w:val="left"/>
      <w:pPr>
        <w:ind w:left="720" w:hanging="360"/>
      </w:pPr>
      <w:rPr>
        <w:rFonts w:hint="default" w:ascii="Symbol" w:hAnsi="Symbol"/>
      </w:rPr>
    </w:lvl>
    <w:lvl w:ilvl="1" w:tplc="455A05AC">
      <w:start w:val="1"/>
      <w:numFmt w:val="bullet"/>
      <w:lvlText w:val="o"/>
      <w:lvlJc w:val="left"/>
      <w:pPr>
        <w:ind w:left="1440" w:hanging="360"/>
      </w:pPr>
      <w:rPr>
        <w:rFonts w:hint="default" w:ascii="Courier New" w:hAnsi="Courier New"/>
      </w:rPr>
    </w:lvl>
    <w:lvl w:ilvl="2" w:tplc="F7E0DE12">
      <w:start w:val="1"/>
      <w:numFmt w:val="bullet"/>
      <w:lvlText w:val=""/>
      <w:lvlJc w:val="left"/>
      <w:pPr>
        <w:ind w:left="2160" w:hanging="360"/>
      </w:pPr>
      <w:rPr>
        <w:rFonts w:hint="default" w:ascii="Wingdings" w:hAnsi="Wingdings"/>
      </w:rPr>
    </w:lvl>
    <w:lvl w:ilvl="3" w:tplc="DA906038">
      <w:start w:val="1"/>
      <w:numFmt w:val="bullet"/>
      <w:lvlText w:val=""/>
      <w:lvlJc w:val="left"/>
      <w:pPr>
        <w:ind w:left="2880" w:hanging="360"/>
      </w:pPr>
      <w:rPr>
        <w:rFonts w:hint="default" w:ascii="Symbol" w:hAnsi="Symbol"/>
      </w:rPr>
    </w:lvl>
    <w:lvl w:ilvl="4" w:tplc="ABF67834">
      <w:start w:val="1"/>
      <w:numFmt w:val="bullet"/>
      <w:lvlText w:val="o"/>
      <w:lvlJc w:val="left"/>
      <w:pPr>
        <w:ind w:left="3600" w:hanging="360"/>
      </w:pPr>
      <w:rPr>
        <w:rFonts w:hint="default" w:ascii="Courier New" w:hAnsi="Courier New"/>
      </w:rPr>
    </w:lvl>
    <w:lvl w:ilvl="5" w:tplc="F3F47D8C">
      <w:start w:val="1"/>
      <w:numFmt w:val="bullet"/>
      <w:lvlText w:val=""/>
      <w:lvlJc w:val="left"/>
      <w:pPr>
        <w:ind w:left="4320" w:hanging="360"/>
      </w:pPr>
      <w:rPr>
        <w:rFonts w:hint="default" w:ascii="Wingdings" w:hAnsi="Wingdings"/>
      </w:rPr>
    </w:lvl>
    <w:lvl w:ilvl="6" w:tplc="C6C6571A">
      <w:start w:val="1"/>
      <w:numFmt w:val="bullet"/>
      <w:lvlText w:val=""/>
      <w:lvlJc w:val="left"/>
      <w:pPr>
        <w:ind w:left="5040" w:hanging="360"/>
      </w:pPr>
      <w:rPr>
        <w:rFonts w:hint="default" w:ascii="Symbol" w:hAnsi="Symbol"/>
      </w:rPr>
    </w:lvl>
    <w:lvl w:ilvl="7" w:tplc="179C0A6E">
      <w:start w:val="1"/>
      <w:numFmt w:val="bullet"/>
      <w:lvlText w:val="o"/>
      <w:lvlJc w:val="left"/>
      <w:pPr>
        <w:ind w:left="5760" w:hanging="360"/>
      </w:pPr>
      <w:rPr>
        <w:rFonts w:hint="default" w:ascii="Courier New" w:hAnsi="Courier New"/>
      </w:rPr>
    </w:lvl>
    <w:lvl w:ilvl="8" w:tplc="575001D4">
      <w:start w:val="1"/>
      <w:numFmt w:val="bullet"/>
      <w:lvlText w:val=""/>
      <w:lvlJc w:val="left"/>
      <w:pPr>
        <w:ind w:left="6480" w:hanging="360"/>
      </w:pPr>
      <w:rPr>
        <w:rFonts w:hint="default" w:ascii="Wingdings" w:hAnsi="Wingdings"/>
      </w:rPr>
    </w:lvl>
  </w:abstractNum>
  <w:abstractNum w:abstractNumId="11" w15:restartNumberingAfterBreak="0">
    <w:nsid w:val="4C4F3368"/>
    <w:multiLevelType w:val="hybridMultilevel"/>
    <w:tmpl w:val="B3542328"/>
    <w:lvl w:ilvl="0" w:tplc="080A000F">
      <w:start w:val="1"/>
      <w:numFmt w:val="decimal"/>
      <w:pStyle w:val="Heading1"/>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4FE67D69"/>
    <w:multiLevelType w:val="hybridMultilevel"/>
    <w:tmpl w:val="FFFFFFFF"/>
    <w:lvl w:ilvl="0" w:tplc="F03024EE">
      <w:start w:val="1"/>
      <w:numFmt w:val="bullet"/>
      <w:lvlText w:val=""/>
      <w:lvlJc w:val="left"/>
      <w:pPr>
        <w:ind w:left="720" w:hanging="360"/>
      </w:pPr>
      <w:rPr>
        <w:rFonts w:hint="default" w:ascii="Symbol" w:hAnsi="Symbol"/>
      </w:rPr>
    </w:lvl>
    <w:lvl w:ilvl="1" w:tplc="24789046">
      <w:start w:val="1"/>
      <w:numFmt w:val="bullet"/>
      <w:lvlText w:val="o"/>
      <w:lvlJc w:val="left"/>
      <w:pPr>
        <w:ind w:left="1440" w:hanging="360"/>
      </w:pPr>
      <w:rPr>
        <w:rFonts w:hint="default" w:ascii="Courier New" w:hAnsi="Courier New"/>
      </w:rPr>
    </w:lvl>
    <w:lvl w:ilvl="2" w:tplc="5A5CF91E">
      <w:start w:val="1"/>
      <w:numFmt w:val="bullet"/>
      <w:lvlText w:val=""/>
      <w:lvlJc w:val="left"/>
      <w:pPr>
        <w:ind w:left="2160" w:hanging="360"/>
      </w:pPr>
      <w:rPr>
        <w:rFonts w:hint="default" w:ascii="Wingdings" w:hAnsi="Wingdings"/>
      </w:rPr>
    </w:lvl>
    <w:lvl w:ilvl="3" w:tplc="79CE63CE">
      <w:start w:val="1"/>
      <w:numFmt w:val="bullet"/>
      <w:lvlText w:val=""/>
      <w:lvlJc w:val="left"/>
      <w:pPr>
        <w:ind w:left="2880" w:hanging="360"/>
      </w:pPr>
      <w:rPr>
        <w:rFonts w:hint="default" w:ascii="Symbol" w:hAnsi="Symbol"/>
      </w:rPr>
    </w:lvl>
    <w:lvl w:ilvl="4" w:tplc="5C709EC8">
      <w:start w:val="1"/>
      <w:numFmt w:val="bullet"/>
      <w:lvlText w:val="o"/>
      <w:lvlJc w:val="left"/>
      <w:pPr>
        <w:ind w:left="3600" w:hanging="360"/>
      </w:pPr>
      <w:rPr>
        <w:rFonts w:hint="default" w:ascii="Courier New" w:hAnsi="Courier New"/>
      </w:rPr>
    </w:lvl>
    <w:lvl w:ilvl="5" w:tplc="011E32B6">
      <w:start w:val="1"/>
      <w:numFmt w:val="bullet"/>
      <w:lvlText w:val=""/>
      <w:lvlJc w:val="left"/>
      <w:pPr>
        <w:ind w:left="4320" w:hanging="360"/>
      </w:pPr>
      <w:rPr>
        <w:rFonts w:hint="default" w:ascii="Wingdings" w:hAnsi="Wingdings"/>
      </w:rPr>
    </w:lvl>
    <w:lvl w:ilvl="6" w:tplc="DBAE31E6">
      <w:start w:val="1"/>
      <w:numFmt w:val="bullet"/>
      <w:lvlText w:val=""/>
      <w:lvlJc w:val="left"/>
      <w:pPr>
        <w:ind w:left="5040" w:hanging="360"/>
      </w:pPr>
      <w:rPr>
        <w:rFonts w:hint="default" w:ascii="Symbol" w:hAnsi="Symbol"/>
      </w:rPr>
    </w:lvl>
    <w:lvl w:ilvl="7" w:tplc="B69CF51E">
      <w:start w:val="1"/>
      <w:numFmt w:val="bullet"/>
      <w:lvlText w:val="o"/>
      <w:lvlJc w:val="left"/>
      <w:pPr>
        <w:ind w:left="5760" w:hanging="360"/>
      </w:pPr>
      <w:rPr>
        <w:rFonts w:hint="default" w:ascii="Courier New" w:hAnsi="Courier New"/>
      </w:rPr>
    </w:lvl>
    <w:lvl w:ilvl="8" w:tplc="0C7C39F0">
      <w:start w:val="1"/>
      <w:numFmt w:val="bullet"/>
      <w:lvlText w:val=""/>
      <w:lvlJc w:val="left"/>
      <w:pPr>
        <w:ind w:left="6480" w:hanging="360"/>
      </w:pPr>
      <w:rPr>
        <w:rFonts w:hint="default" w:ascii="Wingdings" w:hAnsi="Wingdings"/>
      </w:rPr>
    </w:lvl>
  </w:abstractNum>
  <w:abstractNum w:abstractNumId="13" w15:restartNumberingAfterBreak="0">
    <w:nsid w:val="52B64BE3"/>
    <w:multiLevelType w:val="hybridMultilevel"/>
    <w:tmpl w:val="FFFFFFFF"/>
    <w:lvl w:ilvl="0" w:tplc="EB6C340C">
      <w:start w:val="1"/>
      <w:numFmt w:val="bullet"/>
      <w:lvlText w:val=""/>
      <w:lvlJc w:val="left"/>
      <w:pPr>
        <w:ind w:left="720" w:hanging="360"/>
      </w:pPr>
      <w:rPr>
        <w:rFonts w:hint="default" w:ascii="Symbol" w:hAnsi="Symbol"/>
      </w:rPr>
    </w:lvl>
    <w:lvl w:ilvl="1" w:tplc="24A67B04">
      <w:start w:val="1"/>
      <w:numFmt w:val="bullet"/>
      <w:lvlText w:val="o"/>
      <w:lvlJc w:val="left"/>
      <w:pPr>
        <w:ind w:left="1440" w:hanging="360"/>
      </w:pPr>
      <w:rPr>
        <w:rFonts w:hint="default" w:ascii="Courier New" w:hAnsi="Courier New"/>
      </w:rPr>
    </w:lvl>
    <w:lvl w:ilvl="2" w:tplc="D4FC81E4">
      <w:start w:val="1"/>
      <w:numFmt w:val="bullet"/>
      <w:lvlText w:val=""/>
      <w:lvlJc w:val="left"/>
      <w:pPr>
        <w:ind w:left="2160" w:hanging="360"/>
      </w:pPr>
      <w:rPr>
        <w:rFonts w:hint="default" w:ascii="Wingdings" w:hAnsi="Wingdings"/>
      </w:rPr>
    </w:lvl>
    <w:lvl w:ilvl="3" w:tplc="86F25B9C">
      <w:start w:val="1"/>
      <w:numFmt w:val="bullet"/>
      <w:lvlText w:val=""/>
      <w:lvlJc w:val="left"/>
      <w:pPr>
        <w:ind w:left="2880" w:hanging="360"/>
      </w:pPr>
      <w:rPr>
        <w:rFonts w:hint="default" w:ascii="Symbol" w:hAnsi="Symbol"/>
      </w:rPr>
    </w:lvl>
    <w:lvl w:ilvl="4" w:tplc="F65013CE">
      <w:start w:val="1"/>
      <w:numFmt w:val="bullet"/>
      <w:lvlText w:val="o"/>
      <w:lvlJc w:val="left"/>
      <w:pPr>
        <w:ind w:left="3600" w:hanging="360"/>
      </w:pPr>
      <w:rPr>
        <w:rFonts w:hint="default" w:ascii="Courier New" w:hAnsi="Courier New"/>
      </w:rPr>
    </w:lvl>
    <w:lvl w:ilvl="5" w:tplc="4014CAA8">
      <w:start w:val="1"/>
      <w:numFmt w:val="bullet"/>
      <w:lvlText w:val=""/>
      <w:lvlJc w:val="left"/>
      <w:pPr>
        <w:ind w:left="4320" w:hanging="360"/>
      </w:pPr>
      <w:rPr>
        <w:rFonts w:hint="default" w:ascii="Wingdings" w:hAnsi="Wingdings"/>
      </w:rPr>
    </w:lvl>
    <w:lvl w:ilvl="6" w:tplc="3D0A1FEA">
      <w:start w:val="1"/>
      <w:numFmt w:val="bullet"/>
      <w:lvlText w:val=""/>
      <w:lvlJc w:val="left"/>
      <w:pPr>
        <w:ind w:left="5040" w:hanging="360"/>
      </w:pPr>
      <w:rPr>
        <w:rFonts w:hint="default" w:ascii="Symbol" w:hAnsi="Symbol"/>
      </w:rPr>
    </w:lvl>
    <w:lvl w:ilvl="7" w:tplc="A2B0DFBA">
      <w:start w:val="1"/>
      <w:numFmt w:val="bullet"/>
      <w:lvlText w:val="o"/>
      <w:lvlJc w:val="left"/>
      <w:pPr>
        <w:ind w:left="5760" w:hanging="360"/>
      </w:pPr>
      <w:rPr>
        <w:rFonts w:hint="default" w:ascii="Courier New" w:hAnsi="Courier New"/>
      </w:rPr>
    </w:lvl>
    <w:lvl w:ilvl="8" w:tplc="94E0E0FE">
      <w:start w:val="1"/>
      <w:numFmt w:val="bullet"/>
      <w:lvlText w:val=""/>
      <w:lvlJc w:val="left"/>
      <w:pPr>
        <w:ind w:left="6480" w:hanging="360"/>
      </w:pPr>
      <w:rPr>
        <w:rFonts w:hint="default" w:ascii="Wingdings" w:hAnsi="Wingdings"/>
      </w:rPr>
    </w:lvl>
  </w:abstractNum>
  <w:abstractNum w:abstractNumId="14" w15:restartNumberingAfterBreak="0">
    <w:nsid w:val="58626817"/>
    <w:multiLevelType w:val="hybridMultilevel"/>
    <w:tmpl w:val="08C6DB8C"/>
    <w:lvl w:ilvl="0" w:tplc="080A0019">
      <w:start w:val="1"/>
      <w:numFmt w:val="lowerLetter"/>
      <w:pStyle w:val="Heading2"/>
      <w:lvlText w:val="%1."/>
      <w:lvlJc w:val="left"/>
      <w:pPr>
        <w:ind w:left="360" w:hanging="360"/>
      </w:pPr>
      <w:rPr>
        <w:rFonts w:hint="default"/>
        <w:lang w:val="es-E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6A660DBF"/>
    <w:multiLevelType w:val="hybridMultilevel"/>
    <w:tmpl w:val="A802D6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84F4F52"/>
    <w:multiLevelType w:val="hybridMultilevel"/>
    <w:tmpl w:val="944A6728"/>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7" w15:restartNumberingAfterBreak="0">
    <w:nsid w:val="78FF1E2B"/>
    <w:multiLevelType w:val="hybridMultilevel"/>
    <w:tmpl w:val="FA8EBA3A"/>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18" w15:restartNumberingAfterBreak="0">
    <w:nsid w:val="79756FF1"/>
    <w:multiLevelType w:val="hybridMultilevel"/>
    <w:tmpl w:val="FFFFFFFF"/>
    <w:lvl w:ilvl="0" w:tplc="529458EC">
      <w:start w:val="1"/>
      <w:numFmt w:val="bullet"/>
      <w:lvlText w:val=""/>
      <w:lvlJc w:val="left"/>
      <w:pPr>
        <w:ind w:left="720" w:hanging="360"/>
      </w:pPr>
      <w:rPr>
        <w:rFonts w:hint="default" w:ascii="Symbol" w:hAnsi="Symbol"/>
      </w:rPr>
    </w:lvl>
    <w:lvl w:ilvl="1" w:tplc="AD44B4D6">
      <w:start w:val="1"/>
      <w:numFmt w:val="bullet"/>
      <w:lvlText w:val="o"/>
      <w:lvlJc w:val="left"/>
      <w:pPr>
        <w:ind w:left="1440" w:hanging="360"/>
      </w:pPr>
      <w:rPr>
        <w:rFonts w:hint="default" w:ascii="Courier New" w:hAnsi="Courier New"/>
      </w:rPr>
    </w:lvl>
    <w:lvl w:ilvl="2" w:tplc="079C492E">
      <w:start w:val="1"/>
      <w:numFmt w:val="bullet"/>
      <w:lvlText w:val=""/>
      <w:lvlJc w:val="left"/>
      <w:pPr>
        <w:ind w:left="2160" w:hanging="360"/>
      </w:pPr>
      <w:rPr>
        <w:rFonts w:hint="default" w:ascii="Wingdings" w:hAnsi="Wingdings"/>
      </w:rPr>
    </w:lvl>
    <w:lvl w:ilvl="3" w:tplc="D462671E">
      <w:start w:val="1"/>
      <w:numFmt w:val="bullet"/>
      <w:lvlText w:val=""/>
      <w:lvlJc w:val="left"/>
      <w:pPr>
        <w:ind w:left="2880" w:hanging="360"/>
      </w:pPr>
      <w:rPr>
        <w:rFonts w:hint="default" w:ascii="Symbol" w:hAnsi="Symbol"/>
      </w:rPr>
    </w:lvl>
    <w:lvl w:ilvl="4" w:tplc="5ED6A15A">
      <w:start w:val="1"/>
      <w:numFmt w:val="bullet"/>
      <w:lvlText w:val="o"/>
      <w:lvlJc w:val="left"/>
      <w:pPr>
        <w:ind w:left="3600" w:hanging="360"/>
      </w:pPr>
      <w:rPr>
        <w:rFonts w:hint="default" w:ascii="Courier New" w:hAnsi="Courier New"/>
      </w:rPr>
    </w:lvl>
    <w:lvl w:ilvl="5" w:tplc="9182D56E">
      <w:start w:val="1"/>
      <w:numFmt w:val="bullet"/>
      <w:lvlText w:val=""/>
      <w:lvlJc w:val="left"/>
      <w:pPr>
        <w:ind w:left="4320" w:hanging="360"/>
      </w:pPr>
      <w:rPr>
        <w:rFonts w:hint="default" w:ascii="Wingdings" w:hAnsi="Wingdings"/>
      </w:rPr>
    </w:lvl>
    <w:lvl w:ilvl="6" w:tplc="926A8834">
      <w:start w:val="1"/>
      <w:numFmt w:val="bullet"/>
      <w:lvlText w:val=""/>
      <w:lvlJc w:val="left"/>
      <w:pPr>
        <w:ind w:left="5040" w:hanging="360"/>
      </w:pPr>
      <w:rPr>
        <w:rFonts w:hint="default" w:ascii="Symbol" w:hAnsi="Symbol"/>
      </w:rPr>
    </w:lvl>
    <w:lvl w:ilvl="7" w:tplc="D2AE07B4">
      <w:start w:val="1"/>
      <w:numFmt w:val="bullet"/>
      <w:lvlText w:val="o"/>
      <w:lvlJc w:val="left"/>
      <w:pPr>
        <w:ind w:left="5760" w:hanging="360"/>
      </w:pPr>
      <w:rPr>
        <w:rFonts w:hint="default" w:ascii="Courier New" w:hAnsi="Courier New"/>
      </w:rPr>
    </w:lvl>
    <w:lvl w:ilvl="8" w:tplc="05AAC752">
      <w:start w:val="1"/>
      <w:numFmt w:val="bullet"/>
      <w:lvlText w:val=""/>
      <w:lvlJc w:val="left"/>
      <w:pPr>
        <w:ind w:left="6480" w:hanging="360"/>
      </w:pPr>
      <w:rPr>
        <w:rFonts w:hint="default" w:ascii="Wingdings" w:hAnsi="Wingdings"/>
      </w:rPr>
    </w:lvl>
  </w:abstractNum>
  <w:num w:numId="1" w16cid:durableId="162085114">
    <w:abstractNumId w:val="14"/>
  </w:num>
  <w:num w:numId="2" w16cid:durableId="1762947928">
    <w:abstractNumId w:val="18"/>
  </w:num>
  <w:num w:numId="3" w16cid:durableId="771969779">
    <w:abstractNumId w:val="12"/>
  </w:num>
  <w:num w:numId="4" w16cid:durableId="514614726">
    <w:abstractNumId w:val="5"/>
  </w:num>
  <w:num w:numId="5" w16cid:durableId="1689067376">
    <w:abstractNumId w:val="15"/>
  </w:num>
  <w:num w:numId="6" w16cid:durableId="737245424">
    <w:abstractNumId w:val="13"/>
  </w:num>
  <w:num w:numId="7" w16cid:durableId="241306444">
    <w:abstractNumId w:val="10"/>
  </w:num>
  <w:num w:numId="8" w16cid:durableId="219900637">
    <w:abstractNumId w:val="2"/>
  </w:num>
  <w:num w:numId="9" w16cid:durableId="573974628">
    <w:abstractNumId w:val="9"/>
  </w:num>
  <w:num w:numId="10" w16cid:durableId="261649812">
    <w:abstractNumId w:val="16"/>
  </w:num>
  <w:num w:numId="11" w16cid:durableId="463354594">
    <w:abstractNumId w:val="6"/>
  </w:num>
  <w:num w:numId="12" w16cid:durableId="1918438086">
    <w:abstractNumId w:val="14"/>
    <w:lvlOverride w:ilvl="0">
      <w:startOverride w:val="1"/>
    </w:lvlOverride>
  </w:num>
  <w:num w:numId="13" w16cid:durableId="250704437">
    <w:abstractNumId w:val="8"/>
  </w:num>
  <w:num w:numId="14" w16cid:durableId="995496514">
    <w:abstractNumId w:val="1"/>
  </w:num>
  <w:num w:numId="15" w16cid:durableId="427195985">
    <w:abstractNumId w:val="7"/>
  </w:num>
  <w:num w:numId="16" w16cid:durableId="552422740">
    <w:abstractNumId w:val="11"/>
  </w:num>
  <w:num w:numId="17" w16cid:durableId="460853304">
    <w:abstractNumId w:val="17"/>
  </w:num>
  <w:num w:numId="18" w16cid:durableId="429813858">
    <w:abstractNumId w:val="3"/>
  </w:num>
  <w:num w:numId="19" w16cid:durableId="1698384220">
    <w:abstractNumId w:val="4"/>
  </w:num>
  <w:num w:numId="20" w16cid:durableId="273639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51"/>
    <w:rsid w:val="00001DC2"/>
    <w:rsid w:val="00002616"/>
    <w:rsid w:val="0000668E"/>
    <w:rsid w:val="00006AAE"/>
    <w:rsid w:val="00006BD3"/>
    <w:rsid w:val="00011F14"/>
    <w:rsid w:val="00015BC2"/>
    <w:rsid w:val="000246AA"/>
    <w:rsid w:val="000256CD"/>
    <w:rsid w:val="0003042F"/>
    <w:rsid w:val="00042430"/>
    <w:rsid w:val="00042C90"/>
    <w:rsid w:val="00050667"/>
    <w:rsid w:val="00051DE0"/>
    <w:rsid w:val="00051F9A"/>
    <w:rsid w:val="00063505"/>
    <w:rsid w:val="00072043"/>
    <w:rsid w:val="000747C5"/>
    <w:rsid w:val="000751E5"/>
    <w:rsid w:val="00076CB1"/>
    <w:rsid w:val="00086F3C"/>
    <w:rsid w:val="000905C4"/>
    <w:rsid w:val="00091257"/>
    <w:rsid w:val="00091367"/>
    <w:rsid w:val="00092B76"/>
    <w:rsid w:val="000A4B0B"/>
    <w:rsid w:val="000B0714"/>
    <w:rsid w:val="000B1200"/>
    <w:rsid w:val="000B3FBC"/>
    <w:rsid w:val="000B695B"/>
    <w:rsid w:val="000B7178"/>
    <w:rsid w:val="000C0C90"/>
    <w:rsid w:val="000C1697"/>
    <w:rsid w:val="000C3141"/>
    <w:rsid w:val="000C59AB"/>
    <w:rsid w:val="000D2D27"/>
    <w:rsid w:val="000E2392"/>
    <w:rsid w:val="000E27EC"/>
    <w:rsid w:val="000E30C7"/>
    <w:rsid w:val="000E684A"/>
    <w:rsid w:val="000F0DAE"/>
    <w:rsid w:val="000F442C"/>
    <w:rsid w:val="000F73D0"/>
    <w:rsid w:val="00113C16"/>
    <w:rsid w:val="0011640C"/>
    <w:rsid w:val="00116FFC"/>
    <w:rsid w:val="00124AF0"/>
    <w:rsid w:val="0013034C"/>
    <w:rsid w:val="00132362"/>
    <w:rsid w:val="001325DE"/>
    <w:rsid w:val="00134354"/>
    <w:rsid w:val="001360DE"/>
    <w:rsid w:val="0013626D"/>
    <w:rsid w:val="0015078E"/>
    <w:rsid w:val="00152482"/>
    <w:rsid w:val="00152D9F"/>
    <w:rsid w:val="001532E0"/>
    <w:rsid w:val="0015641C"/>
    <w:rsid w:val="00161A58"/>
    <w:rsid w:val="0016231A"/>
    <w:rsid w:val="0016467F"/>
    <w:rsid w:val="001658B3"/>
    <w:rsid w:val="0017228F"/>
    <w:rsid w:val="0017587A"/>
    <w:rsid w:val="00176F4F"/>
    <w:rsid w:val="00181644"/>
    <w:rsid w:val="00184ACC"/>
    <w:rsid w:val="001851BB"/>
    <w:rsid w:val="00186369"/>
    <w:rsid w:val="00187338"/>
    <w:rsid w:val="00191386"/>
    <w:rsid w:val="00192055"/>
    <w:rsid w:val="00194C5B"/>
    <w:rsid w:val="001A2D35"/>
    <w:rsid w:val="001A55DB"/>
    <w:rsid w:val="001A641F"/>
    <w:rsid w:val="001A6489"/>
    <w:rsid w:val="001B3166"/>
    <w:rsid w:val="001B4019"/>
    <w:rsid w:val="001B68E7"/>
    <w:rsid w:val="001C0392"/>
    <w:rsid w:val="001C3B03"/>
    <w:rsid w:val="001C605E"/>
    <w:rsid w:val="001D00B2"/>
    <w:rsid w:val="001D0241"/>
    <w:rsid w:val="001D3D77"/>
    <w:rsid w:val="001D406E"/>
    <w:rsid w:val="001D6DDF"/>
    <w:rsid w:val="001E2068"/>
    <w:rsid w:val="001E38F3"/>
    <w:rsid w:val="001E4724"/>
    <w:rsid w:val="001E4C7B"/>
    <w:rsid w:val="002011C0"/>
    <w:rsid w:val="00201E11"/>
    <w:rsid w:val="00201E12"/>
    <w:rsid w:val="0020335C"/>
    <w:rsid w:val="002056F4"/>
    <w:rsid w:val="00213E59"/>
    <w:rsid w:val="00216CA7"/>
    <w:rsid w:val="00221EF0"/>
    <w:rsid w:val="00222A45"/>
    <w:rsid w:val="0022593F"/>
    <w:rsid w:val="00226678"/>
    <w:rsid w:val="00230BED"/>
    <w:rsid w:val="00230FB4"/>
    <w:rsid w:val="00234D37"/>
    <w:rsid w:val="00244391"/>
    <w:rsid w:val="0024541F"/>
    <w:rsid w:val="00246798"/>
    <w:rsid w:val="002521DA"/>
    <w:rsid w:val="00253FAE"/>
    <w:rsid w:val="00254D9F"/>
    <w:rsid w:val="00257E2A"/>
    <w:rsid w:val="00263713"/>
    <w:rsid w:val="0027078F"/>
    <w:rsid w:val="002725E9"/>
    <w:rsid w:val="002831EF"/>
    <w:rsid w:val="00285383"/>
    <w:rsid w:val="002853CA"/>
    <w:rsid w:val="00287DD3"/>
    <w:rsid w:val="00296F50"/>
    <w:rsid w:val="00297E99"/>
    <w:rsid w:val="002A238A"/>
    <w:rsid w:val="002A7422"/>
    <w:rsid w:val="002A76F6"/>
    <w:rsid w:val="002B2148"/>
    <w:rsid w:val="002B3FFF"/>
    <w:rsid w:val="002C155B"/>
    <w:rsid w:val="002C293B"/>
    <w:rsid w:val="002C2CFB"/>
    <w:rsid w:val="002C32C3"/>
    <w:rsid w:val="002C4426"/>
    <w:rsid w:val="002C4942"/>
    <w:rsid w:val="002C6AA2"/>
    <w:rsid w:val="002C70FF"/>
    <w:rsid w:val="002E5301"/>
    <w:rsid w:val="002E62D3"/>
    <w:rsid w:val="002F3D82"/>
    <w:rsid w:val="002F47FA"/>
    <w:rsid w:val="002F4C06"/>
    <w:rsid w:val="003000E1"/>
    <w:rsid w:val="00300332"/>
    <w:rsid w:val="0031175F"/>
    <w:rsid w:val="003125AD"/>
    <w:rsid w:val="00317183"/>
    <w:rsid w:val="00326823"/>
    <w:rsid w:val="0033249E"/>
    <w:rsid w:val="003328E0"/>
    <w:rsid w:val="00332FC1"/>
    <w:rsid w:val="00333A70"/>
    <w:rsid w:val="00341176"/>
    <w:rsid w:val="00341458"/>
    <w:rsid w:val="00346D77"/>
    <w:rsid w:val="00347248"/>
    <w:rsid w:val="00350EC3"/>
    <w:rsid w:val="00351701"/>
    <w:rsid w:val="0035495D"/>
    <w:rsid w:val="003549E2"/>
    <w:rsid w:val="0036035B"/>
    <w:rsid w:val="00363727"/>
    <w:rsid w:val="00364B65"/>
    <w:rsid w:val="0036780C"/>
    <w:rsid w:val="00370F34"/>
    <w:rsid w:val="00371806"/>
    <w:rsid w:val="00373E2A"/>
    <w:rsid w:val="00377C2A"/>
    <w:rsid w:val="0038207F"/>
    <w:rsid w:val="00384401"/>
    <w:rsid w:val="00386254"/>
    <w:rsid w:val="003877AF"/>
    <w:rsid w:val="00393AC9"/>
    <w:rsid w:val="00394C6B"/>
    <w:rsid w:val="00394DF6"/>
    <w:rsid w:val="003A2F22"/>
    <w:rsid w:val="003A6E61"/>
    <w:rsid w:val="003B0CA0"/>
    <w:rsid w:val="003B15E0"/>
    <w:rsid w:val="003C1182"/>
    <w:rsid w:val="003C3B58"/>
    <w:rsid w:val="003C6341"/>
    <w:rsid w:val="003D4078"/>
    <w:rsid w:val="003D6903"/>
    <w:rsid w:val="003E1625"/>
    <w:rsid w:val="003F2A28"/>
    <w:rsid w:val="003F4959"/>
    <w:rsid w:val="003F4CDF"/>
    <w:rsid w:val="004015CA"/>
    <w:rsid w:val="00404611"/>
    <w:rsid w:val="00405E43"/>
    <w:rsid w:val="0040686D"/>
    <w:rsid w:val="00407510"/>
    <w:rsid w:val="00415824"/>
    <w:rsid w:val="0042011C"/>
    <w:rsid w:val="0042661C"/>
    <w:rsid w:val="0043054C"/>
    <w:rsid w:val="0043644D"/>
    <w:rsid w:val="00436B3F"/>
    <w:rsid w:val="004375C7"/>
    <w:rsid w:val="00437BCB"/>
    <w:rsid w:val="004420AB"/>
    <w:rsid w:val="0045249F"/>
    <w:rsid w:val="00452A0B"/>
    <w:rsid w:val="004557DD"/>
    <w:rsid w:val="00456536"/>
    <w:rsid w:val="00457DA5"/>
    <w:rsid w:val="00461E95"/>
    <w:rsid w:val="0046256B"/>
    <w:rsid w:val="004628CF"/>
    <w:rsid w:val="00463CD3"/>
    <w:rsid w:val="00482289"/>
    <w:rsid w:val="00490845"/>
    <w:rsid w:val="00492E5D"/>
    <w:rsid w:val="004966EA"/>
    <w:rsid w:val="00496C99"/>
    <w:rsid w:val="004977E6"/>
    <w:rsid w:val="004A2BEE"/>
    <w:rsid w:val="004A51F4"/>
    <w:rsid w:val="004A67F6"/>
    <w:rsid w:val="004B109A"/>
    <w:rsid w:val="004B3366"/>
    <w:rsid w:val="004C24F8"/>
    <w:rsid w:val="004C6E36"/>
    <w:rsid w:val="004D05CF"/>
    <w:rsid w:val="004D31CC"/>
    <w:rsid w:val="004D387E"/>
    <w:rsid w:val="004D5E12"/>
    <w:rsid w:val="004D5E39"/>
    <w:rsid w:val="004D6484"/>
    <w:rsid w:val="004E0BFE"/>
    <w:rsid w:val="004E120D"/>
    <w:rsid w:val="004E235B"/>
    <w:rsid w:val="004E23A3"/>
    <w:rsid w:val="004E28DE"/>
    <w:rsid w:val="004E2F91"/>
    <w:rsid w:val="004E3A7B"/>
    <w:rsid w:val="004E3DDA"/>
    <w:rsid w:val="004E5C83"/>
    <w:rsid w:val="004E6D6E"/>
    <w:rsid w:val="004E7768"/>
    <w:rsid w:val="004E7A42"/>
    <w:rsid w:val="004F762C"/>
    <w:rsid w:val="005143FB"/>
    <w:rsid w:val="00517F8F"/>
    <w:rsid w:val="005246EB"/>
    <w:rsid w:val="0052552F"/>
    <w:rsid w:val="00531B52"/>
    <w:rsid w:val="005326FC"/>
    <w:rsid w:val="0053377C"/>
    <w:rsid w:val="005351CD"/>
    <w:rsid w:val="005428C7"/>
    <w:rsid w:val="00544886"/>
    <w:rsid w:val="00551752"/>
    <w:rsid w:val="00552B4B"/>
    <w:rsid w:val="00567749"/>
    <w:rsid w:val="005706A9"/>
    <w:rsid w:val="00582177"/>
    <w:rsid w:val="00590367"/>
    <w:rsid w:val="005909FD"/>
    <w:rsid w:val="00595403"/>
    <w:rsid w:val="005A0C65"/>
    <w:rsid w:val="005A0C70"/>
    <w:rsid w:val="005A21FD"/>
    <w:rsid w:val="005A34EE"/>
    <w:rsid w:val="005A3890"/>
    <w:rsid w:val="005A4B80"/>
    <w:rsid w:val="005A53E2"/>
    <w:rsid w:val="005A7F2D"/>
    <w:rsid w:val="005B4787"/>
    <w:rsid w:val="005C156B"/>
    <w:rsid w:val="005C15E2"/>
    <w:rsid w:val="005C30F4"/>
    <w:rsid w:val="005C39C5"/>
    <w:rsid w:val="005C7255"/>
    <w:rsid w:val="005C7AD4"/>
    <w:rsid w:val="005D1C5E"/>
    <w:rsid w:val="005D5534"/>
    <w:rsid w:val="005D609D"/>
    <w:rsid w:val="005D79C7"/>
    <w:rsid w:val="005E1D8B"/>
    <w:rsid w:val="005E4F7A"/>
    <w:rsid w:val="005E72D8"/>
    <w:rsid w:val="005F144A"/>
    <w:rsid w:val="005F14DD"/>
    <w:rsid w:val="005F56FC"/>
    <w:rsid w:val="00601266"/>
    <w:rsid w:val="00604DF7"/>
    <w:rsid w:val="00606DBE"/>
    <w:rsid w:val="00607BB6"/>
    <w:rsid w:val="006110A4"/>
    <w:rsid w:val="006141E3"/>
    <w:rsid w:val="0061532A"/>
    <w:rsid w:val="00620E0E"/>
    <w:rsid w:val="00623382"/>
    <w:rsid w:val="00623522"/>
    <w:rsid w:val="006314CD"/>
    <w:rsid w:val="00634442"/>
    <w:rsid w:val="006358ED"/>
    <w:rsid w:val="0064516A"/>
    <w:rsid w:val="00650D99"/>
    <w:rsid w:val="00652910"/>
    <w:rsid w:val="006532A8"/>
    <w:rsid w:val="006543A2"/>
    <w:rsid w:val="00657A1C"/>
    <w:rsid w:val="00657E0A"/>
    <w:rsid w:val="00660634"/>
    <w:rsid w:val="00662996"/>
    <w:rsid w:val="00663AD6"/>
    <w:rsid w:val="00671F7D"/>
    <w:rsid w:val="006725DF"/>
    <w:rsid w:val="006739D3"/>
    <w:rsid w:val="00674AAB"/>
    <w:rsid w:val="0067628C"/>
    <w:rsid w:val="00682201"/>
    <w:rsid w:val="00684FE2"/>
    <w:rsid w:val="006919B6"/>
    <w:rsid w:val="006920BC"/>
    <w:rsid w:val="00692E56"/>
    <w:rsid w:val="006A0760"/>
    <w:rsid w:val="006A6FD9"/>
    <w:rsid w:val="006C0315"/>
    <w:rsid w:val="006C1FD8"/>
    <w:rsid w:val="006C53B0"/>
    <w:rsid w:val="006C69A2"/>
    <w:rsid w:val="006D1448"/>
    <w:rsid w:val="006D1493"/>
    <w:rsid w:val="006D150D"/>
    <w:rsid w:val="006D330B"/>
    <w:rsid w:val="006D5F2F"/>
    <w:rsid w:val="006D6E79"/>
    <w:rsid w:val="006D7D56"/>
    <w:rsid w:val="006E0B67"/>
    <w:rsid w:val="006E6964"/>
    <w:rsid w:val="006EAEB1"/>
    <w:rsid w:val="006F50B5"/>
    <w:rsid w:val="006F66BC"/>
    <w:rsid w:val="006F6FF0"/>
    <w:rsid w:val="00700AF7"/>
    <w:rsid w:val="007041D4"/>
    <w:rsid w:val="00705C94"/>
    <w:rsid w:val="00711749"/>
    <w:rsid w:val="007129C4"/>
    <w:rsid w:val="00712BC9"/>
    <w:rsid w:val="00714FF5"/>
    <w:rsid w:val="00717103"/>
    <w:rsid w:val="0072105A"/>
    <w:rsid w:val="007223E0"/>
    <w:rsid w:val="0072310D"/>
    <w:rsid w:val="007302AA"/>
    <w:rsid w:val="00734D45"/>
    <w:rsid w:val="00742384"/>
    <w:rsid w:val="00743758"/>
    <w:rsid w:val="007456F3"/>
    <w:rsid w:val="007554FC"/>
    <w:rsid w:val="00761553"/>
    <w:rsid w:val="00762942"/>
    <w:rsid w:val="007671F4"/>
    <w:rsid w:val="00767949"/>
    <w:rsid w:val="0077376E"/>
    <w:rsid w:val="0078362D"/>
    <w:rsid w:val="00793B91"/>
    <w:rsid w:val="007A0477"/>
    <w:rsid w:val="007A1F2D"/>
    <w:rsid w:val="007A3A60"/>
    <w:rsid w:val="007A45C2"/>
    <w:rsid w:val="007A67FE"/>
    <w:rsid w:val="007B1C12"/>
    <w:rsid w:val="007C0058"/>
    <w:rsid w:val="007C005D"/>
    <w:rsid w:val="007C1FA0"/>
    <w:rsid w:val="007C299F"/>
    <w:rsid w:val="007C3D88"/>
    <w:rsid w:val="007C6299"/>
    <w:rsid w:val="007C7369"/>
    <w:rsid w:val="007D0F0F"/>
    <w:rsid w:val="007D5097"/>
    <w:rsid w:val="007D5B9E"/>
    <w:rsid w:val="007E2604"/>
    <w:rsid w:val="007E29C6"/>
    <w:rsid w:val="007E3CBA"/>
    <w:rsid w:val="007F027A"/>
    <w:rsid w:val="007F04E2"/>
    <w:rsid w:val="007F2BC2"/>
    <w:rsid w:val="007F3A35"/>
    <w:rsid w:val="007F5462"/>
    <w:rsid w:val="007F7FD5"/>
    <w:rsid w:val="00800BC1"/>
    <w:rsid w:val="00800FC7"/>
    <w:rsid w:val="0080134B"/>
    <w:rsid w:val="00804FFF"/>
    <w:rsid w:val="008065C6"/>
    <w:rsid w:val="008079BB"/>
    <w:rsid w:val="0081501B"/>
    <w:rsid w:val="00820298"/>
    <w:rsid w:val="008242E8"/>
    <w:rsid w:val="008254C1"/>
    <w:rsid w:val="00827692"/>
    <w:rsid w:val="00833545"/>
    <w:rsid w:val="00836E65"/>
    <w:rsid w:val="008375CF"/>
    <w:rsid w:val="0084030D"/>
    <w:rsid w:val="00840965"/>
    <w:rsid w:val="00843F34"/>
    <w:rsid w:val="0084524E"/>
    <w:rsid w:val="008475B2"/>
    <w:rsid w:val="00852747"/>
    <w:rsid w:val="00854ED8"/>
    <w:rsid w:val="00856959"/>
    <w:rsid w:val="00856B9C"/>
    <w:rsid w:val="00875494"/>
    <w:rsid w:val="00875A30"/>
    <w:rsid w:val="0087AA70"/>
    <w:rsid w:val="00880C7E"/>
    <w:rsid w:val="00882F80"/>
    <w:rsid w:val="008A16C7"/>
    <w:rsid w:val="008A4916"/>
    <w:rsid w:val="008A4C64"/>
    <w:rsid w:val="008A5757"/>
    <w:rsid w:val="008A7C30"/>
    <w:rsid w:val="008A7D88"/>
    <w:rsid w:val="008B11DD"/>
    <w:rsid w:val="008B1E60"/>
    <w:rsid w:val="008B5767"/>
    <w:rsid w:val="008B5FE6"/>
    <w:rsid w:val="008C7B18"/>
    <w:rsid w:val="008D50FF"/>
    <w:rsid w:val="008D5782"/>
    <w:rsid w:val="008D7F40"/>
    <w:rsid w:val="008E6B3A"/>
    <w:rsid w:val="008F1851"/>
    <w:rsid w:val="008F49A0"/>
    <w:rsid w:val="008F681D"/>
    <w:rsid w:val="008F6A85"/>
    <w:rsid w:val="008F72F2"/>
    <w:rsid w:val="009031FB"/>
    <w:rsid w:val="009073C1"/>
    <w:rsid w:val="00907FF2"/>
    <w:rsid w:val="00914940"/>
    <w:rsid w:val="009150A5"/>
    <w:rsid w:val="0091576B"/>
    <w:rsid w:val="00925D22"/>
    <w:rsid w:val="00926036"/>
    <w:rsid w:val="00932E47"/>
    <w:rsid w:val="00932F6D"/>
    <w:rsid w:val="00933B96"/>
    <w:rsid w:val="00937C46"/>
    <w:rsid w:val="0094152F"/>
    <w:rsid w:val="00952D18"/>
    <w:rsid w:val="00954312"/>
    <w:rsid w:val="00957C42"/>
    <w:rsid w:val="00960DF5"/>
    <w:rsid w:val="00961038"/>
    <w:rsid w:val="00964169"/>
    <w:rsid w:val="009641D6"/>
    <w:rsid w:val="00965BFC"/>
    <w:rsid w:val="00972B43"/>
    <w:rsid w:val="0097347A"/>
    <w:rsid w:val="00975029"/>
    <w:rsid w:val="00977E18"/>
    <w:rsid w:val="00980142"/>
    <w:rsid w:val="009823DC"/>
    <w:rsid w:val="00982C73"/>
    <w:rsid w:val="00982EC5"/>
    <w:rsid w:val="00983D87"/>
    <w:rsid w:val="009843E3"/>
    <w:rsid w:val="0098575F"/>
    <w:rsid w:val="00992CBD"/>
    <w:rsid w:val="00994210"/>
    <w:rsid w:val="00996A14"/>
    <w:rsid w:val="009A0A9A"/>
    <w:rsid w:val="009A4FD0"/>
    <w:rsid w:val="009A5A9D"/>
    <w:rsid w:val="009A5B3A"/>
    <w:rsid w:val="009B1679"/>
    <w:rsid w:val="009B20B1"/>
    <w:rsid w:val="009B5C94"/>
    <w:rsid w:val="009D1B93"/>
    <w:rsid w:val="009D2BFF"/>
    <w:rsid w:val="009D2E2E"/>
    <w:rsid w:val="009D3544"/>
    <w:rsid w:val="009E42E1"/>
    <w:rsid w:val="009E6BCA"/>
    <w:rsid w:val="009E6EF6"/>
    <w:rsid w:val="009E7966"/>
    <w:rsid w:val="009F13D6"/>
    <w:rsid w:val="009F2461"/>
    <w:rsid w:val="009F6C83"/>
    <w:rsid w:val="00A01551"/>
    <w:rsid w:val="00A0600F"/>
    <w:rsid w:val="00A112B0"/>
    <w:rsid w:val="00A13BDB"/>
    <w:rsid w:val="00A13FC7"/>
    <w:rsid w:val="00A14F5D"/>
    <w:rsid w:val="00A15627"/>
    <w:rsid w:val="00A206F9"/>
    <w:rsid w:val="00A26B46"/>
    <w:rsid w:val="00A26F49"/>
    <w:rsid w:val="00A27BE6"/>
    <w:rsid w:val="00A57037"/>
    <w:rsid w:val="00A65013"/>
    <w:rsid w:val="00A74EB1"/>
    <w:rsid w:val="00A838EA"/>
    <w:rsid w:val="00A83B05"/>
    <w:rsid w:val="00A86209"/>
    <w:rsid w:val="00A87ECB"/>
    <w:rsid w:val="00A91786"/>
    <w:rsid w:val="00A917DC"/>
    <w:rsid w:val="00A92B26"/>
    <w:rsid w:val="00AA014A"/>
    <w:rsid w:val="00AA0747"/>
    <w:rsid w:val="00AA0807"/>
    <w:rsid w:val="00AA0E73"/>
    <w:rsid w:val="00AA4E80"/>
    <w:rsid w:val="00AA4ECE"/>
    <w:rsid w:val="00AA690C"/>
    <w:rsid w:val="00AA75E0"/>
    <w:rsid w:val="00AB1F36"/>
    <w:rsid w:val="00AB22DB"/>
    <w:rsid w:val="00AC2FB6"/>
    <w:rsid w:val="00AC47F8"/>
    <w:rsid w:val="00AC64AC"/>
    <w:rsid w:val="00AD0AFA"/>
    <w:rsid w:val="00AD2231"/>
    <w:rsid w:val="00AD3989"/>
    <w:rsid w:val="00AD5B8C"/>
    <w:rsid w:val="00AE33CD"/>
    <w:rsid w:val="00AE446B"/>
    <w:rsid w:val="00AE483A"/>
    <w:rsid w:val="00AE7ACF"/>
    <w:rsid w:val="00AF0495"/>
    <w:rsid w:val="00AF2BE2"/>
    <w:rsid w:val="00AF5EF9"/>
    <w:rsid w:val="00B03655"/>
    <w:rsid w:val="00B06377"/>
    <w:rsid w:val="00B068EC"/>
    <w:rsid w:val="00B123A2"/>
    <w:rsid w:val="00B13ADF"/>
    <w:rsid w:val="00B17BF9"/>
    <w:rsid w:val="00B259E0"/>
    <w:rsid w:val="00B260F6"/>
    <w:rsid w:val="00B36BFC"/>
    <w:rsid w:val="00B405E1"/>
    <w:rsid w:val="00B41CB2"/>
    <w:rsid w:val="00B42397"/>
    <w:rsid w:val="00B463C4"/>
    <w:rsid w:val="00B52565"/>
    <w:rsid w:val="00B5380F"/>
    <w:rsid w:val="00B54D9C"/>
    <w:rsid w:val="00B54EB9"/>
    <w:rsid w:val="00B57A80"/>
    <w:rsid w:val="00B61A85"/>
    <w:rsid w:val="00B61EFC"/>
    <w:rsid w:val="00B72C1D"/>
    <w:rsid w:val="00B807AC"/>
    <w:rsid w:val="00B865E8"/>
    <w:rsid w:val="00B877A3"/>
    <w:rsid w:val="00B9056B"/>
    <w:rsid w:val="00B92745"/>
    <w:rsid w:val="00B95DB7"/>
    <w:rsid w:val="00B97056"/>
    <w:rsid w:val="00BA62AA"/>
    <w:rsid w:val="00BB624C"/>
    <w:rsid w:val="00BB6D37"/>
    <w:rsid w:val="00BC23E7"/>
    <w:rsid w:val="00BC4F23"/>
    <w:rsid w:val="00BC7B34"/>
    <w:rsid w:val="00BE0501"/>
    <w:rsid w:val="00BE1E2D"/>
    <w:rsid w:val="00BE3746"/>
    <w:rsid w:val="00BE6562"/>
    <w:rsid w:val="00BF38F6"/>
    <w:rsid w:val="00BF5594"/>
    <w:rsid w:val="00C000FD"/>
    <w:rsid w:val="00C00E39"/>
    <w:rsid w:val="00C00F9A"/>
    <w:rsid w:val="00C01569"/>
    <w:rsid w:val="00C06D6C"/>
    <w:rsid w:val="00C11183"/>
    <w:rsid w:val="00C17923"/>
    <w:rsid w:val="00C219D1"/>
    <w:rsid w:val="00C25146"/>
    <w:rsid w:val="00C348A9"/>
    <w:rsid w:val="00C40807"/>
    <w:rsid w:val="00C41654"/>
    <w:rsid w:val="00C41DD4"/>
    <w:rsid w:val="00C47841"/>
    <w:rsid w:val="00C5060C"/>
    <w:rsid w:val="00C53D01"/>
    <w:rsid w:val="00C57DCD"/>
    <w:rsid w:val="00C618E9"/>
    <w:rsid w:val="00C65A3D"/>
    <w:rsid w:val="00C677B3"/>
    <w:rsid w:val="00C733F7"/>
    <w:rsid w:val="00C7435D"/>
    <w:rsid w:val="00C7499E"/>
    <w:rsid w:val="00C8659F"/>
    <w:rsid w:val="00C87771"/>
    <w:rsid w:val="00C9141C"/>
    <w:rsid w:val="00C91B21"/>
    <w:rsid w:val="00C92448"/>
    <w:rsid w:val="00C93421"/>
    <w:rsid w:val="00C97127"/>
    <w:rsid w:val="00CA35EA"/>
    <w:rsid w:val="00CA5B88"/>
    <w:rsid w:val="00CA7122"/>
    <w:rsid w:val="00CB4B56"/>
    <w:rsid w:val="00CB6298"/>
    <w:rsid w:val="00CC3349"/>
    <w:rsid w:val="00CC3BB5"/>
    <w:rsid w:val="00CC4791"/>
    <w:rsid w:val="00CC4939"/>
    <w:rsid w:val="00CC525F"/>
    <w:rsid w:val="00CD16C5"/>
    <w:rsid w:val="00CD345F"/>
    <w:rsid w:val="00CE033F"/>
    <w:rsid w:val="00CE153E"/>
    <w:rsid w:val="00CF5A05"/>
    <w:rsid w:val="00CF73AF"/>
    <w:rsid w:val="00D002E1"/>
    <w:rsid w:val="00D03050"/>
    <w:rsid w:val="00D2384F"/>
    <w:rsid w:val="00D2453F"/>
    <w:rsid w:val="00D24634"/>
    <w:rsid w:val="00D269DE"/>
    <w:rsid w:val="00D27BCC"/>
    <w:rsid w:val="00D3137E"/>
    <w:rsid w:val="00D31502"/>
    <w:rsid w:val="00D31A92"/>
    <w:rsid w:val="00D32693"/>
    <w:rsid w:val="00D3420B"/>
    <w:rsid w:val="00D42D91"/>
    <w:rsid w:val="00D4757F"/>
    <w:rsid w:val="00D505ED"/>
    <w:rsid w:val="00D51053"/>
    <w:rsid w:val="00D52D23"/>
    <w:rsid w:val="00D56FCF"/>
    <w:rsid w:val="00D6009A"/>
    <w:rsid w:val="00D6062B"/>
    <w:rsid w:val="00D60E5C"/>
    <w:rsid w:val="00D61D93"/>
    <w:rsid w:val="00D62BFF"/>
    <w:rsid w:val="00D64921"/>
    <w:rsid w:val="00D64A1D"/>
    <w:rsid w:val="00D720E8"/>
    <w:rsid w:val="00D7300B"/>
    <w:rsid w:val="00D734CE"/>
    <w:rsid w:val="00D73C35"/>
    <w:rsid w:val="00D766A7"/>
    <w:rsid w:val="00D80D99"/>
    <w:rsid w:val="00D92A46"/>
    <w:rsid w:val="00D92D2F"/>
    <w:rsid w:val="00D94ABB"/>
    <w:rsid w:val="00D97505"/>
    <w:rsid w:val="00DA134A"/>
    <w:rsid w:val="00DA23CC"/>
    <w:rsid w:val="00DA709C"/>
    <w:rsid w:val="00DB09F9"/>
    <w:rsid w:val="00DB2F46"/>
    <w:rsid w:val="00DB7AE8"/>
    <w:rsid w:val="00DC05F2"/>
    <w:rsid w:val="00DC14ED"/>
    <w:rsid w:val="00DC6674"/>
    <w:rsid w:val="00DC6DEF"/>
    <w:rsid w:val="00DD78B5"/>
    <w:rsid w:val="00DE0AED"/>
    <w:rsid w:val="00DE7243"/>
    <w:rsid w:val="00DF4D3B"/>
    <w:rsid w:val="00DF58BF"/>
    <w:rsid w:val="00DF6327"/>
    <w:rsid w:val="00DF6D7F"/>
    <w:rsid w:val="00DF7856"/>
    <w:rsid w:val="00E03DC8"/>
    <w:rsid w:val="00E07AF4"/>
    <w:rsid w:val="00E07C5E"/>
    <w:rsid w:val="00E11F28"/>
    <w:rsid w:val="00E22313"/>
    <w:rsid w:val="00E234BD"/>
    <w:rsid w:val="00E23D73"/>
    <w:rsid w:val="00E26951"/>
    <w:rsid w:val="00E27E31"/>
    <w:rsid w:val="00E31D44"/>
    <w:rsid w:val="00E35F6D"/>
    <w:rsid w:val="00E52123"/>
    <w:rsid w:val="00E64ED3"/>
    <w:rsid w:val="00E65035"/>
    <w:rsid w:val="00E710AD"/>
    <w:rsid w:val="00E765CD"/>
    <w:rsid w:val="00E82900"/>
    <w:rsid w:val="00E8344E"/>
    <w:rsid w:val="00E84BF0"/>
    <w:rsid w:val="00E86750"/>
    <w:rsid w:val="00E87FD0"/>
    <w:rsid w:val="00EA1A9C"/>
    <w:rsid w:val="00EA494B"/>
    <w:rsid w:val="00EB2617"/>
    <w:rsid w:val="00EB4080"/>
    <w:rsid w:val="00EB4335"/>
    <w:rsid w:val="00EB47E8"/>
    <w:rsid w:val="00EB5591"/>
    <w:rsid w:val="00EB7FA7"/>
    <w:rsid w:val="00EC097B"/>
    <w:rsid w:val="00EC4581"/>
    <w:rsid w:val="00ED775B"/>
    <w:rsid w:val="00ED7BEC"/>
    <w:rsid w:val="00EE077A"/>
    <w:rsid w:val="00EE2427"/>
    <w:rsid w:val="00EE2C70"/>
    <w:rsid w:val="00EE6653"/>
    <w:rsid w:val="00EF4A5F"/>
    <w:rsid w:val="00EF6D90"/>
    <w:rsid w:val="00F05A35"/>
    <w:rsid w:val="00F07CE3"/>
    <w:rsid w:val="00F20C19"/>
    <w:rsid w:val="00F23E7F"/>
    <w:rsid w:val="00F2657D"/>
    <w:rsid w:val="00F26F06"/>
    <w:rsid w:val="00F33C28"/>
    <w:rsid w:val="00F33E76"/>
    <w:rsid w:val="00F355B9"/>
    <w:rsid w:val="00F36436"/>
    <w:rsid w:val="00F36A04"/>
    <w:rsid w:val="00F426D6"/>
    <w:rsid w:val="00F4611B"/>
    <w:rsid w:val="00F471CE"/>
    <w:rsid w:val="00F54F91"/>
    <w:rsid w:val="00F55480"/>
    <w:rsid w:val="00F57289"/>
    <w:rsid w:val="00F6020B"/>
    <w:rsid w:val="00F7096B"/>
    <w:rsid w:val="00F72854"/>
    <w:rsid w:val="00F733CD"/>
    <w:rsid w:val="00F812C0"/>
    <w:rsid w:val="00F83C2F"/>
    <w:rsid w:val="00F921CE"/>
    <w:rsid w:val="00F958E9"/>
    <w:rsid w:val="00FA2AE4"/>
    <w:rsid w:val="00FA5FA0"/>
    <w:rsid w:val="00FB3CD7"/>
    <w:rsid w:val="00FC5776"/>
    <w:rsid w:val="00FC58F9"/>
    <w:rsid w:val="00FD480E"/>
    <w:rsid w:val="00FD5ABE"/>
    <w:rsid w:val="00FE1850"/>
    <w:rsid w:val="00FE531A"/>
    <w:rsid w:val="00FE672C"/>
    <w:rsid w:val="00FF2CDD"/>
    <w:rsid w:val="00FF57CA"/>
    <w:rsid w:val="00FF7782"/>
    <w:rsid w:val="017EBC6C"/>
    <w:rsid w:val="0182257E"/>
    <w:rsid w:val="01AC38E7"/>
    <w:rsid w:val="02E34CAF"/>
    <w:rsid w:val="0407989D"/>
    <w:rsid w:val="040F99FF"/>
    <w:rsid w:val="04360D1F"/>
    <w:rsid w:val="04700C98"/>
    <w:rsid w:val="057DFB90"/>
    <w:rsid w:val="060D920F"/>
    <w:rsid w:val="06476D21"/>
    <w:rsid w:val="071A7573"/>
    <w:rsid w:val="075B69C0"/>
    <w:rsid w:val="0779043F"/>
    <w:rsid w:val="07BDC9A7"/>
    <w:rsid w:val="08528C23"/>
    <w:rsid w:val="086E8838"/>
    <w:rsid w:val="08D38FA0"/>
    <w:rsid w:val="08D7D279"/>
    <w:rsid w:val="08E2E523"/>
    <w:rsid w:val="0961A4F7"/>
    <w:rsid w:val="099F4876"/>
    <w:rsid w:val="09F6A966"/>
    <w:rsid w:val="0AEAA568"/>
    <w:rsid w:val="0B2554D7"/>
    <w:rsid w:val="0B4ABD17"/>
    <w:rsid w:val="0BCF9EBE"/>
    <w:rsid w:val="0BF13EA4"/>
    <w:rsid w:val="0C5597BB"/>
    <w:rsid w:val="0CCE0DFD"/>
    <w:rsid w:val="0D613F34"/>
    <w:rsid w:val="0DA37C16"/>
    <w:rsid w:val="0DA96062"/>
    <w:rsid w:val="0DB0AC6E"/>
    <w:rsid w:val="0E306611"/>
    <w:rsid w:val="0F25FF74"/>
    <w:rsid w:val="0F63CE03"/>
    <w:rsid w:val="0F9D6DC5"/>
    <w:rsid w:val="0FCECBFA"/>
    <w:rsid w:val="1002ADCE"/>
    <w:rsid w:val="1047EA81"/>
    <w:rsid w:val="11AC2949"/>
    <w:rsid w:val="133A2EB5"/>
    <w:rsid w:val="13690D25"/>
    <w:rsid w:val="140CA226"/>
    <w:rsid w:val="143F5797"/>
    <w:rsid w:val="14755A48"/>
    <w:rsid w:val="149E546B"/>
    <w:rsid w:val="14A758FE"/>
    <w:rsid w:val="1539CFA7"/>
    <w:rsid w:val="15C2FC5F"/>
    <w:rsid w:val="15CD33B1"/>
    <w:rsid w:val="161AFFC1"/>
    <w:rsid w:val="16D0CD66"/>
    <w:rsid w:val="16D43555"/>
    <w:rsid w:val="17649D4E"/>
    <w:rsid w:val="18A79442"/>
    <w:rsid w:val="18B2E4ED"/>
    <w:rsid w:val="18C8E521"/>
    <w:rsid w:val="18EA0642"/>
    <w:rsid w:val="19A6FF39"/>
    <w:rsid w:val="19AA0845"/>
    <w:rsid w:val="19E2E4D6"/>
    <w:rsid w:val="19EF345E"/>
    <w:rsid w:val="1A6C5D83"/>
    <w:rsid w:val="1AD5222D"/>
    <w:rsid w:val="1ADEE5B8"/>
    <w:rsid w:val="1B2FE14F"/>
    <w:rsid w:val="1B91FC0E"/>
    <w:rsid w:val="1C4F9511"/>
    <w:rsid w:val="1C8153F1"/>
    <w:rsid w:val="1D41AB2B"/>
    <w:rsid w:val="1DBA4D03"/>
    <w:rsid w:val="1DBE9EE7"/>
    <w:rsid w:val="1E0E1362"/>
    <w:rsid w:val="1E6D6FC3"/>
    <w:rsid w:val="1E7A64F4"/>
    <w:rsid w:val="1E8A205E"/>
    <w:rsid w:val="1EA177E2"/>
    <w:rsid w:val="1F49F049"/>
    <w:rsid w:val="1F772CFF"/>
    <w:rsid w:val="1F7D91EF"/>
    <w:rsid w:val="1FCE748D"/>
    <w:rsid w:val="20AE04B0"/>
    <w:rsid w:val="20B4E1F2"/>
    <w:rsid w:val="20D2678F"/>
    <w:rsid w:val="21243494"/>
    <w:rsid w:val="212E910F"/>
    <w:rsid w:val="21B5E5E2"/>
    <w:rsid w:val="21E4DA00"/>
    <w:rsid w:val="220DECB5"/>
    <w:rsid w:val="2238FE0A"/>
    <w:rsid w:val="22EAF9EB"/>
    <w:rsid w:val="231FA826"/>
    <w:rsid w:val="23E8817F"/>
    <w:rsid w:val="240094C4"/>
    <w:rsid w:val="2417AD57"/>
    <w:rsid w:val="247DE803"/>
    <w:rsid w:val="24AEF4DE"/>
    <w:rsid w:val="24EED970"/>
    <w:rsid w:val="250BE7CE"/>
    <w:rsid w:val="25431B0C"/>
    <w:rsid w:val="25E3A7D3"/>
    <w:rsid w:val="273ECA3F"/>
    <w:rsid w:val="277E702E"/>
    <w:rsid w:val="278871FC"/>
    <w:rsid w:val="27F03CA4"/>
    <w:rsid w:val="27F6F125"/>
    <w:rsid w:val="28F1A43E"/>
    <w:rsid w:val="29185E1D"/>
    <w:rsid w:val="293FD6B7"/>
    <w:rsid w:val="297548B3"/>
    <w:rsid w:val="2990FE59"/>
    <w:rsid w:val="29B86303"/>
    <w:rsid w:val="29CB9722"/>
    <w:rsid w:val="2A34F727"/>
    <w:rsid w:val="2B5B0F7A"/>
    <w:rsid w:val="2C0AB6BF"/>
    <w:rsid w:val="2C89A90B"/>
    <w:rsid w:val="2C96F5FF"/>
    <w:rsid w:val="2D0FCDD5"/>
    <w:rsid w:val="2D2BEF38"/>
    <w:rsid w:val="2ED359C2"/>
    <w:rsid w:val="2F195FBC"/>
    <w:rsid w:val="2F4CFD25"/>
    <w:rsid w:val="3258D929"/>
    <w:rsid w:val="325ABBE2"/>
    <w:rsid w:val="32BD9874"/>
    <w:rsid w:val="34902980"/>
    <w:rsid w:val="3566235A"/>
    <w:rsid w:val="361B2CFD"/>
    <w:rsid w:val="36D7CD23"/>
    <w:rsid w:val="3701FAD5"/>
    <w:rsid w:val="3784E7E4"/>
    <w:rsid w:val="37C01521"/>
    <w:rsid w:val="380C50F1"/>
    <w:rsid w:val="38F32B6D"/>
    <w:rsid w:val="3AE8ED90"/>
    <w:rsid w:val="3AF1624D"/>
    <w:rsid w:val="3B9DBB39"/>
    <w:rsid w:val="3C4487FC"/>
    <w:rsid w:val="3C906555"/>
    <w:rsid w:val="3CA541E8"/>
    <w:rsid w:val="3CC08770"/>
    <w:rsid w:val="3CC519DB"/>
    <w:rsid w:val="3CE0B047"/>
    <w:rsid w:val="3D0BF229"/>
    <w:rsid w:val="3E15DC85"/>
    <w:rsid w:val="3ECCF430"/>
    <w:rsid w:val="3F072B8C"/>
    <w:rsid w:val="3F0F7CFE"/>
    <w:rsid w:val="3F12E9CE"/>
    <w:rsid w:val="3F5C26AA"/>
    <w:rsid w:val="3FB62E92"/>
    <w:rsid w:val="3FF27185"/>
    <w:rsid w:val="3FF7201C"/>
    <w:rsid w:val="404AF233"/>
    <w:rsid w:val="4068EFC6"/>
    <w:rsid w:val="41ED764A"/>
    <w:rsid w:val="4217266F"/>
    <w:rsid w:val="425C978C"/>
    <w:rsid w:val="4406AC68"/>
    <w:rsid w:val="44DD6305"/>
    <w:rsid w:val="45545F3C"/>
    <w:rsid w:val="455A8463"/>
    <w:rsid w:val="45C6C721"/>
    <w:rsid w:val="4635A448"/>
    <w:rsid w:val="46A5CE1B"/>
    <w:rsid w:val="46EF7DF9"/>
    <w:rsid w:val="472CF756"/>
    <w:rsid w:val="47376754"/>
    <w:rsid w:val="48A7CAF0"/>
    <w:rsid w:val="496E4DCB"/>
    <w:rsid w:val="4A06688D"/>
    <w:rsid w:val="4A9AC533"/>
    <w:rsid w:val="4AE9605C"/>
    <w:rsid w:val="4B268212"/>
    <w:rsid w:val="4C1235D2"/>
    <w:rsid w:val="4C5700E4"/>
    <w:rsid w:val="4C610843"/>
    <w:rsid w:val="4C7B3473"/>
    <w:rsid w:val="4CC32F5E"/>
    <w:rsid w:val="4DAB2E00"/>
    <w:rsid w:val="4DC5987C"/>
    <w:rsid w:val="4E8139D8"/>
    <w:rsid w:val="4E9667C9"/>
    <w:rsid w:val="4ECC090F"/>
    <w:rsid w:val="4F4FD98E"/>
    <w:rsid w:val="4FF62936"/>
    <w:rsid w:val="5114E13C"/>
    <w:rsid w:val="51BD33D5"/>
    <w:rsid w:val="529B9DF0"/>
    <w:rsid w:val="5314AB23"/>
    <w:rsid w:val="533B7CD5"/>
    <w:rsid w:val="53FF736E"/>
    <w:rsid w:val="54113677"/>
    <w:rsid w:val="54877AE1"/>
    <w:rsid w:val="54B0CBCE"/>
    <w:rsid w:val="54D235B7"/>
    <w:rsid w:val="5552C605"/>
    <w:rsid w:val="55C487E5"/>
    <w:rsid w:val="56C51D42"/>
    <w:rsid w:val="5724EE4A"/>
    <w:rsid w:val="585C0730"/>
    <w:rsid w:val="589BA630"/>
    <w:rsid w:val="589EBDA4"/>
    <w:rsid w:val="590EBAE1"/>
    <w:rsid w:val="59146B56"/>
    <w:rsid w:val="59A56275"/>
    <w:rsid w:val="5A6738B5"/>
    <w:rsid w:val="5B0B7489"/>
    <w:rsid w:val="5B920B28"/>
    <w:rsid w:val="5C65751F"/>
    <w:rsid w:val="5CA5D91B"/>
    <w:rsid w:val="5CB11E7B"/>
    <w:rsid w:val="5D21FF99"/>
    <w:rsid w:val="5DD7585B"/>
    <w:rsid w:val="5DEB502B"/>
    <w:rsid w:val="5E1FA58D"/>
    <w:rsid w:val="5E2BBF5A"/>
    <w:rsid w:val="5ED499B5"/>
    <w:rsid w:val="5F3A73DD"/>
    <w:rsid w:val="5F65B7F7"/>
    <w:rsid w:val="5F6FF294"/>
    <w:rsid w:val="5F8B09A0"/>
    <w:rsid w:val="5FBB30EA"/>
    <w:rsid w:val="6054463D"/>
    <w:rsid w:val="6054AF49"/>
    <w:rsid w:val="61AE6491"/>
    <w:rsid w:val="61B0593F"/>
    <w:rsid w:val="62244A84"/>
    <w:rsid w:val="62658EC6"/>
    <w:rsid w:val="62B67A64"/>
    <w:rsid w:val="63E89598"/>
    <w:rsid w:val="641FE928"/>
    <w:rsid w:val="64F8DE68"/>
    <w:rsid w:val="650001CA"/>
    <w:rsid w:val="665529DF"/>
    <w:rsid w:val="66BA6563"/>
    <w:rsid w:val="67895CA6"/>
    <w:rsid w:val="67CF2AB5"/>
    <w:rsid w:val="6818EA73"/>
    <w:rsid w:val="6923DA1A"/>
    <w:rsid w:val="69380DCF"/>
    <w:rsid w:val="69FD6541"/>
    <w:rsid w:val="6A0AFB21"/>
    <w:rsid w:val="6A0FC0BC"/>
    <w:rsid w:val="6A6D6D36"/>
    <w:rsid w:val="6AC9B044"/>
    <w:rsid w:val="6AE6BAF2"/>
    <w:rsid w:val="6B23FDC9"/>
    <w:rsid w:val="6B3BE271"/>
    <w:rsid w:val="6B50A3B4"/>
    <w:rsid w:val="6B64A188"/>
    <w:rsid w:val="6B9283C6"/>
    <w:rsid w:val="6B9A4770"/>
    <w:rsid w:val="6BD27494"/>
    <w:rsid w:val="6BFD3F60"/>
    <w:rsid w:val="6C30670F"/>
    <w:rsid w:val="6C35F343"/>
    <w:rsid w:val="6CEF3C4E"/>
    <w:rsid w:val="6DFB131D"/>
    <w:rsid w:val="6E9D6211"/>
    <w:rsid w:val="6EF3971A"/>
    <w:rsid w:val="6F41910F"/>
    <w:rsid w:val="6FA0A6E6"/>
    <w:rsid w:val="6FC9F493"/>
    <w:rsid w:val="70742C5D"/>
    <w:rsid w:val="70A67A01"/>
    <w:rsid w:val="70C21D40"/>
    <w:rsid w:val="70D7E75D"/>
    <w:rsid w:val="72442EE6"/>
    <w:rsid w:val="72D1EA3C"/>
    <w:rsid w:val="72DBF1A2"/>
    <w:rsid w:val="73ACA342"/>
    <w:rsid w:val="73DE0A28"/>
    <w:rsid w:val="73E859CA"/>
    <w:rsid w:val="74E3130E"/>
    <w:rsid w:val="74F511A4"/>
    <w:rsid w:val="761DE890"/>
    <w:rsid w:val="7667E1C6"/>
    <w:rsid w:val="7671A2E9"/>
    <w:rsid w:val="7683873A"/>
    <w:rsid w:val="7771FA15"/>
    <w:rsid w:val="77F4AC56"/>
    <w:rsid w:val="77F7674D"/>
    <w:rsid w:val="7825DEA2"/>
    <w:rsid w:val="78C4973E"/>
    <w:rsid w:val="791AEB1D"/>
    <w:rsid w:val="79972C3D"/>
    <w:rsid w:val="79B7921F"/>
    <w:rsid w:val="7A1DC665"/>
    <w:rsid w:val="7B036C09"/>
    <w:rsid w:val="7BDF4669"/>
    <w:rsid w:val="7C767EAF"/>
    <w:rsid w:val="7D162ED6"/>
    <w:rsid w:val="7D400443"/>
    <w:rsid w:val="7D746D3F"/>
    <w:rsid w:val="7D7ACA65"/>
    <w:rsid w:val="7DD47A6C"/>
    <w:rsid w:val="7E69CBAB"/>
    <w:rsid w:val="7EE439D7"/>
    <w:rsid w:val="7FBC2403"/>
    <w:rsid w:val="7FCE0994"/>
    <w:rsid w:val="7FD4566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A0FBD4D"/>
  <w15:chartTrackingRefBased/>
  <w15:docId w15:val="{17A724C6-8331-924C-B75D-41FFD465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7FD5"/>
    <w:pPr>
      <w:jc w:val="both"/>
    </w:pPr>
    <w:rPr>
      <w:rFonts w:eastAsia="Times New Roman" w:cs="Times New Roman"/>
      <w:kern w:val="0"/>
      <w:lang w:val="es-ES_tradnl" w:eastAsia="es-MX"/>
      <w14:ligatures w14:val="none"/>
    </w:rPr>
  </w:style>
  <w:style w:type="paragraph" w:styleId="Heading1">
    <w:name w:val="heading 1"/>
    <w:basedOn w:val="Normal"/>
    <w:next w:val="Normal"/>
    <w:link w:val="Heading1Char"/>
    <w:uiPriority w:val="9"/>
    <w:qFormat/>
    <w:rsid w:val="00AA0807"/>
    <w:pPr>
      <w:keepNext/>
      <w:keepLines/>
      <w:numPr>
        <w:numId w:val="16"/>
      </w:numPr>
      <w:spacing w:before="360" w:after="80"/>
      <w:outlineLvl w:val="0"/>
    </w:pPr>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51701"/>
    <w:pPr>
      <w:keepNext/>
      <w:keepLines/>
      <w:numPr>
        <w:numId w:val="1"/>
      </w:numPr>
      <w:spacing w:before="160" w:after="80"/>
      <w:outlineLvl w:val="1"/>
    </w:pPr>
    <w:rPr>
      <w:rFonts w:asciiTheme="majorHAnsi" w:hAnsiTheme="majorHAnsi" w:eastAsiaTheme="majorEastAsia" w:cstheme="majorBidi"/>
      <w:color w:val="0F4761" w:themeColor="accent1" w:themeShade="BF"/>
      <w:sz w:val="28"/>
      <w:szCs w:val="28"/>
      <w:lang w:val="es-ES"/>
    </w:rPr>
  </w:style>
  <w:style w:type="paragraph" w:styleId="Heading3">
    <w:name w:val="heading 3"/>
    <w:basedOn w:val="Normal"/>
    <w:next w:val="Normal"/>
    <w:link w:val="Heading3Char"/>
    <w:uiPriority w:val="9"/>
    <w:semiHidden/>
    <w:unhideWhenUsed/>
    <w:qFormat/>
    <w:rsid w:val="00E26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9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9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9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951"/>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A0807"/>
    <w:rPr>
      <w:rFonts w:asciiTheme="majorHAnsi" w:hAnsiTheme="majorHAnsi" w:eastAsiaTheme="majorEastAsia" w:cstheme="majorBidi"/>
      <w:color w:val="0F4761" w:themeColor="accent1" w:themeShade="BF"/>
      <w:sz w:val="32"/>
      <w:szCs w:val="32"/>
      <w:lang w:val="es-ES_tradnl"/>
    </w:rPr>
  </w:style>
  <w:style w:type="character" w:styleId="Heading2Char" w:customStyle="1">
    <w:name w:val="Heading 2 Char"/>
    <w:basedOn w:val="DefaultParagraphFont"/>
    <w:link w:val="Heading2"/>
    <w:uiPriority w:val="9"/>
    <w:rsid w:val="00351701"/>
    <w:rPr>
      <w:rFonts w:asciiTheme="majorHAnsi" w:hAnsiTheme="majorHAnsi" w:eastAsiaTheme="majorEastAsia" w:cstheme="majorBidi"/>
      <w:color w:val="0F4761" w:themeColor="accent1" w:themeShade="BF"/>
      <w:sz w:val="28"/>
      <w:szCs w:val="28"/>
      <w:lang w:val="es-ES"/>
    </w:rPr>
  </w:style>
  <w:style w:type="character" w:styleId="Heading3Char" w:customStyle="1">
    <w:name w:val="Heading 3 Char"/>
    <w:basedOn w:val="DefaultParagraphFont"/>
    <w:link w:val="Heading3"/>
    <w:uiPriority w:val="9"/>
    <w:semiHidden/>
    <w:rsid w:val="00E2695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2695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2695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2695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2695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2695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26951"/>
    <w:rPr>
      <w:rFonts w:eastAsiaTheme="majorEastAsia" w:cstheme="majorBidi"/>
      <w:color w:val="272727" w:themeColor="text1" w:themeTint="D8"/>
    </w:rPr>
  </w:style>
  <w:style w:type="paragraph" w:styleId="Title">
    <w:name w:val="Title"/>
    <w:basedOn w:val="Normal"/>
    <w:next w:val="Normal"/>
    <w:link w:val="TitleChar"/>
    <w:uiPriority w:val="10"/>
    <w:qFormat/>
    <w:rsid w:val="00E26951"/>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2695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26951"/>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26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951"/>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E26951"/>
    <w:rPr>
      <w:i/>
      <w:iCs/>
      <w:color w:val="404040" w:themeColor="text1" w:themeTint="BF"/>
    </w:rPr>
  </w:style>
  <w:style w:type="paragraph" w:styleId="ListParagraph">
    <w:name w:val="List Paragraph"/>
    <w:basedOn w:val="Normal"/>
    <w:uiPriority w:val="34"/>
    <w:qFormat/>
    <w:rsid w:val="00E26951"/>
    <w:pPr>
      <w:ind w:left="720"/>
      <w:contextualSpacing/>
    </w:pPr>
  </w:style>
  <w:style w:type="character" w:styleId="IntenseEmphasis">
    <w:name w:val="Intense Emphasis"/>
    <w:basedOn w:val="DefaultParagraphFont"/>
    <w:uiPriority w:val="21"/>
    <w:qFormat/>
    <w:rsid w:val="00E26951"/>
    <w:rPr>
      <w:i/>
      <w:iCs/>
      <w:color w:val="0F4761" w:themeColor="accent1" w:themeShade="BF"/>
    </w:rPr>
  </w:style>
  <w:style w:type="paragraph" w:styleId="IntenseQuote">
    <w:name w:val="Intense Quote"/>
    <w:basedOn w:val="Normal"/>
    <w:next w:val="Normal"/>
    <w:link w:val="IntenseQuoteChar"/>
    <w:uiPriority w:val="30"/>
    <w:qFormat/>
    <w:rsid w:val="00E2695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26951"/>
    <w:rPr>
      <w:i/>
      <w:iCs/>
      <w:color w:val="0F4761" w:themeColor="accent1" w:themeShade="BF"/>
    </w:rPr>
  </w:style>
  <w:style w:type="character" w:styleId="IntenseReference">
    <w:name w:val="Intense Reference"/>
    <w:basedOn w:val="DefaultParagraphFont"/>
    <w:uiPriority w:val="32"/>
    <w:qFormat/>
    <w:rsid w:val="00E26951"/>
    <w:rPr>
      <w:b/>
      <w:bCs/>
      <w:smallCaps/>
      <w:color w:val="0F4761" w:themeColor="accent1" w:themeShade="BF"/>
      <w:spacing w:val="5"/>
    </w:rPr>
  </w:style>
  <w:style w:type="paragraph" w:styleId="Header">
    <w:name w:val="header"/>
    <w:basedOn w:val="Normal"/>
    <w:link w:val="HeaderChar"/>
    <w:uiPriority w:val="99"/>
    <w:unhideWhenUsed/>
    <w:rsid w:val="00E26951"/>
    <w:pPr>
      <w:tabs>
        <w:tab w:val="center" w:pos="4419"/>
        <w:tab w:val="right" w:pos="8838"/>
      </w:tabs>
    </w:pPr>
  </w:style>
  <w:style w:type="character" w:styleId="HeaderChar" w:customStyle="1">
    <w:name w:val="Header Char"/>
    <w:basedOn w:val="DefaultParagraphFont"/>
    <w:link w:val="Header"/>
    <w:uiPriority w:val="99"/>
    <w:rsid w:val="00E26951"/>
  </w:style>
  <w:style w:type="paragraph" w:styleId="Footer">
    <w:name w:val="footer"/>
    <w:basedOn w:val="Normal"/>
    <w:link w:val="FooterChar"/>
    <w:uiPriority w:val="99"/>
    <w:unhideWhenUsed/>
    <w:rsid w:val="00E26951"/>
    <w:pPr>
      <w:tabs>
        <w:tab w:val="center" w:pos="4419"/>
        <w:tab w:val="right" w:pos="8838"/>
      </w:tabs>
    </w:pPr>
  </w:style>
  <w:style w:type="character" w:styleId="FooterChar" w:customStyle="1">
    <w:name w:val="Footer Char"/>
    <w:basedOn w:val="DefaultParagraphFont"/>
    <w:link w:val="Footer"/>
    <w:uiPriority w:val="99"/>
    <w:rsid w:val="00E26951"/>
  </w:style>
  <w:style w:type="table" w:styleId="TableGrid">
    <w:name w:val="Table Grid"/>
    <w:basedOn w:val="TableNormal"/>
    <w:uiPriority w:val="39"/>
    <w:rsid w:val="00E2695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uiPriority w:val="99"/>
    <w:semiHidden/>
    <w:unhideWhenUsed/>
    <w:rsid w:val="0024541F"/>
  </w:style>
  <w:style w:type="character" w:styleId="Hyperlink">
    <w:name w:val="Hyperlink"/>
    <w:basedOn w:val="DefaultParagraphFont"/>
    <w:uiPriority w:val="99"/>
    <w:unhideWhenUsed/>
    <w:rsid w:val="007554FC"/>
    <w:rPr>
      <w:color w:val="467886" w:themeColor="hyperlink"/>
      <w:u w:val="single"/>
    </w:rPr>
  </w:style>
  <w:style w:type="character" w:styleId="UnresolvedMention">
    <w:name w:val="Unresolved Mention"/>
    <w:basedOn w:val="DefaultParagraphFont"/>
    <w:uiPriority w:val="99"/>
    <w:semiHidden/>
    <w:unhideWhenUsed/>
    <w:rsid w:val="007554FC"/>
    <w:rPr>
      <w:color w:val="605E5C"/>
      <w:shd w:val="clear" w:color="auto" w:fill="E1DFDD"/>
    </w:rPr>
  </w:style>
  <w:style w:type="character" w:styleId="Strong">
    <w:name w:val="Strong"/>
    <w:basedOn w:val="DefaultParagraphFont"/>
    <w:uiPriority w:val="22"/>
    <w:qFormat/>
    <w:rsid w:val="007671F4"/>
    <w:rPr>
      <w:b/>
      <w:bCs/>
    </w:rPr>
  </w:style>
  <w:style w:type="table" w:styleId="PlainTable3">
    <w:name w:val="Plain Table 3"/>
    <w:basedOn w:val="TableNormal"/>
    <w:uiPriority w:val="43"/>
    <w:rsid w:val="00804FFF"/>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E235B"/>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5">
    <w:name w:val="Plain Table 5"/>
    <w:basedOn w:val="TableNormal"/>
    <w:uiPriority w:val="45"/>
    <w:rsid w:val="00856959"/>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78332">
      <w:bodyDiv w:val="1"/>
      <w:marLeft w:val="0"/>
      <w:marRight w:val="0"/>
      <w:marTop w:val="0"/>
      <w:marBottom w:val="0"/>
      <w:divBdr>
        <w:top w:val="none" w:sz="0" w:space="0" w:color="auto"/>
        <w:left w:val="none" w:sz="0" w:space="0" w:color="auto"/>
        <w:bottom w:val="none" w:sz="0" w:space="0" w:color="auto"/>
        <w:right w:val="none" w:sz="0" w:space="0" w:color="auto"/>
      </w:divBdr>
    </w:div>
    <w:div w:id="288826790">
      <w:bodyDiv w:val="1"/>
      <w:marLeft w:val="0"/>
      <w:marRight w:val="0"/>
      <w:marTop w:val="0"/>
      <w:marBottom w:val="0"/>
      <w:divBdr>
        <w:top w:val="none" w:sz="0" w:space="0" w:color="auto"/>
        <w:left w:val="none" w:sz="0" w:space="0" w:color="auto"/>
        <w:bottom w:val="none" w:sz="0" w:space="0" w:color="auto"/>
        <w:right w:val="none" w:sz="0" w:space="0" w:color="auto"/>
      </w:divBdr>
    </w:div>
    <w:div w:id="404694186">
      <w:bodyDiv w:val="1"/>
      <w:marLeft w:val="0"/>
      <w:marRight w:val="0"/>
      <w:marTop w:val="0"/>
      <w:marBottom w:val="0"/>
      <w:divBdr>
        <w:top w:val="none" w:sz="0" w:space="0" w:color="auto"/>
        <w:left w:val="none" w:sz="0" w:space="0" w:color="auto"/>
        <w:bottom w:val="none" w:sz="0" w:space="0" w:color="auto"/>
        <w:right w:val="none" w:sz="0" w:space="0" w:color="auto"/>
      </w:divBdr>
    </w:div>
    <w:div w:id="440297263">
      <w:bodyDiv w:val="1"/>
      <w:marLeft w:val="0"/>
      <w:marRight w:val="0"/>
      <w:marTop w:val="0"/>
      <w:marBottom w:val="0"/>
      <w:divBdr>
        <w:top w:val="none" w:sz="0" w:space="0" w:color="auto"/>
        <w:left w:val="none" w:sz="0" w:space="0" w:color="auto"/>
        <w:bottom w:val="none" w:sz="0" w:space="0" w:color="auto"/>
        <w:right w:val="none" w:sz="0" w:space="0" w:color="auto"/>
      </w:divBdr>
    </w:div>
    <w:div w:id="534586688">
      <w:bodyDiv w:val="1"/>
      <w:marLeft w:val="0"/>
      <w:marRight w:val="0"/>
      <w:marTop w:val="0"/>
      <w:marBottom w:val="0"/>
      <w:divBdr>
        <w:top w:val="none" w:sz="0" w:space="0" w:color="auto"/>
        <w:left w:val="none" w:sz="0" w:space="0" w:color="auto"/>
        <w:bottom w:val="none" w:sz="0" w:space="0" w:color="auto"/>
        <w:right w:val="none" w:sz="0" w:space="0" w:color="auto"/>
      </w:divBdr>
    </w:div>
    <w:div w:id="743720044">
      <w:bodyDiv w:val="1"/>
      <w:marLeft w:val="0"/>
      <w:marRight w:val="0"/>
      <w:marTop w:val="0"/>
      <w:marBottom w:val="0"/>
      <w:divBdr>
        <w:top w:val="none" w:sz="0" w:space="0" w:color="auto"/>
        <w:left w:val="none" w:sz="0" w:space="0" w:color="auto"/>
        <w:bottom w:val="none" w:sz="0" w:space="0" w:color="auto"/>
        <w:right w:val="none" w:sz="0" w:space="0" w:color="auto"/>
      </w:divBdr>
    </w:div>
    <w:div w:id="953291365">
      <w:bodyDiv w:val="1"/>
      <w:marLeft w:val="0"/>
      <w:marRight w:val="0"/>
      <w:marTop w:val="0"/>
      <w:marBottom w:val="0"/>
      <w:divBdr>
        <w:top w:val="none" w:sz="0" w:space="0" w:color="auto"/>
        <w:left w:val="none" w:sz="0" w:space="0" w:color="auto"/>
        <w:bottom w:val="none" w:sz="0" w:space="0" w:color="auto"/>
        <w:right w:val="none" w:sz="0" w:space="0" w:color="auto"/>
      </w:divBdr>
    </w:div>
    <w:div w:id="1063604239">
      <w:bodyDiv w:val="1"/>
      <w:marLeft w:val="0"/>
      <w:marRight w:val="0"/>
      <w:marTop w:val="0"/>
      <w:marBottom w:val="0"/>
      <w:divBdr>
        <w:top w:val="none" w:sz="0" w:space="0" w:color="auto"/>
        <w:left w:val="none" w:sz="0" w:space="0" w:color="auto"/>
        <w:bottom w:val="none" w:sz="0" w:space="0" w:color="auto"/>
        <w:right w:val="none" w:sz="0" w:space="0" w:color="auto"/>
      </w:divBdr>
    </w:div>
    <w:div w:id="1102916608">
      <w:bodyDiv w:val="1"/>
      <w:marLeft w:val="0"/>
      <w:marRight w:val="0"/>
      <w:marTop w:val="0"/>
      <w:marBottom w:val="0"/>
      <w:divBdr>
        <w:top w:val="none" w:sz="0" w:space="0" w:color="auto"/>
        <w:left w:val="none" w:sz="0" w:space="0" w:color="auto"/>
        <w:bottom w:val="none" w:sz="0" w:space="0" w:color="auto"/>
        <w:right w:val="none" w:sz="0" w:space="0" w:color="auto"/>
      </w:divBdr>
    </w:div>
    <w:div w:id="1121805307">
      <w:bodyDiv w:val="1"/>
      <w:marLeft w:val="0"/>
      <w:marRight w:val="0"/>
      <w:marTop w:val="0"/>
      <w:marBottom w:val="0"/>
      <w:divBdr>
        <w:top w:val="none" w:sz="0" w:space="0" w:color="auto"/>
        <w:left w:val="none" w:sz="0" w:space="0" w:color="auto"/>
        <w:bottom w:val="none" w:sz="0" w:space="0" w:color="auto"/>
        <w:right w:val="none" w:sz="0" w:space="0" w:color="auto"/>
      </w:divBdr>
      <w:divsChild>
        <w:div w:id="523715871">
          <w:marLeft w:val="0"/>
          <w:marRight w:val="0"/>
          <w:marTop w:val="0"/>
          <w:marBottom w:val="0"/>
          <w:divBdr>
            <w:top w:val="none" w:sz="0" w:space="0" w:color="auto"/>
            <w:left w:val="none" w:sz="0" w:space="0" w:color="auto"/>
            <w:bottom w:val="none" w:sz="0" w:space="0" w:color="auto"/>
            <w:right w:val="none" w:sz="0" w:space="0" w:color="auto"/>
          </w:divBdr>
        </w:div>
        <w:div w:id="580144467">
          <w:marLeft w:val="0"/>
          <w:marRight w:val="0"/>
          <w:marTop w:val="0"/>
          <w:marBottom w:val="0"/>
          <w:divBdr>
            <w:top w:val="none" w:sz="0" w:space="0" w:color="auto"/>
            <w:left w:val="none" w:sz="0" w:space="0" w:color="auto"/>
            <w:bottom w:val="none" w:sz="0" w:space="0" w:color="auto"/>
            <w:right w:val="none" w:sz="0" w:space="0" w:color="auto"/>
          </w:divBdr>
        </w:div>
        <w:div w:id="2019691871">
          <w:marLeft w:val="0"/>
          <w:marRight w:val="0"/>
          <w:marTop w:val="0"/>
          <w:marBottom w:val="0"/>
          <w:divBdr>
            <w:top w:val="none" w:sz="0" w:space="0" w:color="auto"/>
            <w:left w:val="none" w:sz="0" w:space="0" w:color="auto"/>
            <w:bottom w:val="none" w:sz="0" w:space="0" w:color="auto"/>
            <w:right w:val="none" w:sz="0" w:space="0" w:color="auto"/>
          </w:divBdr>
        </w:div>
        <w:div w:id="2057074824">
          <w:marLeft w:val="0"/>
          <w:marRight w:val="0"/>
          <w:marTop w:val="0"/>
          <w:marBottom w:val="0"/>
          <w:divBdr>
            <w:top w:val="none" w:sz="0" w:space="0" w:color="auto"/>
            <w:left w:val="none" w:sz="0" w:space="0" w:color="auto"/>
            <w:bottom w:val="none" w:sz="0" w:space="0" w:color="auto"/>
            <w:right w:val="none" w:sz="0" w:space="0" w:color="auto"/>
          </w:divBdr>
        </w:div>
      </w:divsChild>
    </w:div>
    <w:div w:id="1131097528">
      <w:bodyDiv w:val="1"/>
      <w:marLeft w:val="0"/>
      <w:marRight w:val="0"/>
      <w:marTop w:val="0"/>
      <w:marBottom w:val="0"/>
      <w:divBdr>
        <w:top w:val="none" w:sz="0" w:space="0" w:color="auto"/>
        <w:left w:val="none" w:sz="0" w:space="0" w:color="auto"/>
        <w:bottom w:val="none" w:sz="0" w:space="0" w:color="auto"/>
        <w:right w:val="none" w:sz="0" w:space="0" w:color="auto"/>
      </w:divBdr>
    </w:div>
    <w:div w:id="1314288858">
      <w:bodyDiv w:val="1"/>
      <w:marLeft w:val="0"/>
      <w:marRight w:val="0"/>
      <w:marTop w:val="0"/>
      <w:marBottom w:val="0"/>
      <w:divBdr>
        <w:top w:val="none" w:sz="0" w:space="0" w:color="auto"/>
        <w:left w:val="none" w:sz="0" w:space="0" w:color="auto"/>
        <w:bottom w:val="none" w:sz="0" w:space="0" w:color="auto"/>
        <w:right w:val="none" w:sz="0" w:space="0" w:color="auto"/>
      </w:divBdr>
    </w:div>
    <w:div w:id="1499464247">
      <w:bodyDiv w:val="1"/>
      <w:marLeft w:val="0"/>
      <w:marRight w:val="0"/>
      <w:marTop w:val="0"/>
      <w:marBottom w:val="0"/>
      <w:divBdr>
        <w:top w:val="none" w:sz="0" w:space="0" w:color="auto"/>
        <w:left w:val="none" w:sz="0" w:space="0" w:color="auto"/>
        <w:bottom w:val="none" w:sz="0" w:space="0" w:color="auto"/>
        <w:right w:val="none" w:sz="0" w:space="0" w:color="auto"/>
      </w:divBdr>
    </w:div>
    <w:div w:id="1548029885">
      <w:bodyDiv w:val="1"/>
      <w:marLeft w:val="0"/>
      <w:marRight w:val="0"/>
      <w:marTop w:val="0"/>
      <w:marBottom w:val="0"/>
      <w:divBdr>
        <w:top w:val="none" w:sz="0" w:space="0" w:color="auto"/>
        <w:left w:val="none" w:sz="0" w:space="0" w:color="auto"/>
        <w:bottom w:val="none" w:sz="0" w:space="0" w:color="auto"/>
        <w:right w:val="none" w:sz="0" w:space="0" w:color="auto"/>
      </w:divBdr>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88728059">
      <w:bodyDiv w:val="1"/>
      <w:marLeft w:val="0"/>
      <w:marRight w:val="0"/>
      <w:marTop w:val="0"/>
      <w:marBottom w:val="0"/>
      <w:divBdr>
        <w:top w:val="none" w:sz="0" w:space="0" w:color="auto"/>
        <w:left w:val="none" w:sz="0" w:space="0" w:color="auto"/>
        <w:bottom w:val="none" w:sz="0" w:space="0" w:color="auto"/>
        <w:right w:val="none" w:sz="0" w:space="0" w:color="auto"/>
      </w:divBdr>
    </w:div>
    <w:div w:id="1594824598">
      <w:bodyDiv w:val="1"/>
      <w:marLeft w:val="0"/>
      <w:marRight w:val="0"/>
      <w:marTop w:val="0"/>
      <w:marBottom w:val="0"/>
      <w:divBdr>
        <w:top w:val="none" w:sz="0" w:space="0" w:color="auto"/>
        <w:left w:val="none" w:sz="0" w:space="0" w:color="auto"/>
        <w:bottom w:val="none" w:sz="0" w:space="0" w:color="auto"/>
        <w:right w:val="none" w:sz="0" w:space="0" w:color="auto"/>
      </w:divBdr>
    </w:div>
    <w:div w:id="1613201036">
      <w:bodyDiv w:val="1"/>
      <w:marLeft w:val="0"/>
      <w:marRight w:val="0"/>
      <w:marTop w:val="0"/>
      <w:marBottom w:val="0"/>
      <w:divBdr>
        <w:top w:val="none" w:sz="0" w:space="0" w:color="auto"/>
        <w:left w:val="none" w:sz="0" w:space="0" w:color="auto"/>
        <w:bottom w:val="none" w:sz="0" w:space="0" w:color="auto"/>
        <w:right w:val="none" w:sz="0" w:space="0" w:color="auto"/>
      </w:divBdr>
    </w:div>
    <w:div w:id="1729381619">
      <w:bodyDiv w:val="1"/>
      <w:marLeft w:val="0"/>
      <w:marRight w:val="0"/>
      <w:marTop w:val="0"/>
      <w:marBottom w:val="0"/>
      <w:divBdr>
        <w:top w:val="none" w:sz="0" w:space="0" w:color="auto"/>
        <w:left w:val="none" w:sz="0" w:space="0" w:color="auto"/>
        <w:bottom w:val="none" w:sz="0" w:space="0" w:color="auto"/>
        <w:right w:val="none" w:sz="0" w:space="0" w:color="auto"/>
      </w:divBdr>
    </w:div>
    <w:div w:id="1745103286">
      <w:bodyDiv w:val="1"/>
      <w:marLeft w:val="0"/>
      <w:marRight w:val="0"/>
      <w:marTop w:val="0"/>
      <w:marBottom w:val="0"/>
      <w:divBdr>
        <w:top w:val="none" w:sz="0" w:space="0" w:color="auto"/>
        <w:left w:val="none" w:sz="0" w:space="0" w:color="auto"/>
        <w:bottom w:val="none" w:sz="0" w:space="0" w:color="auto"/>
        <w:right w:val="none" w:sz="0" w:space="0" w:color="auto"/>
      </w:divBdr>
    </w:div>
    <w:div w:id="1793744943">
      <w:bodyDiv w:val="1"/>
      <w:marLeft w:val="0"/>
      <w:marRight w:val="0"/>
      <w:marTop w:val="0"/>
      <w:marBottom w:val="0"/>
      <w:divBdr>
        <w:top w:val="none" w:sz="0" w:space="0" w:color="auto"/>
        <w:left w:val="none" w:sz="0" w:space="0" w:color="auto"/>
        <w:bottom w:val="none" w:sz="0" w:space="0" w:color="auto"/>
        <w:right w:val="none" w:sz="0" w:space="0" w:color="auto"/>
      </w:divBdr>
      <w:divsChild>
        <w:div w:id="735859794">
          <w:marLeft w:val="0"/>
          <w:marRight w:val="0"/>
          <w:marTop w:val="0"/>
          <w:marBottom w:val="0"/>
          <w:divBdr>
            <w:top w:val="none" w:sz="0" w:space="0" w:color="auto"/>
            <w:left w:val="none" w:sz="0" w:space="0" w:color="auto"/>
            <w:bottom w:val="none" w:sz="0" w:space="0" w:color="auto"/>
            <w:right w:val="none" w:sz="0" w:space="0" w:color="auto"/>
          </w:divBdr>
        </w:div>
        <w:div w:id="1548646522">
          <w:marLeft w:val="0"/>
          <w:marRight w:val="0"/>
          <w:marTop w:val="0"/>
          <w:marBottom w:val="0"/>
          <w:divBdr>
            <w:top w:val="none" w:sz="0" w:space="0" w:color="auto"/>
            <w:left w:val="none" w:sz="0" w:space="0" w:color="auto"/>
            <w:bottom w:val="none" w:sz="0" w:space="0" w:color="auto"/>
            <w:right w:val="none" w:sz="0" w:space="0" w:color="auto"/>
          </w:divBdr>
        </w:div>
        <w:div w:id="1550457170">
          <w:marLeft w:val="0"/>
          <w:marRight w:val="0"/>
          <w:marTop w:val="0"/>
          <w:marBottom w:val="0"/>
          <w:divBdr>
            <w:top w:val="none" w:sz="0" w:space="0" w:color="auto"/>
            <w:left w:val="none" w:sz="0" w:space="0" w:color="auto"/>
            <w:bottom w:val="none" w:sz="0" w:space="0" w:color="auto"/>
            <w:right w:val="none" w:sz="0" w:space="0" w:color="auto"/>
          </w:divBdr>
        </w:div>
        <w:div w:id="2108382641">
          <w:marLeft w:val="0"/>
          <w:marRight w:val="0"/>
          <w:marTop w:val="0"/>
          <w:marBottom w:val="0"/>
          <w:divBdr>
            <w:top w:val="none" w:sz="0" w:space="0" w:color="auto"/>
            <w:left w:val="none" w:sz="0" w:space="0" w:color="auto"/>
            <w:bottom w:val="none" w:sz="0" w:space="0" w:color="auto"/>
            <w:right w:val="none" w:sz="0" w:space="0" w:color="auto"/>
          </w:divBdr>
        </w:div>
      </w:divsChild>
    </w:div>
    <w:div w:id="1958100028">
      <w:bodyDiv w:val="1"/>
      <w:marLeft w:val="0"/>
      <w:marRight w:val="0"/>
      <w:marTop w:val="0"/>
      <w:marBottom w:val="0"/>
      <w:divBdr>
        <w:top w:val="none" w:sz="0" w:space="0" w:color="auto"/>
        <w:left w:val="none" w:sz="0" w:space="0" w:color="auto"/>
        <w:bottom w:val="none" w:sz="0" w:space="0" w:color="auto"/>
        <w:right w:val="none" w:sz="0" w:space="0" w:color="auto"/>
      </w:divBdr>
    </w:div>
    <w:div w:id="198314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 Type="http://schemas.openxmlformats.org/officeDocument/2006/relationships/image" Target="/media/image5.png" Id="R7cc6e685da1c4213" /><Relationship Type="http://schemas.openxmlformats.org/officeDocument/2006/relationships/image" Target="/media/image6.png" Id="Ra52850cb959e439b" /><Relationship Type="http://schemas.openxmlformats.org/officeDocument/2006/relationships/image" Target="/media/image7.png" Id="R701ddc8449074f80" /><Relationship Type="http://schemas.microsoft.com/office/2020/10/relationships/intelligence" Target="intelligence2.xml" Id="Rfcaa7de33b874aaf"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Fernanda Izquierdo Aparicio</dc:creator>
  <keywords/>
  <dc:description/>
  <lastModifiedBy>Usuario invitado</lastModifiedBy>
  <revision>294</revision>
  <dcterms:created xsi:type="dcterms:W3CDTF">2024-10-25T13:19:00.0000000Z</dcterms:created>
  <dcterms:modified xsi:type="dcterms:W3CDTF">2024-10-25T20:18:07.0769164Z</dcterms:modified>
</coreProperties>
</file>