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 </w:t>
            </w: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AD-14-1: The Blog Site Refactor - Group</w:t>
            </w:r>
            <w:r w:rsidDel="00000000" w:rsidR="00000000" w:rsidRPr="00000000">
              <w:rPr>
                <w:rtl w:val="0"/>
              </w:rPr>
              <w:t xml:space="preserve"> con base en las instrucciones mencionadas en la </w:t>
            </w:r>
            <w:r w:rsidDel="00000000" w:rsidR="00000000" w:rsidRPr="00000000">
              <w:rPr>
                <w:rtl w:val="0"/>
              </w:rPr>
              <w:t xml:space="preserve">Guía de Laboratorio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 </w:t>
            </w:r>
            <w:r w:rsidDel="00000000" w:rsidR="00000000" w:rsidRPr="00000000">
              <w:rPr>
                <w:rtl w:val="0"/>
              </w:rPr>
              <w:t xml:space="preserve">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sitio de blog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https://replit.com/@ingeniero-de-software/AD-07-2-Ejemplo-de-sitio-blog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El enlace del sitio web anterior es un ejemplo de un sitio web realizado por una cohorte que terminó el sitio del blog. Observe para inspirarse y hacerse una idea de cómo completar esta tarea.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Escenario 1</w:t>
            </w:r>
          </w:p>
          <w:p w:rsidR="00000000" w:rsidDel="00000000" w:rsidP="00000000" w:rsidRDefault="00000000" w:rsidRPr="00000000" w14:paraId="00000012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Su equipo recibió un correo electrónico del propietario del producto diciendo que nuestro cliente para el sitio del blog nos había enviado su </w:t>
            </w:r>
            <w:r w:rsidDel="00000000" w:rsidR="00000000" w:rsidRPr="00000000">
              <w:rPr>
                <w:b w:val="1"/>
                <w:color w:val="0e101a"/>
                <w:rtl w:val="0"/>
              </w:rPr>
              <w:t xml:space="preserve">wireframe </w:t>
            </w:r>
            <w:r w:rsidDel="00000000" w:rsidR="00000000" w:rsidRPr="00000000">
              <w:rPr>
                <w:color w:val="0e101a"/>
                <w:rtl w:val="0"/>
              </w:rPr>
              <w:t xml:space="preserve">y quiere que se refactorice el sitio web para apoyar Bootstrap y añadir un formulario a la página web.</w:t>
            </w:r>
          </w:p>
          <w:p w:rsidR="00000000" w:rsidDel="00000000" w:rsidP="00000000" w:rsidRDefault="00000000" w:rsidRPr="00000000" w14:paraId="00000014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El objetivo es: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Elegir </w:t>
            </w:r>
            <w:r w:rsidDel="00000000" w:rsidR="00000000" w:rsidRPr="00000000">
              <w:rPr>
                <w:b w:val="1"/>
                <w:color w:val="0e101a"/>
                <w:rtl w:val="0"/>
              </w:rPr>
              <w:t xml:space="preserve">5 colores </w:t>
            </w:r>
            <w:r w:rsidDel="00000000" w:rsidR="00000000" w:rsidRPr="00000000">
              <w:rPr>
                <w:color w:val="0e101a"/>
                <w:rtl w:val="0"/>
              </w:rPr>
              <w:t xml:space="preserve">o menos para la paleta de su sitio web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Refactorizar su sitio web para tener </w:t>
            </w:r>
            <w:r w:rsidDel="00000000" w:rsidR="00000000" w:rsidRPr="00000000">
              <w:rPr>
                <w:b w:val="1"/>
                <w:color w:val="0e101a"/>
                <w:rtl w:val="0"/>
              </w:rPr>
              <w:t xml:space="preserve">Bootstrap </w:t>
            </w:r>
            <w:r w:rsidDel="00000000" w:rsidR="00000000" w:rsidRPr="00000000">
              <w:rPr>
                <w:color w:val="0e101a"/>
                <w:rtl w:val="0"/>
              </w:rPr>
              <w:t xml:space="preserve">y añadir </w:t>
            </w:r>
            <w:r w:rsidDel="00000000" w:rsidR="00000000" w:rsidRPr="00000000">
              <w:rPr>
                <w:b w:val="1"/>
                <w:color w:val="0e101a"/>
                <w:rtl w:val="0"/>
              </w:rPr>
              <w:t xml:space="preserve">componentes </w:t>
            </w:r>
            <w:r w:rsidDel="00000000" w:rsidR="00000000" w:rsidRPr="00000000">
              <w:rPr>
                <w:color w:val="0e101a"/>
                <w:rtl w:val="0"/>
              </w:rPr>
              <w:t xml:space="preserve">para completar el objetivo de hacer un sitio de blog.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Las páginas de Inicio, Quiénes somos y Contacto deben tener funciones que mejoren su sitio web mediante componentes como NavBar (Barra de Navegación), Formularios, rejilla y alertas.</w:t>
            </w:r>
          </w:p>
          <w:p w:rsidR="00000000" w:rsidDel="00000000" w:rsidP="00000000" w:rsidRDefault="00000000" w:rsidRPr="00000000" w14:paraId="00000019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Hay un instructions.md con más información sobre las reglas y cómo terminar la tarea, incluyendo consejos para ayudarle a terminar este proyecto.</w:t>
            </w:r>
          </w:p>
          <w:p w:rsidR="00000000" w:rsidDel="00000000" w:rsidP="00000000" w:rsidRDefault="00000000" w:rsidRPr="00000000" w14:paraId="0000001B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No olvide que se trata de una actividad de equipo.</w:t>
            </w:r>
          </w:p>
          <w:p w:rsidR="00000000" w:rsidDel="00000000" w:rsidP="00000000" w:rsidRDefault="00000000" w:rsidRPr="00000000" w14:paraId="0000001D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Instalar bootstrap con un enlace CDN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bootstrap.com </w:t>
            </w:r>
            <w:hyperlink r:id="rId7">
              <w:r w:rsidDel="00000000" w:rsidR="00000000" w:rsidRPr="00000000">
                <w:rPr>
                  <w:rtl w:val="0"/>
                </w:rPr>
                <w:t xml:space="preserve">Bootstrap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Desplácese hacia abajo y copie los enlaces de "Incluir mediante CDN".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Instale esos enlaces a su código en VS Code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Instale la etiqueta de enlace en su etiqueta de cabecera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Instale la etiqueta script debajo de la etiqueta body</w:t>
            </w:r>
          </w:p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spacing w:before="280" w:line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Elegir los colores de su sitio web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Hablen en grupo y decidan los colores de su sitio web.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Busque en Internet un generador de colores si su equipo está atascado en una paleta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Elija 5 colores o menos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spacing w:before="280" w:line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Refactorizar el sitio web (es decir, todas las páginas web)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Refactoriza sus colores actuales y utiliza en su lugar los colores de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Refactorice su texto actual utilizando Bootstrap para el formato y las fuentes.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Refactoriza su NavBar con la Navbar de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Refactoriza su sistema de rejilla actual para convertirlo en el de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Consulte su esquema para asegurarse de que la cuadrícula y las capas de contenido son correctas.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spacing w:before="280" w:line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La página de inicio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Haga referencia a su wireframe para la "Página de inicio".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Añada texto aleatorio, imágenes, vídeos, etc., a su sección de contenidos.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los lados izquierdo y derecho de su sitio web tienen un col disponible para su uso futuro.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lado izquierdo debe estar vacío para una futura actualización para añadir publicidad.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lado derecho debe estar vacío para una futura actualización para añadir artículos de noticias para su sitio web.</w:t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spacing w:before="280" w:line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5</w:t>
            </w:r>
            <w:r w:rsidDel="00000000" w:rsidR="00000000" w:rsidRPr="00000000">
              <w:rPr>
                <w:rtl w:val="0"/>
              </w:rPr>
              <w:t xml:space="preserve">: La página Quiénes somos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Haga referencia a su esquema para la sección "Acerca de nosotros".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Añada texto, imágenes, vídeos, etc., a su sección de contenidos.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la página "Quiénes somos" tenga contenido relacionado con su equipo y con el motivo de la existencia de este proyecto.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los lados izquierdo y derecho de su sitio web tienen un col disponible para su uso futuro.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lado izquierdo debe estar vacío para una futura actualización para añadir publicidad.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lado derecho debe estar vacío para una futura actualización para añadir artículos de noticias a su sitio web</w:t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spacing w:before="280" w:line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6</w:t>
            </w:r>
            <w:r w:rsidDel="00000000" w:rsidR="00000000" w:rsidRPr="00000000">
              <w:rPr>
                <w:rtl w:val="0"/>
              </w:rPr>
              <w:t xml:space="preserve">: Página de contacto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Haga referencia a su esquema para el "Contacto".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Añada un componente de formulario de Bootstrap con un correo electrónico y área de texto.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haya un botón conectado al correo electrónico y al área de texto.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Cuando un usuario pulsa el botón, aparece un mensaje de alerta en directo que dice "Mensaje enviado" con la opción de descartarlo.</w:t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spacing w:before="280" w:line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7</w:t>
            </w:r>
            <w:r w:rsidDel="00000000" w:rsidR="00000000" w:rsidRPr="00000000">
              <w:rPr>
                <w:rtl w:val="0"/>
              </w:rPr>
              <w:t xml:space="preserve">: Pulir el sitio web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Pruebe su sitio web para asegurarse de que no hay errores evidentes (bugs)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Tome decisiones de diseño para mejorar su sitio web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cfcfc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su sitio web sigue el esquema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puntuará sus 7 tareas de codificación al final de la sesión.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Aplicaciones - En línea</w:t>
    </w:r>
  </w:p>
  <w:p w:rsidR="00000000" w:rsidDel="00000000" w:rsidP="00000000" w:rsidRDefault="00000000" w:rsidRPr="00000000" w14:paraId="0000004B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AD-14: LAB: Refactorización del blog </w:t>
    </w:r>
    <w:r w:rsidDel="00000000" w:rsidR="00000000" w:rsidRPr="00000000">
      <w:rPr>
        <w:rtl w:val="0"/>
      </w:rPr>
      <w:t xml:space="preserve">(135 minutos)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D3479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D3479"/>
  </w:style>
  <w:style w:type="paragraph" w:styleId="Piedepgina">
    <w:name w:val="footer"/>
    <w:basedOn w:val="Normal"/>
    <w:link w:val="PiedepginaCar"/>
    <w:uiPriority w:val="99"/>
    <w:unhideWhenUsed w:val="1"/>
    <w:rsid w:val="00AD3479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D347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bootstrap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wKllGOy+na8R9JLyNlt8vseIw==">CgMxLjA4AHIhMVJoTDN3TVNpeV9qb2p3emtvaDU2eVZXRWFrRVI5cXZK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2023-10-31T17:32:00Z</dcterms:created>
  <dc:creator>HP</dc:creator>
</cp:coreProperties>
</file>