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PLANTILLA DE E-MAIL: FUNCIONAMIENTO PROGRAMA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Buenos d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í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as chicas!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Gracias por vuestro inter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fr-FR"/>
          <w14:textFill>
            <w14:solidFill>
              <w14:srgbClr w14:val="34495E"/>
            </w14:solidFill>
          </w14:textFill>
        </w:rPr>
        <w:t>é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s en la plataforma 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it-IT"/>
          <w14:textFill>
            <w14:solidFill>
              <w14:srgbClr w14:val="34495E"/>
            </w14:solidFill>
          </w14:textFill>
        </w:rPr>
        <w:t>enGira!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y en nuestro 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Programa de Acompa</w:t>
      </w:r>
      <w:r>
        <w:rPr>
          <w:rStyle w:val="Ninguno"/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ñ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amiento Semestral.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Por nuestra parte encantadas de poder guiaros y acompa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ñ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aros en vuestro proceso de distribuci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n. Efectivamente el mes de mayo es un momento excelente para empezar.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El primer paso ser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í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 registrar la compa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ñí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 y el espect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á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culo aqu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í </w:t>
      </w:r>
      <w:r>
        <w:rPr>
          <w:rStyle w:val="Hyperlink.0"/>
          <w:rFonts w:ascii="Arial" w:cs="Arial" w:hAnsi="Arial" w:eastAsia="Arial"/>
          <w:outline w:val="0"/>
          <w:color w:val="344c97"/>
          <w:sz w:val="29"/>
          <w:szCs w:val="29"/>
          <w:u w:val="single" w:color="344c97"/>
          <w:rtl w:val="0"/>
          <w14:textFill>
            <w14:solidFill>
              <w14:srgbClr w14:val="354C97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344c97"/>
          <w:sz w:val="29"/>
          <w:szCs w:val="29"/>
          <w:u w:val="single" w:color="344c97"/>
          <w:rtl w:val="0"/>
          <w14:textFill>
            <w14:solidFill>
              <w14:srgbClr w14:val="354C97"/>
            </w14:solidFill>
          </w14:textFill>
        </w:rPr>
        <w:instrText xml:space="preserve"> HYPERLINK "https://engira.art/"</w:instrText>
      </w:r>
      <w:r>
        <w:rPr>
          <w:rStyle w:val="Hyperlink.0"/>
          <w:rFonts w:ascii="Arial" w:cs="Arial" w:hAnsi="Arial" w:eastAsia="Arial"/>
          <w:outline w:val="0"/>
          <w:color w:val="344c97"/>
          <w:sz w:val="29"/>
          <w:szCs w:val="29"/>
          <w:u w:val="single" w:color="344c97"/>
          <w:rtl w:val="0"/>
          <w14:textFill>
            <w14:solidFill>
              <w14:srgbClr w14:val="354C97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344c97"/>
          <w:sz w:val="29"/>
          <w:szCs w:val="29"/>
          <w:u w:val="single" w:color="344c97"/>
          <w:rtl w:val="0"/>
          <w:lang w:val="en-US"/>
          <w14:textFill>
            <w14:solidFill>
              <w14:srgbClr w14:val="354C97"/>
            </w14:solidFill>
          </w14:textFill>
        </w:rPr>
        <w:t>https://engira.art</w:t>
      </w:r>
      <w:r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fldChar w:fldCharType="end" w:fldLock="0"/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. El registro es completamente gratuito y tendr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fr-FR"/>
          <w14:textFill>
            <w14:solidFill>
              <w14:srgbClr w14:val="34495E"/>
            </w14:solidFill>
          </w14:textFill>
        </w:rPr>
        <w:t>é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is acceso a los siguientes recursos:</w:t>
      </w:r>
    </w:p>
    <w:p>
      <w:pPr>
        <w:pStyle w:val="Por omisión"/>
        <w:numPr>
          <w:ilvl w:val="0"/>
          <w:numId w:val="2"/>
        </w:numPr>
        <w:bidi w:val="0"/>
        <w:spacing w:before="0" w:after="146" w:line="240" w:lineRule="auto"/>
        <w:ind w:right="0"/>
        <w:jc w:val="left"/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Visibilidad en el 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it-IT"/>
          <w14:textFill>
            <w14:solidFill>
              <w14:srgbClr w14:val="34495E"/>
            </w14:solidFill>
          </w14:textFill>
        </w:rPr>
        <w:t>cat</w:t>
      </w:r>
      <w:r>
        <w:rPr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á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logo y campa</w:t>
      </w:r>
      <w:r>
        <w:rPr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ñ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as promocionales</w:t>
      </w:r>
    </w:p>
    <w:p>
      <w:pPr>
        <w:pStyle w:val="Por omisión"/>
        <w:numPr>
          <w:ilvl w:val="0"/>
          <w:numId w:val="2"/>
        </w:numPr>
        <w:bidi w:val="0"/>
        <w:spacing w:before="0" w:after="146" w:line="240" w:lineRule="auto"/>
        <w:ind w:right="0"/>
        <w:jc w:val="left"/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Acceso a bases de datos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de + de 1800 espacios esc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fr-FR"/>
          <w14:textFill>
            <w14:solidFill>
              <w14:srgbClr w14:val="34495E"/>
            </w14:solidFill>
          </w14:textFill>
        </w:rPr>
        <w:t>é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nicos y + de 200 festivales de artes esc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fr-FR"/>
          <w14:textFill>
            <w14:solidFill>
              <w14:srgbClr w14:val="34495E"/>
            </w14:solidFill>
          </w14:textFill>
        </w:rPr>
        <w:t>é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nicas, con par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á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metros de b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ú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squeda para filtrar por regi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n , disciplina, redes...</w:t>
      </w:r>
    </w:p>
    <w:p>
      <w:pPr>
        <w:pStyle w:val="Por omisión"/>
        <w:numPr>
          <w:ilvl w:val="0"/>
          <w:numId w:val="2"/>
        </w:numPr>
        <w:bidi w:val="0"/>
        <w:spacing w:before="0" w:after="146" w:line="240" w:lineRule="auto"/>
        <w:ind w:right="0"/>
        <w:jc w:val="left"/>
        <w:rPr>
          <w:rFonts w:ascii="Arial" w:hAnsi="Arial"/>
          <w:outline w:val="0"/>
          <w:color w:val="33485e"/>
          <w:sz w:val="29"/>
          <w:szCs w:val="29"/>
          <w:rtl w:val="0"/>
          <w:lang w:val="it-IT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it-IT"/>
          <w14:textFill>
            <w14:solidFill>
              <w14:srgbClr w14:val="34495E"/>
            </w14:solidFill>
          </w14:textFill>
        </w:rPr>
        <w:t>Panel de control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desde donde gestionar las relaciones con vuestros clientes</w:t>
      </w:r>
    </w:p>
    <w:p>
      <w:pPr>
        <w:pStyle w:val="Por omisión"/>
        <w:numPr>
          <w:ilvl w:val="0"/>
          <w:numId w:val="2"/>
        </w:numPr>
        <w:bidi w:val="0"/>
        <w:spacing w:before="0" w:after="146" w:line="240" w:lineRule="auto"/>
        <w:ind w:right="0"/>
        <w:jc w:val="left"/>
        <w:rPr>
          <w:rFonts w:ascii="Arial" w:hAnsi="Arial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Sistema de sugerencias personalizadas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sobre espacios donde vuestro espect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á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culo podr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í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a ser programado.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Una vez completado este primer paso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os indicamos los pasos para formalizar la reserva en nuestro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programa de acompa</w:t>
      </w:r>
      <w:r>
        <w:rPr>
          <w:rStyle w:val="Ninguno"/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ñ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amiento semestral</w:t>
      </w:r>
      <w:r>
        <w:rPr>
          <w:rFonts w:ascii="Arial" w:hAnsi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: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7f7f7f"/>
          <w:sz w:val="29"/>
          <w:szCs w:val="29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7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  <w:t>1. Se</w:t>
      </w:r>
      <w:r>
        <w:rPr>
          <w:rFonts w:ascii="Arial" w:hAnsi="Arial" w:hint="default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ñ</w:t>
      </w: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  <w:t>alizaci</w:t>
      </w:r>
      <w:r>
        <w:rPr>
          <w:rFonts w:ascii="Arial" w:hAnsi="Arial" w:hint="default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:lang w:val="nl-NL"/>
          <w14:textFill>
            <w14:solidFill>
              <w14:srgbClr w14:val="34495E"/>
            </w14:solidFill>
          </w14:textFill>
        </w:rPr>
        <w:t>n de reserva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Para confirmar vuestra plaza, deb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fr-FR"/>
          <w14:textFill>
            <w14:solidFill>
              <w14:srgbClr w14:val="34495E"/>
            </w14:solidFill>
          </w14:textFill>
        </w:rPr>
        <w:t>é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is realizar un abono de 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50 </w:t>
      </w:r>
      <w:r>
        <w:rPr>
          <w:rStyle w:val="Ninguno"/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€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en la siguiente cuenta: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IBAN:</w:t>
      </w:r>
      <w:r>
        <w:rPr>
          <w:rFonts w:ascii="Arial" w:hAnsi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 ES55 0128 0020 6001 0007 6605 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Style w:val="Ninguno"/>
          <w:rFonts w:ascii="Arial" w:cs="Arial" w:hAnsi="Arial" w:eastAsia="Arial"/>
          <w:i w:val="0"/>
          <w:i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1"/>
          <w:bCs w:val="1"/>
          <w:i w:val="0"/>
          <w:i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Concepto:</w:t>
      </w:r>
      <w:r>
        <w:rPr>
          <w:rStyle w:val="Ninguno"/>
          <w:rFonts w:ascii="Arial" w:hAnsi="Arial"/>
          <w:i w:val="0"/>
          <w:i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Reserva acompa</w:t>
      </w:r>
      <w:r>
        <w:rPr>
          <w:rFonts w:ascii="Arial" w:hAnsi="Arial" w:hint="default"/>
          <w:i w:val="1"/>
          <w:i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ñ</w:t>
      </w:r>
      <w:r>
        <w:rPr>
          <w:rFonts w:ascii="Arial" w:hAnsi="Arial"/>
          <w:i w:val="1"/>
          <w:i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amiento semestral enGira! enero</w:t>
      </w:r>
      <w:r>
        <w:rPr>
          <w:rFonts w:ascii="Arial" w:hAnsi="Arial" w:hint="default"/>
          <w:i w:val="1"/>
          <w:iCs w:val="1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–</w:t>
      </w:r>
      <w:r>
        <w:rPr>
          <w:rFonts w:ascii="Arial" w:hAnsi="Arial"/>
          <w:i w:val="1"/>
          <w:iCs w:val="1"/>
          <w:outline w:val="0"/>
          <w:color w:val="33485e"/>
          <w:sz w:val="29"/>
          <w:szCs w:val="29"/>
          <w:rtl w:val="0"/>
          <w:lang w:val="it-IT"/>
          <w14:textFill>
            <w14:solidFill>
              <w14:srgbClr w14:val="34495E"/>
            </w14:solidFill>
          </w14:textFill>
        </w:rPr>
        <w:t>junio 2026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after="327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  <w:t>2. Env</w:t>
      </w:r>
      <w:r>
        <w:rPr>
          <w:rFonts w:ascii="Arial" w:hAnsi="Arial" w:hint="default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:lang w:val="pt-PT"/>
          <w14:textFill>
            <w14:solidFill>
              <w14:srgbClr w14:val="34495E"/>
            </w14:solidFill>
          </w14:textFill>
        </w:rPr>
        <w:t>o de justificante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Tras realizar el ingreso, enviad el 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justificante de pago</w:t>
      </w:r>
      <w:r>
        <w:rPr>
          <w:rFonts w:ascii="Arial" w:hAnsi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 a: 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Style w:val="Ninguno"/>
          <w:rFonts w:ascii="Arial" w:cs="Arial" w:hAnsi="Arial" w:eastAsia="Arial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📩</w:t>
      </w: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info@engira.art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7f7f7f"/>
          <w:sz w:val="29"/>
          <w:szCs w:val="29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7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3. Confirmaci</w:t>
      </w:r>
      <w:r>
        <w:rPr>
          <w:rFonts w:ascii="Arial" w:hAnsi="Arial" w:hint="default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n y pago del importe restante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Una vez recibamos el justificante, nos pondremos en contacto con vosotras para fijar una 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primera sesi</w:t>
      </w:r>
      <w:r>
        <w:rPr>
          <w:rStyle w:val="Ninguno"/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n</w:t>
      </w:r>
      <w:r>
        <w:rPr>
          <w:rFonts w:ascii="Arial" w:hAnsi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Antes de esa fecha deber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á 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abonarse el 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it-IT"/>
          <w14:textFill>
            <w14:solidFill>
              <w14:srgbClr w14:val="34495E"/>
            </w14:solidFill>
          </w14:textFill>
        </w:rPr>
        <w:t>importe restante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del programa: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numPr>
          <w:ilvl w:val="0"/>
          <w:numId w:val="2"/>
        </w:numPr>
        <w:bidi w:val="0"/>
        <w:spacing w:before="0" w:after="146" w:line="240" w:lineRule="auto"/>
        <w:ind w:right="0"/>
        <w:jc w:val="left"/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Precio total:</w:t>
      </w:r>
      <w:r>
        <w:rPr>
          <w:rFonts w:ascii="Arial" w:hAnsi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 450 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 xml:space="preserve">€ 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(IVA incluido) 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numPr>
          <w:ilvl w:val="0"/>
          <w:numId w:val="2"/>
        </w:numPr>
        <w:bidi w:val="0"/>
        <w:spacing w:before="0" w:after="146" w:line="240" w:lineRule="auto"/>
        <w:ind w:right="0"/>
        <w:jc w:val="left"/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Reserva ya abonada:</w:t>
      </w:r>
      <w:r>
        <w:rPr>
          <w:rStyle w:val="Ninguno"/>
          <w:rFonts w:ascii="Arial" w:hAnsi="Arial" w:hint="default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 –</w:t>
      </w: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50 </w:t>
      </w:r>
      <w:r>
        <w:rPr>
          <w:rStyle w:val="Ninguno"/>
          <w:rFonts w:ascii="Arial" w:hAnsi="Arial" w:hint="default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€  </w:t>
      </w:r>
    </w:p>
    <w:p>
      <w:pPr>
        <w:pStyle w:val="Por omisión"/>
        <w:numPr>
          <w:ilvl w:val="0"/>
          <w:numId w:val="2"/>
        </w:numPr>
        <w:bidi w:val="0"/>
        <w:spacing w:before="0" w:after="146" w:line="240" w:lineRule="auto"/>
        <w:ind w:right="0"/>
        <w:jc w:val="left"/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Importe pendiente:</w:t>
      </w: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400 </w:t>
      </w:r>
      <w:r>
        <w:rPr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€</w:t>
      </w:r>
      <w:r>
        <w:rPr>
          <w:rStyle w:val="Ninguno"/>
          <w:rFonts w:ascii="Arial" w:hAnsi="Arial" w:hint="default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 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7f7f7f"/>
          <w:sz w:val="29"/>
          <w:szCs w:val="29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7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4. Primera sesi</w:t>
      </w:r>
      <w:r>
        <w:rPr>
          <w:rFonts w:ascii="Arial" w:hAnsi="Arial" w:hint="default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n de acompa</w:t>
      </w:r>
      <w:r>
        <w:rPr>
          <w:rFonts w:ascii="Arial" w:hAnsi="Arial" w:hint="default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ñ</w:t>
      </w: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amiento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En la sesi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n inicial: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numPr>
          <w:ilvl w:val="0"/>
          <w:numId w:val="3"/>
        </w:numPr>
        <w:bidi w:val="0"/>
        <w:spacing w:before="0" w:after="146" w:line="240" w:lineRule="auto"/>
        <w:ind w:right="0"/>
        <w:jc w:val="left"/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Elaboraremos un 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fr-FR"/>
          <w14:textFill>
            <w14:solidFill>
              <w14:srgbClr w14:val="34495E"/>
            </w14:solidFill>
          </w14:textFill>
        </w:rPr>
        <w:t>plan de distribuci</w:t>
      </w:r>
      <w:r>
        <w:rPr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n personalizado</w:t>
      </w: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para vuestra obra. </w:t>
      </w:r>
      <w:r>
        <w:rPr>
          <w:rStyle w:val="Ninguno"/>
          <w:rFonts w:ascii="Arial" w:hAnsi="Arial" w:hint="default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numPr>
          <w:ilvl w:val="0"/>
          <w:numId w:val="3"/>
        </w:numPr>
        <w:bidi w:val="0"/>
        <w:spacing w:before="0" w:after="146" w:line="240" w:lineRule="auto"/>
        <w:ind w:right="0"/>
        <w:jc w:val="left"/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Organizaremos el </w:t>
      </w: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calendario de trabajo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para los pr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 xml:space="preserve">ximos meses. 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numPr>
          <w:ilvl w:val="0"/>
          <w:numId w:val="3"/>
        </w:numPr>
        <w:bidi w:val="0"/>
        <w:spacing w:before="0" w:after="146" w:line="240" w:lineRule="auto"/>
        <w:ind w:right="0"/>
        <w:jc w:val="left"/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Resolveremos dudas sobre 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movilidad, estrategias de circulaci</w:t>
      </w:r>
      <w:r>
        <w:rPr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n y oportunidades de programaci</w:t>
      </w:r>
      <w:r>
        <w:rPr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n</w:t>
      </w: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. </w:t>
      </w:r>
      <w:r>
        <w:rPr>
          <w:rStyle w:val="Ninguno"/>
          <w:rFonts w:ascii="Arial" w:hAnsi="Arial" w:hint="default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7f7f7f"/>
          <w:sz w:val="29"/>
          <w:szCs w:val="29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327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Resumen del Programa (mayo</w:t>
      </w:r>
      <w:r>
        <w:rPr>
          <w:rFonts w:ascii="Arial" w:hAnsi="Arial" w:hint="default"/>
          <w:b w:val="1"/>
          <w:bCs w:val="1"/>
          <w:outline w:val="0"/>
          <w:color w:val="33485e"/>
          <w:sz w:val="33"/>
          <w:szCs w:val="33"/>
          <w:rtl w:val="0"/>
          <w14:textFill>
            <w14:solidFill>
              <w14:srgbClr w14:val="34495E"/>
            </w14:solidFill>
          </w14:textFill>
        </w:rPr>
        <w:t>–</w:t>
      </w:r>
      <w:r>
        <w:rPr>
          <w:rFonts w:ascii="Arial" w:hAnsi="Arial"/>
          <w:b w:val="1"/>
          <w:bCs w:val="1"/>
          <w:outline w:val="0"/>
          <w:color w:val="33485e"/>
          <w:sz w:val="33"/>
          <w:szCs w:val="33"/>
          <w:rtl w:val="0"/>
          <w:lang w:val="es-ES_tradnl"/>
          <w14:textFill>
            <w14:solidFill>
              <w14:srgbClr w14:val="34495E"/>
            </w14:solidFill>
          </w14:textFill>
        </w:rPr>
        <w:t>octubre 2026)</w:t>
      </w:r>
    </w:p>
    <w:p>
      <w:pPr>
        <w:pStyle w:val="Por omisión"/>
        <w:numPr>
          <w:ilvl w:val="0"/>
          <w:numId w:val="3"/>
        </w:numPr>
        <w:bidi w:val="0"/>
        <w:spacing w:before="0" w:after="146" w:line="240" w:lineRule="auto"/>
        <w:ind w:right="0"/>
        <w:jc w:val="left"/>
        <w:rPr>
          <w:rFonts w:ascii="Arial" w:hAnsi="Arial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Estudio personalizado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de vuestro proyecto y trayectoria. 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numPr>
          <w:ilvl w:val="0"/>
          <w:numId w:val="3"/>
        </w:numPr>
        <w:bidi w:val="0"/>
        <w:spacing w:before="0" w:after="146" w:line="240" w:lineRule="auto"/>
        <w:ind w:right="0"/>
        <w:jc w:val="left"/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Tres sesiones profesionales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 centradas en circulaci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n, comunicaci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n y financiaci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n para la movilidad. </w:t>
      </w:r>
      <w:r>
        <w:rPr>
          <w:rFonts w:ascii="Arial" w:hAnsi="Arial" w:hint="default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p>
      <w:pPr>
        <w:pStyle w:val="Por omisión"/>
        <w:numPr>
          <w:ilvl w:val="0"/>
          <w:numId w:val="3"/>
        </w:numPr>
        <w:bidi w:val="0"/>
        <w:spacing w:before="0" w:after="146" w:line="240" w:lineRule="auto"/>
        <w:ind w:right="0"/>
        <w:jc w:val="left"/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</w:pP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:lang w:val="pt-PT"/>
          <w14:textFill>
            <w14:solidFill>
              <w14:srgbClr w14:val="34495E"/>
            </w14:solidFill>
          </w14:textFill>
        </w:rPr>
        <w:t>Acompa</w:t>
      </w:r>
      <w:r>
        <w:rPr>
          <w:rStyle w:val="Ninguno"/>
          <w:rFonts w:ascii="Arial" w:hAnsi="Arial" w:hint="default"/>
          <w:b w:val="0"/>
          <w:bCs w:val="0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ñ</w:t>
      </w: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 xml:space="preserve">amiento continuado para mejorar la 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visibilidad, la planificaci</w:t>
      </w:r>
      <w:r>
        <w:rPr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n de gira y la inserci</w:t>
      </w:r>
      <w:r>
        <w:rPr>
          <w:rFonts w:ascii="Arial" w:hAnsi="Arial" w:hint="default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33485e"/>
          <w:sz w:val="29"/>
          <w:szCs w:val="29"/>
          <w:rtl w:val="0"/>
          <w:lang w:val="es-ES_tradnl"/>
          <w14:textFill>
            <w14:solidFill>
              <w14:srgbClr w14:val="34495E"/>
            </w14:solidFill>
          </w14:textFill>
        </w:rPr>
        <w:t>n en circuitos</w:t>
      </w:r>
      <w:r>
        <w:rPr>
          <w:rStyle w:val="Ninguno"/>
          <w:rFonts w:ascii="Arial" w:hAnsi="Arial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 xml:space="preserve">. </w:t>
      </w:r>
      <w:r>
        <w:rPr>
          <w:rStyle w:val="Ninguno"/>
          <w:rFonts w:ascii="Arial" w:hAnsi="Arial" w:hint="default"/>
          <w:b w:val="0"/>
          <w:bCs w:val="0"/>
          <w:outline w:val="0"/>
          <w:color w:val="33485e"/>
          <w:sz w:val="29"/>
          <w:szCs w:val="29"/>
          <w:rtl w:val="0"/>
          <w14:textFill>
            <w14:solidFill>
              <w14:srgbClr w14:val="34495E"/>
            </w14:solidFill>
          </w14:textFill>
        </w:rPr>
        <w:t> 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485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485e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485e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485e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485e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485e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485e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485e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485e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485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485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485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485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485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485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485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485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485e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it-IT"/>
    </w:rPr>
  </w:style>
  <w:style w:type="character" w:styleId="Hyperlink.0">
    <w:name w:val="Hyperlink.0"/>
    <w:basedOn w:val="Ninguno"/>
    <w:next w:val="Hyperlink.0"/>
    <w:rPr>
      <w:outline w:val="0"/>
      <w:color w:val="344c97"/>
      <w:u w:val="single" w:color="344c97"/>
      <w14:textFill>
        <w14:solidFill>
          <w14:srgbClr w14:val="354C97"/>
        </w14:solidFill>
      </w14:textFill>
    </w:rPr>
  </w:style>
  <w:style w:type="numbering" w:styleId="Viñeta">
    <w:name w:val="Viñeta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