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FUNCIONES DEL PUESTO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Formación y planificación: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3" w:before="0" w:line="240" w:lineRule="auto"/>
        <w:ind w:left="221" w:right="0" w:hanging="221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Definición de enGira!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3" w:before="0" w:line="240" w:lineRule="auto"/>
        <w:ind w:left="221" w:right="0" w:hanging="221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Acceso y familiarización con entornos de trabajo: enGira!, Brevo, Drive, Trello, Canva, docu-docu, Zoom,…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3" w:before="0" w:line="240" w:lineRule="auto"/>
        <w:ind w:left="232" w:right="0" w:hanging="232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Revisión de proyecto y definición de objetivos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3" w:before="0" w:line="240" w:lineRule="auto"/>
        <w:ind w:left="232" w:right="0" w:hanging="232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Establecer fechas de ejecución y crear calendario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Bases de datos: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Revisar nuevos registros de usuarios 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3" w:before="0" w:line="240" w:lineRule="auto"/>
        <w:ind w:left="232" w:right="0" w:hanging="232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Actualizar base de datos de espacios y festivales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3" w:before="0" w:line="240" w:lineRule="auto"/>
        <w:ind w:left="232" w:right="0" w:hanging="232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Actualizar datos de contacto con bases de datos de ccaa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3" w:before="0" w:line="240" w:lineRule="auto"/>
        <w:ind w:left="232" w:right="0" w:hanging="232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Carga circuitos?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3" w:before="0" w:line="240" w:lineRule="auto"/>
        <w:ind w:left="232" w:right="0" w:hanging="232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Carga Asociaciones?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3" w:before="0" w:line="240" w:lineRule="auto"/>
        <w:ind w:left="232" w:right="0" w:hanging="232"/>
        <w:jc w:val="left"/>
        <w:rPr>
          <w:rFonts w:ascii="Helvetica Neue" w:cs="Helvetica Neue" w:eastAsia="Helvetica Neue" w:hAnsi="Helvetica Neue"/>
          <w:sz w:val="28"/>
          <w:szCs w:val="28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Listado asociaciones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E-mail marketing: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3" w:before="0" w:line="240" w:lineRule="auto"/>
        <w:ind w:left="232" w:right="0" w:hanging="232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Elaboración y envío mensual newsletter a artistas con convocatorias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3" w:before="0" w:line="240" w:lineRule="auto"/>
        <w:ind w:left="232" w:right="0" w:hanging="232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Estrategia de comunicación para programadores (newsletter, encuesta, etc…)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3" w:before="0" w:line="240" w:lineRule="auto"/>
        <w:ind w:left="232" w:right="0" w:hanging="232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Informes de campañas de newsletter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Comunicación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Noticias web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 Plan de comunicación en RRSS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Atención al ciente: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3" w:before="0" w:line="240" w:lineRule="auto"/>
        <w:ind w:left="232" w:right="0" w:hanging="232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Revisión del correo a diario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3" w:before="0" w:line="240" w:lineRule="auto"/>
        <w:ind w:left="232" w:right="0" w:hanging="232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Seguimiento de nuevos registros y nuevas propuestas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3" w:before="0" w:line="240" w:lineRule="auto"/>
        <w:ind w:left="232" w:right="0" w:hanging="232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Asistencia y resolución de incidencias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Administración: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Archivo, documentación y organización de carpetas compartidas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Contabilidad simple (control de gasto)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Memoria de actividades y memoria económica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Estrategia comercial: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llamadas comerciales a programadores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3" w:before="0" w:line="240" w:lineRule="auto"/>
        <w:ind w:left="232" w:right="0" w:hanging="232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preparación Mercartes (presentaciones, citas, material promocional, ….)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3" w:before="0" w:line="240" w:lineRule="auto"/>
        <w:ind w:left="232" w:right="0" w:hanging="232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diseño, calendarización y coord</w:t>
      </w: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inación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asistencia en webinars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74" w:right="0" w:hanging="174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Diseño servicios premium artistas: promoción en rrss, consultoría,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coordinación programas de acompañamiento ¿?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3" w:before="0" w:line="240" w:lineRule="auto"/>
        <w:ind w:left="232" w:right="0" w:hanging="232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Asistencia a ferias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Diseño y audiovisual: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3" w:before="0" w:line="240" w:lineRule="auto"/>
        <w:ind w:left="221" w:right="0" w:hanging="221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publicaciones de IG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3" w:before="0" w:line="240" w:lineRule="auto"/>
        <w:ind w:left="221" w:right="0" w:hanging="221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Dossiers comerciales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3" w:before="0" w:line="240" w:lineRule="auto"/>
        <w:ind w:left="221" w:right="0" w:hanging="221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Roll up mercartes o pantalla y material promocional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Reels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</w:tabs>
        <w:spacing w:after="213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Estudio y Jornadas ¿?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3" w:before="0" w:line="240" w:lineRule="auto"/>
        <w:ind w:left="232" w:right="0" w:hanging="232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apoyo en el diseño y la coordinación de las II jornadas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3" w:before="0" w:line="240" w:lineRule="auto"/>
        <w:ind w:left="232" w:right="0" w:hanging="232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Coordinación estudio artes vivas (encuesta, informes, conclusiones…)</w:t>
      </w:r>
    </w:p>
    <w:sectPr>
      <w:headerReference r:id="rId7" w:type="default"/>
      <w:footerReference r:id="rId8" w:type="default"/>
      <w:pgSz w:h="16840" w:w="1190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21" w:hanging="221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821" w:hanging="221.0000000000001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1421" w:hanging="221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021" w:hanging="221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2621" w:hanging="220.99999999999955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3221" w:hanging="221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3821" w:hanging="221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4421" w:hanging="221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5021" w:hanging="221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232" w:hanging="232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821" w:hanging="221.0000000000001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1421" w:hanging="221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021" w:hanging="221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2621" w:hanging="220.99999999999955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3221" w:hanging="221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3821" w:hanging="221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4421" w:hanging="221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5021" w:hanging="221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174" w:hanging="174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821" w:hanging="221.0000000000001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1421" w:hanging="221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021" w:hanging="221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2621" w:hanging="220.99999999999955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3221" w:hanging="221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3821" w:hanging="221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4421" w:hanging="221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5021" w:hanging="221"/>
      </w:pPr>
      <w:rPr>
        <w:rFonts w:ascii="Helvetica Neue" w:cs="Helvetica Neue" w:eastAsia="Helvetica Neue" w:hAnsi="Helvetica Neue"/>
        <w:b w:val="0"/>
        <w:i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Por omisión">
    <w:name w:val="Por omisión"/>
    <w:next w:val="Por omisión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160" w:line="288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color="000000" w:val="none"/>
      <w:shd w:color="auto" w:fill="auto" w:val="nil"/>
      <w:vertAlign w:val="baseline"/>
      <w:lang w:val="es-ES_tradnl"/>
      <w14:textFill>
        <w14:solidFill>
          <w14:srgbClr w14:val="000000"/>
        </w14:solidFill>
      </w14:textFill>
      <w14:textOutline w14:cap="flat" w14:w="12700">
        <w14:noFill/>
        <w14:miter w14:lim="400000"/>
      </w14:textOutline>
    </w:rPr>
  </w:style>
  <w:style w:type="character" w:styleId="Ninguno">
    <w:name w:val="Ninguno"/>
    <w:rPr>
      <w:lang w:val="es-ES_tradnl"/>
    </w:rPr>
  </w:style>
  <w:style w:type="numbering" w:styleId="Viñetas">
    <w:name w:val="Viñetas"/>
    <w:pPr>
      <w:numPr>
        <w:numId w:val="1"/>
      </w:numPr>
    </w:pPr>
  </w:style>
  <w:style w:type="character" w:styleId="Ninguno A">
    <w:name w:val="Ninguno A"/>
    <w:basedOn w:val="Ninguno"/>
    <w:rPr>
      <w:lang w:val="es-ES_tradnl"/>
    </w:rPr>
  </w:style>
  <w:style w:type="paragraph" w:styleId="Cuerpo A">
    <w:name w:val="Cuerpo A"/>
    <w:next w:val="Cuerpo A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160" w:before="0" w:line="259" w:lineRule="auto"/>
      <w:ind w:left="0" w:right="0" w:firstLine="0"/>
      <w:jc w:val="left"/>
      <w:outlineLvl w:val="9"/>
    </w:pPr>
    <w:rPr>
      <w:rFonts w:ascii="Calibri" w:cs="Arial Unicode MS" w:eastAsia="Arial Unicode MS" w:hAnsi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shd w:color="auto" w:fill="auto" w:val="nil"/>
      <w:vertAlign w:val="baseline"/>
      <w:lang w:val="es-ES_tradnl"/>
      <w14:textFill>
        <w14:solidFill>
          <w14:srgbClr w14:val="000000"/>
        </w14:solidFill>
      </w14:textFill>
      <w14:textOutline w14:cap="flat" w14:w="12700">
        <w14:noFill/>
        <w14:miter w14:lim="400000"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IbXE/yOBAUGxL/efqaO4ovbf9A==">CgMxLjA4AHIhMURrdHY1NDNfZmxFSHVtZHRTUUZuZi1rVHFuV0swZzJH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