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  <Override PartName="/word/media/rId47.jpg" ContentType="image/jpeg"/>
  <Override PartName="/word/media/rId23.jpg" ContentType="image/jpeg"/>
  <Override PartName="/word/media/rId4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Кондрашина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строить модель хищник-жертва.</w:t>
      </w:r>
    </w:p>
    <w:p>
      <w:pPr>
        <w:numPr>
          <w:ilvl w:val="0"/>
          <w:numId w:val="1001"/>
        </w:numPr>
        <w:pStyle w:val="Compact"/>
      </w:pPr>
      <w:r>
        <w:t xml:space="preserve">Выполнить лабораторную работу №5 согласно своему варианту(34) и сделать по ней отчет.</w:t>
      </w:r>
    </w:p>
    <w:bookmarkEnd w:id="20"/>
    <w:bookmarkStart w:id="21" w:name="задание.-вариант-34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Задание. Вариант 34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0.027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0.28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Найдите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Часто представители одного вида (популяции) питаются представителями другого вида. Модель Лотки – Вольтерры – модель взаимного существования двух популяций типа «хищник – жертва». [2]</w:t>
      </w:r>
      <w:r>
        <w:t xml:space="preserve"> </w:t>
      </w:r>
      <w:r>
        <w:t xml:space="preserve">То есть, система «хищник — жертва» — это сложная экосистема, для которой реализованы долговременные отношения между видами хищника и жертвы, типичный пример коэволюции.</w:t>
      </w:r>
      <w:r>
        <w:t xml:space="preserve"> </w:t>
      </w:r>
      <w:r>
        <w:t xml:space="preserve">Отношения между хищниками и их жертвами развиваются циклически, являясь иллюстрацией нейтрального равновесия. [3]</w:t>
      </w:r>
      <w:r>
        <w:t xml:space="preserve"> </w:t>
      </w:r>
      <w:r>
        <w:t xml:space="preserve">Модель Лотки – Вольтерры основывается на следующих предположениях:</w:t>
      </w:r>
    </w:p>
    <w:p>
      <w:pPr>
        <w:numPr>
          <w:ilvl w:val="0"/>
          <w:numId w:val="1002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2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  <w:pStyle w:val="Compact"/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 [1]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Написание кода (fig. 1)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0.027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0.28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Коэффициенты в моей программе примут значение: a=-0.26, b=-0.027, c=-0.28, d=-0.031</w:t>
      </w:r>
    </w:p>
    <w:p>
      <w:pPr>
        <w:pStyle w:val="CaptionedFigure"/>
      </w:pPr>
      <w:bookmarkStart w:id="26" w:name="fig:001"/>
      <w:r>
        <w:drawing>
          <wp:inline>
            <wp:extent cx="5334000" cy="1972585"/>
            <wp:effectExtent b="0" l="0" r="0" t="0"/>
            <wp:docPr descr="Figure 1: Код программы для модели «хищник-жертва»" title="" id="24" name="Picture"/>
            <a:graphic>
              <a:graphicData uri="http://schemas.openxmlformats.org/drawingml/2006/picture">
                <pic:pic>
                  <pic:nvPicPr>
                    <pic:cNvPr descr="lab5p/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 программы для модели «хищник-жертва»</w:t>
      </w:r>
    </w:p>
    <w:p>
      <w:pPr>
        <w:numPr>
          <w:ilvl w:val="0"/>
          <w:numId w:val="1004"/>
        </w:numPr>
        <w:pStyle w:val="Compact"/>
      </w:pPr>
      <w:r>
        <w:t xml:space="preserve">График зависимости численности хищников от численности жертв (fig. 2)</w:t>
      </w:r>
    </w:p>
    <w:p>
      <w:pPr>
        <w:pStyle w:val="CaptionedFigure"/>
      </w:pPr>
      <w:bookmarkStart w:id="30" w:name="fig:002"/>
      <w:r>
        <w:drawing>
          <wp:inline>
            <wp:extent cx="5334000" cy="2482158"/>
            <wp:effectExtent b="0" l="0" r="0" t="0"/>
            <wp:docPr descr="Figure 2: График зависимости численности хищников от численности жертв" title="" id="28" name="Picture"/>
            <a:graphic>
              <a:graphicData uri="http://schemas.openxmlformats.org/drawingml/2006/picture">
                <pic:pic>
                  <pic:nvPicPr>
                    <pic:cNvPr descr="lab5p/d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зависимости численности хищников от численности жертв</w:t>
      </w:r>
    </w:p>
    <w:p>
      <w:pPr>
        <w:numPr>
          <w:ilvl w:val="0"/>
          <w:numId w:val="1005"/>
        </w:numPr>
        <w:pStyle w:val="Compact"/>
      </w:pPr>
      <w:r>
        <w:t xml:space="preserve">Графики изменения численности хищников и численности жертв (fig. 3) (fig. 4) (fig. 5)</w:t>
      </w:r>
    </w:p>
    <w:p>
      <w:pPr>
        <w:pStyle w:val="CaptionedFigure"/>
      </w:pPr>
      <w:bookmarkStart w:id="34" w:name="fig:003"/>
      <w:r>
        <w:drawing>
          <wp:inline>
            <wp:extent cx="5334000" cy="2688779"/>
            <wp:effectExtent b="0" l="0" r="0" t="0"/>
            <wp:docPr descr="Figure 3: График изменения численности хищников" title="" id="32" name="Picture"/>
            <a:graphic>
              <a:graphicData uri="http://schemas.openxmlformats.org/drawingml/2006/picture">
                <pic:pic>
                  <pic:nvPicPr>
                    <pic:cNvPr descr="lab5p/h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изменения численности хищников</w:t>
      </w:r>
    </w:p>
    <w:p>
      <w:pPr>
        <w:pStyle w:val="CaptionedFigure"/>
      </w:pPr>
      <w:bookmarkStart w:id="38" w:name="fig:004"/>
      <w:r>
        <w:drawing>
          <wp:inline>
            <wp:extent cx="5334000" cy="2688909"/>
            <wp:effectExtent b="0" l="0" r="0" t="0"/>
            <wp:docPr descr="Figure 4: График изменения численности жертв" title="" id="36" name="Picture"/>
            <a:graphic>
              <a:graphicData uri="http://schemas.openxmlformats.org/drawingml/2006/picture">
                <pic:pic>
                  <pic:nvPicPr>
                    <pic:cNvPr descr="lab5p/j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изменения численности жертв</w:t>
      </w:r>
    </w:p>
    <w:p>
      <w:pPr>
        <w:pStyle w:val="CaptionedFigure"/>
      </w:pPr>
      <w:bookmarkStart w:id="42" w:name="fig:005"/>
      <w:r>
        <w:drawing>
          <wp:inline>
            <wp:extent cx="5334000" cy="2629324"/>
            <wp:effectExtent b="0" l="0" r="0" t="0"/>
            <wp:docPr descr="Figure 5: График изменения численности хищников и численности жертв" title="" id="40" name="Picture"/>
            <a:graphic>
              <a:graphicData uri="http://schemas.openxmlformats.org/drawingml/2006/picture">
                <pic:pic>
                  <pic:nvPicPr>
                    <pic:cNvPr descr="lab5p/both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изменения численности хищников и численности жертв</w:t>
      </w:r>
    </w:p>
    <w:p>
      <w:pPr>
        <w:numPr>
          <w:ilvl w:val="0"/>
          <w:numId w:val="1006"/>
        </w:numPr>
        <w:pStyle w:val="Compact"/>
      </w:pPr>
      <w:r>
        <w:t xml:space="preserve">Стационарное состояние системы</w:t>
      </w:r>
    </w:p>
    <w:p>
      <w:pPr>
        <w:pStyle w:val="FirstParagraph"/>
      </w:pPr>
      <w:r>
        <w:t xml:space="preserve">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</w:t>
      </w:r>
      <w:r>
        <w:t xml:space="preserve"> </w:t>
      </w:r>
      <w:r>
        <w:t xml:space="preserve">Если начальные значения задать в стационарном состоянии, то в любой момент времени численность популяций изменяться не будет.</w:t>
      </w:r>
    </w:p>
    <w:p>
      <w:pPr>
        <w:pStyle w:val="BodyText"/>
      </w:pPr>
      <w:r>
        <w:t xml:space="preserve">Стационарное состояние системы для задания:</w:t>
      </w:r>
      <w:r>
        <w:t xml:space="preserve"> </w:t>
      </w:r>
      <w:r>
        <w:t xml:space="preserve">Коэффициенты: a=-0.26, b=-0.027, c=-0.28, d=-0.031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0.28</m:t>
            </m:r>
          </m:num>
          <m:den>
            <m:r>
              <m:rPr>
                <m:sty m:val="p"/>
              </m:rPr>
              <m:t>−</m:t>
            </m:r>
            <m:r>
              <m:t>0.031</m:t>
            </m:r>
          </m:den>
        </m:f>
        <m:r>
          <m:rPr>
            <m:sty m:val="p"/>
          </m:rPr>
          <m:t>≈</m:t>
        </m:r>
        <m:r>
          <m:t>9.032</m:t>
        </m:r>
      </m:oMath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0.26</m:t>
            </m:r>
          </m:num>
          <m:den>
            <m:r>
              <m:rPr>
                <m:sty m:val="p"/>
              </m:rPr>
              <m:t>−</m:t>
            </m:r>
            <m:r>
              <m:t>0.027</m:t>
            </m:r>
          </m:den>
        </m:f>
        <m:r>
          <m:rPr>
            <m:sty m:val="p"/>
          </m:rPr>
          <m:t>≈</m:t>
        </m:r>
        <m:r>
          <m:t>9.63</m:t>
        </m:r>
      </m:oMath>
    </w:p>
    <w:p>
      <w:pPr>
        <w:pStyle w:val="BodyText"/>
      </w:pPr>
      <w:r>
        <w:t xml:space="preserve">Проверка в программе. (fig. 6) (fig. 7)</w:t>
      </w:r>
    </w:p>
    <w:p>
      <w:pPr>
        <w:pStyle w:val="CaptionedFigure"/>
      </w:pPr>
      <w:bookmarkStart w:id="46" w:name="fig:006"/>
      <w:r>
        <w:drawing>
          <wp:inline>
            <wp:extent cx="5334000" cy="1658038"/>
            <wp:effectExtent b="0" l="0" r="0" t="0"/>
            <wp:docPr descr="Figure 6: Код программы, когда начальные данные задаются в стационарном состоянии" title="" id="44" name="Picture"/>
            <a:graphic>
              <a:graphicData uri="http://schemas.openxmlformats.org/drawingml/2006/picture">
                <pic:pic>
                  <pic:nvPicPr>
                    <pic:cNvPr descr="lab5p/c2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Код программы, когда начальные данные задаются в стационарном состоянии</w:t>
      </w:r>
    </w:p>
    <w:p>
      <w:pPr>
        <w:pStyle w:val="CaptionedFigure"/>
      </w:pPr>
      <w:bookmarkStart w:id="50" w:name="fig:007"/>
      <w:r>
        <w:drawing>
          <wp:inline>
            <wp:extent cx="5334000" cy="2680942"/>
            <wp:effectExtent b="0" l="0" r="0" t="0"/>
            <wp:docPr descr="Figure 7: График, когда начальные данные задаются в стационарном состоянии" title="" id="48" name="Picture"/>
            <a:graphic>
              <a:graphicData uri="http://schemas.openxmlformats.org/drawingml/2006/picture">
                <pic:pic>
                  <pic:nvPicPr>
                    <pic:cNvPr descr="lab5p/both2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График, когда начальные данные задаются в стационарном состоянии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7"/>
        </w:numPr>
        <w:pStyle w:val="Compact"/>
      </w:pPr>
      <w:r>
        <w:t xml:space="preserve">Выполнила лабораторную работу №5.</w:t>
      </w:r>
    </w:p>
    <w:p>
      <w:pPr>
        <w:numPr>
          <w:ilvl w:val="0"/>
          <w:numId w:val="1007"/>
        </w:numPr>
        <w:pStyle w:val="Compact"/>
      </w:pPr>
      <w:r>
        <w:t xml:space="preserve">Познакомилась с написанием модели хищник-жертва.</w:t>
      </w:r>
    </w:p>
    <w:p>
      <w:pPr>
        <w:numPr>
          <w:ilvl w:val="0"/>
          <w:numId w:val="1007"/>
        </w:numPr>
        <w:pStyle w:val="Compact"/>
      </w:pPr>
      <w:r>
        <w:t xml:space="preserve">Познакомилась с написанием математических моделей при использованиии openmodelica.</w:t>
      </w:r>
    </w:p>
    <w:bookmarkEnd w:id="52"/>
    <w:bookmarkStart w:id="5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08"/>
        </w:numPr>
        <w:pStyle w:val="Compact"/>
      </w:pPr>
      <w:r>
        <w:t xml:space="preserve">https://spravochnick.ru/informacionnye_tehnologii/informacionnye_modeli_i_modelirovanie/model_hischnik-zhertva/</w:t>
      </w:r>
    </w:p>
    <w:p>
      <w:pPr>
        <w:numPr>
          <w:ilvl w:val="0"/>
          <w:numId w:val="1008"/>
        </w:numPr>
        <w:pStyle w:val="Compact"/>
      </w:pPr>
      <w:r>
        <w:t xml:space="preserve">https://ru.wikipedia.org/wiki/Система_«хищник_—_жертва»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image" Id="rId47" Target="media/rId47.jpg" /><Relationship Type="http://schemas.openxmlformats.org/officeDocument/2006/relationships/image" Id="rId23" Target="media/rId23.jpg" /><Relationship Type="http://schemas.openxmlformats.org/officeDocument/2006/relationships/image" Id="rId43" Target="media/rId4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Кондрашина Мария Сергеевна</dc:creator>
  <dc:language>ru-RU</dc:language>
  <cp:keywords/>
  <dcterms:created xsi:type="dcterms:W3CDTF">2022-03-02T19:19:29Z</dcterms:created>
  <dcterms:modified xsi:type="dcterms:W3CDTF">2022-03-02T19:19:29Z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хищник-жертва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