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Кондрашина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Файловые атрибуты могут использовать администраторы и пользователи для защиты файлов от случайных удалений и изменений, а также их применяют злоумышленники, делая невозможным удаление вредоносного файла.</w:t>
      </w:r>
    </w:p>
    <w:p>
      <w:pPr>
        <w:pStyle w:val="BodyText"/>
      </w:pPr>
      <w:r>
        <w:t xml:space="preserve">Файл с установленным атрибутом «a» можно открыть только в режиме добавления для записи.</w:t>
      </w:r>
    </w:p>
    <w:p>
      <w:pPr>
        <w:pStyle w:val="BodyText"/>
      </w:pPr>
      <w:r>
        <w:t xml:space="preserve">Файл с атрибутом «i» не может быть изменён: его нельзя удалить или переименовать, нельзя создать ссылку на этот файл, большую часть метаданных файла нельзя изменить, и файл нельзя открыть в режиме записи. [2]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определила расширенные атрибуты файла /home/guest/dir1/file1 командой, установила командой chmod 600 file1 на файл file1 права, разрешающие чтение и запись для владельца файла, попробовала установить на файл /home/guest/dir1/file1 расширенный атрибут a от имени пользователя guest, на что получила отказ.(fig. 1)</w:t>
      </w:r>
    </w:p>
    <w:p>
      <w:pPr>
        <w:pStyle w:val="CaptionedFigure"/>
      </w:pPr>
      <w:bookmarkStart w:id="25" w:name="fig:001"/>
      <w:r>
        <w:drawing>
          <wp:inline>
            <wp:extent cx="4610366" cy="1112626"/>
            <wp:effectExtent b="0" l="0" r="0" t="0"/>
            <wp:docPr descr="Figure 1: пункты 1-3" title="" id="23" name="Picture"/>
            <a:graphic>
              <a:graphicData uri="http://schemas.openxmlformats.org/drawingml/2006/picture">
                <pic:pic>
                  <pic:nvPicPr>
                    <pic:cNvPr descr="screen\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366" cy="1112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пункты 1-3</w:t>
      </w:r>
    </w:p>
    <w:p>
      <w:pPr>
        <w:numPr>
          <w:ilvl w:val="0"/>
          <w:numId w:val="1002"/>
        </w:numPr>
        <w:pStyle w:val="Compact"/>
      </w:pPr>
      <w:r>
        <w:t xml:space="preserve">Зашла на вторую консоль с правами администратора (su root). Установила расширенный атрибут a на файл /home/guest/dir1/file1 от имени суперпользователя, от пользователя guest проверила правильность установления атрибута, попробовала стереть имеющуюся в нём информацию, выполнила дозапись в файл file1 слова «test», после этого выполнила чтение файла file1, попробовала удалить файл file1, переименовать файл, а также изменить права у файла.(fig. 2)</w:t>
      </w:r>
    </w:p>
    <w:p>
      <w:pPr>
        <w:pStyle w:val="CaptionedFigure"/>
      </w:pPr>
      <w:bookmarkStart w:id="29" w:name="fig:002"/>
      <w:r>
        <w:drawing>
          <wp:inline>
            <wp:extent cx="5334000" cy="1439825"/>
            <wp:effectExtent b="0" l="0" r="0" t="0"/>
            <wp:docPr descr="Figure 2: С расширенным атрибутом а" title="" id="27" name="Picture"/>
            <a:graphic>
              <a:graphicData uri="http://schemas.openxmlformats.org/drawingml/2006/picture">
                <pic:pic>
                  <pic:nvPicPr>
                    <pic:cNvPr descr="screen\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С расширенным атрибутом а</w:t>
      </w:r>
    </w:p>
    <w:p>
      <w:pPr>
        <w:numPr>
          <w:ilvl w:val="0"/>
          <w:numId w:val="1003"/>
        </w:numPr>
        <w:pStyle w:val="Compact"/>
      </w:pPr>
      <w:r>
        <w:t xml:space="preserve">Сняла расширенный атрибут a с файла /home/guest/dirl/file1 от имени суперпользователя командой chattr -a /home/guest/dir1/file1 и повторила операции, которые ранее не удавалось выполнить(fig. 3)</w:t>
      </w:r>
    </w:p>
    <w:p>
      <w:pPr>
        <w:pStyle w:val="CaptionedFigure"/>
      </w:pPr>
      <w:bookmarkStart w:id="33" w:name="fig:003"/>
      <w:r>
        <w:drawing>
          <wp:inline>
            <wp:extent cx="5334000" cy="1388362"/>
            <wp:effectExtent b="0" l="0" r="0" t="0"/>
            <wp:docPr descr="Figure 3: Без расширенных атрибутов" title="" id="31" name="Picture"/>
            <a:graphic>
              <a:graphicData uri="http://schemas.openxmlformats.org/drawingml/2006/picture">
                <pic:pic>
                  <pic:nvPicPr>
                    <pic:cNvPr descr="screen\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Без расширенных атрибутов</w:t>
      </w:r>
    </w:p>
    <w:p>
      <w:pPr>
        <w:numPr>
          <w:ilvl w:val="0"/>
          <w:numId w:val="1004"/>
        </w:numPr>
        <w:pStyle w:val="Compact"/>
      </w:pPr>
      <w:r>
        <w:t xml:space="preserve">Повторила действия по шагам, заменив атрибут «a» атрибутом «i». В данном случае дозаписать файл не удалось. (fig. 4)</w:t>
      </w:r>
    </w:p>
    <w:p>
      <w:pPr>
        <w:pStyle w:val="CaptionedFigure"/>
      </w:pPr>
      <w:bookmarkStart w:id="37" w:name="fig:004"/>
      <w:r>
        <w:drawing>
          <wp:inline>
            <wp:extent cx="5334000" cy="1535545"/>
            <wp:effectExtent b="0" l="0" r="0" t="0"/>
            <wp:docPr descr="Figure 4: С расширенным атрибутом i" title="" id="35" name="Picture"/>
            <a:graphic>
              <a:graphicData uri="http://schemas.openxmlformats.org/drawingml/2006/picture">
                <pic:pic>
                  <pic:nvPicPr>
                    <pic:cNvPr descr="screen\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С расширенным атрибутом i</w:t>
      </w:r>
    </w:p>
    <w:p>
      <w:pPr>
        <w:numPr>
          <w:ilvl w:val="0"/>
          <w:numId w:val="1005"/>
        </w:numPr>
        <w:pStyle w:val="Compact"/>
      </w:pPr>
      <w:r>
        <w:t xml:space="preserve">Таблица, показыващая возможные действия при различных расширенных атрибутах. (fig. 5)</w:t>
      </w:r>
    </w:p>
    <w:p>
      <w:pPr>
        <w:pStyle w:val="CaptionedFigure"/>
      </w:pPr>
      <w:bookmarkStart w:id="41" w:name="fig:005"/>
      <w:r>
        <w:drawing>
          <wp:inline>
            <wp:extent cx="5334000" cy="1010285"/>
            <wp:effectExtent b="0" l="0" r="0" t="0"/>
            <wp:docPr descr="Figure 5: Таблица, возможных действий при различных расширенных атрибутах" title="" id="39" name="Picture"/>
            <a:graphic>
              <a:graphicData uri="http://schemas.openxmlformats.org/drawingml/2006/picture">
                <pic:pic>
                  <pic:nvPicPr>
                    <pic:cNvPr descr="screen\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Таблица, возможных действий при различных расширенных атрибутах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Выполнила лабораторную работу №4.</w:t>
      </w:r>
      <w:r>
        <w:t xml:space="preserve"> </w:t>
      </w:r>
      <w:r>
        <w:t xml:space="preserve">В результате выполнения работы повысила свои навыки использования интерфейса командой строки, познакомилась на примерах с тем, как используются основные и расширенные атрибуты при разграничении доступа.</w:t>
      </w:r>
    </w:p>
    <w:bookmarkEnd w:id="43"/>
    <w:bookmarkStart w:id="44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Методические материалы курса.</w:t>
      </w:r>
      <w:r>
        <w:t xml:space="preserve"> </w:t>
      </w:r>
      <w:r>
        <w:t xml:space="preserve">“</w:t>
      </w:r>
      <w:r>
        <w:t xml:space="preserve">Информационная безопасность компьютерных сетей</w:t>
      </w:r>
      <w:r>
        <w:t xml:space="preserve">”</w:t>
      </w:r>
      <w:r>
        <w:t xml:space="preserve"> </w:t>
      </w:r>
      <w:r>
        <w:t xml:space="preserve">Кулябов Д. С., Королькова А. В., Геворкян М. Н.</w:t>
      </w:r>
    </w:p>
    <w:p>
      <w:pPr>
        <w:numPr>
          <w:ilvl w:val="0"/>
          <w:numId w:val="1006"/>
        </w:numPr>
        <w:pStyle w:val="Compact"/>
      </w:pPr>
      <w:r>
        <w:t xml:space="preserve">https://zalinux.ru/?p=6440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Кондрашина Мария Сергеевна</dc:creator>
  <dc:language>ru-RU</dc:language>
  <cp:keywords/>
  <dcterms:created xsi:type="dcterms:W3CDTF">2022-09-27T15:05:22Z</dcterms:created>
  <dcterms:modified xsi:type="dcterms:W3CDTF">2022-09-27T15:05:22Z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