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之函数式接口@FunctionalInterface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@FunctionalInterface是JDK中的接口。顾名思义，“函数式接口”是遵循“函数式编程”规范的接口，即在接口中仅实现一个抽象方法。函数式接口的意义在于可以使用一个类似于Lambda表达式的“语法糖”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shd w:val="clear" w:color="FFFFFF" w:fill="D9D9D9"/>
          <w:lang w:val="en-US" w:eastAsia="zh-CN"/>
        </w:rPr>
        <w:t>Runnable接口使用@FunctionalInterface注解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@FunctionalInterface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Runnable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abstract void run();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Thread实现Runnable接口，使用语法糖实例化接口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Thread(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()-&gt;{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System.out.println(Thread.currentThread().getName());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).start();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编译器将语法糖解析为如下表示：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Thread(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Runnable()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System.out.println(Thread.currentThread().getName());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).start();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D5C28B4"/>
    <w:rsid w:val="0E5B07C4"/>
    <w:rsid w:val="0E750A0A"/>
    <w:rsid w:val="0F993483"/>
    <w:rsid w:val="104E5637"/>
    <w:rsid w:val="15845638"/>
    <w:rsid w:val="18BB1C44"/>
    <w:rsid w:val="19405EDF"/>
    <w:rsid w:val="1A9D34F8"/>
    <w:rsid w:val="1B225D12"/>
    <w:rsid w:val="1BCC62EB"/>
    <w:rsid w:val="1C1E6ED0"/>
    <w:rsid w:val="1DE75AEA"/>
    <w:rsid w:val="200C6A14"/>
    <w:rsid w:val="229B2FC9"/>
    <w:rsid w:val="24C259A5"/>
    <w:rsid w:val="2AFB0B25"/>
    <w:rsid w:val="2D8819AE"/>
    <w:rsid w:val="2E2014AB"/>
    <w:rsid w:val="2EC74F6A"/>
    <w:rsid w:val="350D6881"/>
    <w:rsid w:val="35FA3181"/>
    <w:rsid w:val="36D93C07"/>
    <w:rsid w:val="374301F3"/>
    <w:rsid w:val="3C36353F"/>
    <w:rsid w:val="3E4A0526"/>
    <w:rsid w:val="3FA00F7A"/>
    <w:rsid w:val="40FF53B1"/>
    <w:rsid w:val="42D74A06"/>
    <w:rsid w:val="44C70D28"/>
    <w:rsid w:val="45C91867"/>
    <w:rsid w:val="484D2931"/>
    <w:rsid w:val="49496091"/>
    <w:rsid w:val="4979679F"/>
    <w:rsid w:val="4BA52E52"/>
    <w:rsid w:val="4E2467DE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3B1142E"/>
    <w:rsid w:val="69797C2C"/>
    <w:rsid w:val="69E0341C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  <w:rsid w:val="798A47E6"/>
    <w:rsid w:val="7AD43091"/>
    <w:rsid w:val="7CBE5B4B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2020-06-01T02:28:54Z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