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PROPUESTA TÉCNICA Y ECONÓMICA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Mariana Valenzuela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Valery Sinaí Trujillo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Maria Jose Rodriguez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Ficha: 3145555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Neiva / Huila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2025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1.1 Resumen del proyecto </w:t>
      </w:r>
    </w:p>
    <w:p w:rsidR="00000000" w:rsidDel="00000000" w:rsidP="00000000" w:rsidRDefault="00000000" w:rsidRPr="00000000" w14:paraId="0000003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proyecto se está estructurando con el propósito de ayudar con la mejora de la implementación de  Listados y registros a tiempo y esto está compuesto por las siguientes ideas: </w:t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Desarrollar un sistema que registre entrada y salida de aprendices e instructores mediante reconocimiento facial, almacenando la información en una base de datos y mostrando reportes en una interfaz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Solución propuesta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Actualmente el registro de asistencia se hace de forma manual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Pérdida de tiempo en la entrada/salida.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Posibilidad de suplantación de identidad.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Dificultad para generar reportes automáticos.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arf57xj7kjn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Solución Tecnológica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Implementar un sistema web que use reconocimiento facial para registrar automáticamente la entrada y salida de estudiantes e instructores.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Componentes principales de la solución: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Módulo de reconocimiento facial: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Utiliza OpenCV + librería Face Recognition para detectar y verificar rostros en tiempo real a través de cámara web.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Interfaz Web / App: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Pantalla para registrar nuevos usuarios (nombre, rol, foto inicial).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Pantalla de registro de asistencia que activa la cámara.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Módulo de reportes (entradas, salidas, horas acumuladas).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Base de datos: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Almacena usuarios, fotos de referencia, registros de asistencia y configuración del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 Seguridad: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Acceso controlado por roles (administrador, instructor, aprendiz).</w:t>
        <w:br w:type="textWrapping"/>
        <w:t xml:space="preserve"> Los datos se guardan de manera encriptada para cumplir con la Ley de Protección de Datos (Habeas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 Presupuesto ( Software ) </w:t>
      </w:r>
    </w:p>
    <w:tbl>
      <w:tblPr>
        <w:tblStyle w:val="Table1"/>
        <w:tblW w:w="9349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7"/>
        <w:gridCol w:w="1076"/>
        <w:gridCol w:w="1783"/>
        <w:gridCol w:w="1796"/>
        <w:gridCol w:w="3797"/>
        <w:tblGridChange w:id="0">
          <w:tblGrid>
            <w:gridCol w:w="897"/>
            <w:gridCol w:w="1076"/>
            <w:gridCol w:w="1783"/>
            <w:gridCol w:w="1796"/>
            <w:gridCol w:w="37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de compra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IntelliJ IDEA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 avanzado para desarrollo en Java, con soporte para depuración, autocompletado inteligente, integración con control de versiones y despliegue.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Community: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Gratuita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Ultimate: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Aproximadamente $3.000.000 COP/año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https://www.jetbrains.com/idea/download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web de código abierto, multiplataforma, usado para alojar sitios y aplicaciones web. Soporta módulos, seguridad SSL/TLS, configuración flexible y alto rendimiento.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Gratuito (código abierto).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https://httpd.apache.org/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control de versiones en la nube, permite trabajo colaborativo, control de ramas y despliegue continuo.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Gratuito (plan básico) / Plan Pro $4 USD/mes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https://github.com/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 de modelado UML para diagramas de clases, casos de uso, secuencia, etc.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Gratuito (código abierto)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https://opencv.org/releases/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 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colaboración y comunicación. Permite chat, videollamadas, reuniones en línea, integración con Office 365 y trabajo en equipo en la nube.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gratuita con funciones básicas. Versión Premium desde $4 USD/mes por usuario.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https://www.microsoft.com/es-co/microsoft-teams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gestión de bases de datos de Microsoft, ideal para entornos empresariales. Compatible con .NET, Java y otros.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 Edition: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Gratuita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Edition: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Desde $4.000.000 COP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https://www.microsoft.com/es-es/sql-server/sql-server-downloads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 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Extensión de SQL Server con soporte para machine learning e inteligencia artificial, compatible con R y Python. Permite análisis predictivo y modelos integrados en bases de datos.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Incluido en SQL Server Enterprise. Precio aproximado desde $7.342.000 COP.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https://www.microsoft.com/es-es/sql-server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 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Asistente de inteligencia artificial basado en lenguaje natural. Permite redactar textos, generar código, responder preguntas, crear resúmenes, traducir, ayudar en tareas y más. Disponible en versión web y apps móviles.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USD/mes (aprox. $80.000 COP/mes) con acceso a GPT-4, más rapidez y prioridad en horas pico.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https://chat.openai.com/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 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multiplataforma (escribe una vez, ejecuta en cualquier lugar).   Orientado a objetos. Ampliamente usado en aplicaciones empresariales, móviles (Android), aplicaciones web y sistemas embebidos.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Gratuito (OpenJDK)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https://openjdk.org/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Sharp 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 de programación desarrollado por Microsoft.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Orientado a objetos.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Gratuito (incluido en Visual Studio Community).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https://visualstudio.microsoft.com/es/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15.686.000 COP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Hardware ) </w:t>
      </w:r>
    </w:p>
    <w:tbl>
      <w:tblPr>
        <w:tblStyle w:val="Table2"/>
        <w:tblW w:w="92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4"/>
        <w:gridCol w:w="1636"/>
        <w:gridCol w:w="2479"/>
        <w:gridCol w:w="2240"/>
        <w:gridCol w:w="2450"/>
        <w:tblGridChange w:id="0">
          <w:tblGrid>
            <w:gridCol w:w="424"/>
            <w:gridCol w:w="1636"/>
            <w:gridCol w:w="2479"/>
            <w:gridCol w:w="2240"/>
            <w:gridCol w:w="2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Limk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 de Escritorio i7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versátil para desarrollo, admitirá tareas de IA ligera, reconocimiento facial, pruebas locales.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$2.994.000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https://www.janus.com.co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Tarjeta Gráfica GTX 1650 — Gigabyte 4GB GDDR6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procesamiento gráfico necesario en reconocimiento facial, aceleración de tareas de imágenes/video.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yojoudfg43ki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$845.000)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https://www.computadorestigerte.com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arjeta Gráfica GTX 1650 — ASUS Phoenix OC 4GB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 opción de GTX 1650 con buen rendimiento, marca reconocida, soporte local.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$1.499.000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https://www.gamerscolombia.com/producto/GTX-1650-4GB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4 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Tarjeta Gráfica Gigabyte GTX 1650 4GB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Gama media-baja para tareas gráficas necesarias, buen balance costo-beneficio.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$930.000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https://www.symcomputadores.com/producto/tarjeta-grafica-gigabyte-gtx-1650-4gb/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5 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Celular con 12 GB RAM y 120 GB almacenamiento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·Smartphone gama media-alta.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· 12 GB de memoria RAM para multitarea.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· 120 GB de almacenamiento interno para apps, fotos y videos.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· Útil para pruebas de aplicaciones móviles, acceso a herramientas de IA y trabajo en la nube.  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$1.200.000 (varía según la marca/modelo).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https://www.mercadolibre.com.co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6 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KUIIYER Relojes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estado sólido (SSD) de 512GB, permite tiempos de carga rápidos, mejora el rendimiento del sistema operativo y de software pesado.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 150.000.00 ( Camara con Huella Digital ) 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amazon.com/-/es/empleados-peque%C3%B1as-empresas-impresi%C3%B3n-perforaci%C3%B3n/dp/B0DZ6FH76F/ref=sr_1_5?__mk_es_US=%C3%85M%C3%85%C5%BD%C3%95%C3%91&amp;crid=24SCSIOS8YNMQ&amp;dib=eyJ2IjoiMSJ9.cvFgMWmBmHMo9MhtwWiPEuLOLLzY7VL-FhivVrwarZu75orNJ2GRGdNWyQmaVUKFqZu0DHJMnnb5LDT81tq4ikpSiDSjVRQcGwJ4h3q6PWFame3pt7oHKdfXgtkZv4vNMbP3rtnk1gxdWI9HIlnGh2EMXXWEa8PifSsNp5gaN7scccZ5EAo_7T1QyOsdY_RRXlV5HuKB5LDzCR-SwD6MHnutbUOcnrGOcX54sC5gXc7mq28AJ-RG1J8KMOpmkfFfBVu3vHZ09tSdBmwoAhhunWyeNkr_o90N4WEXX00GKeE.iSQFHZyImHZjscJIDDmc1Su9K4K82IR-6KDBxkTYM1o&amp;dib_tag=se&amp;keywords=KUIIYER&amp;qid=1758111453&amp;sprefix=kuiiyer%2Caps%2C259&amp;sr=8-5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 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Los valores son aproximados de implementos de Hardware es de: COP $22.468.000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Otros elementos) </w:t>
      </w:r>
      <w:r w:rsidDel="00000000" w:rsidR="00000000" w:rsidRPr="00000000">
        <w:rPr>
          <w:rtl w:val="0"/>
        </w:rPr>
      </w:r>
    </w:p>
    <w:sdt>
      <w:sdtPr>
        <w:lock w:val="contentLocked"/>
        <w:id w:val="-1171087641"/>
        <w:tag w:val="goog_rdk_0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Cantidad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Elementos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Link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Memoria 64GB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20.000 y COP 50.000.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https://listado.mercadolibre.com.co/memoria-sd-64gb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Mouse básico / inalámbrico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15.000 a COP 30.000 /</w:t>
                </w:r>
              </w:p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30.000 a COP 60.000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https://listado.mercadolibre.com.co/mouse</w:t>
                </w:r>
              </w:p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https://listado.mercadolibre.com.co/mouse-inalambrico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Cargadores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20.000 y COP 60.000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https://listado.mercadolibre.com.co/cargador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Sillas gamers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350.000 a COP 700.000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sillas-gamer-ofertas?matt_tool=33347228&amp;matt_word=silla-gamer&amp;matt_source=google&amp;matt_campaign_id=21857881584&amp;matt_ad_group_id=184379458928&amp;matt_match_type=b&amp;matt_network=g&amp;matt_device=c&amp;matt_creative=749342724954&amp;matt_keyword=silla%20gamer&amp;matt_ad_position=&amp;matt_ad_type=&amp;matt_merchant_id=&amp;matt_product_id=&amp;matt_product_partition_id=&amp;matt_target_id=kwd-296919693031&amp;cq_src=google_ads&amp;cq_cmp=21857881584&amp;cq_net=g&amp;cq_plt=gp&amp;cq_med=&amp;gad_source=1&amp;gad_campaignid=21857881584&amp;gbraid=0AAAAAD1DcowCDM58n4Vc9cwuoVzBXjOEV&amp;gclid=CjwKCAjw89jGBhB0EiwA2o1On8YFh1lKkwyLf8XgO3b7p45kDR6RVc2CDKg77BRaTdyeM0X97d3rUBoCgAMQAvD_BwE</w:t>
                </w:r>
              </w:p>
            </w:tc>
          </w:tr>
        </w:tbl>
      </w:sdtContent>
    </w:sdt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(Tipo de software seleccionado)</w:t>
      </w:r>
    </w:p>
    <w:sdt>
      <w:sdtPr>
        <w:lock w:val="contentLocked"/>
        <w:id w:val="-1670059791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025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  <w:tblGridChange w:id="0">
              <w:tblGrid>
                <w:gridCol w:w="1805.1023622047246"/>
                <w:gridCol w:w="1805.1023622047246"/>
                <w:gridCol w:w="1805.1023622047246"/>
                <w:gridCol w:w="1805.1023622047246"/>
                <w:gridCol w:w="1805.102362204724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Tipo de software 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Descripcion 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Link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Lenguajes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Combinado 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Nuestro software será gratuito para la institución del SENA, para las demás compañías que requieran nuestro aplicativo implica un costo.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Gratis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hyperlink r:id="rId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155cc"/>
                      <w:u w:val="single"/>
                      <w:rtl w:val="0"/>
                    </w:rPr>
                    <w:t xml:space="preserve">https://www.mysql.com/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https://www.microsoft.com/es-es/sql-server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c#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Java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2 )  Introducción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presente informe técnico tiene como finalidad realizar un análisis de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proveedores de software y hardware para el proyecto “Face ID”. Se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incluyen los requerimientos de software y hardware, propuestas de soluciones,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recurso humano involucrado, análisis de proveedores, diagrama de Gantt.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2.1)   contexto y la necesidad que aborda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 muchos centros de formación y empresas, el registro de asistencia todavía se realiza de manera manual (firmas en planillas o tarjetas de marcación).</w:t>
        <w:br w:type="textWrapping"/>
        <w:t xml:space="preserve"> Este método genera problemas como: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Pérdida de tiempo al inicio y fin de la jornada.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Errores humanos al digitar datos o contar horas.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Suplantación de identidad, ya que cualquier persona puede firmar por otra.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Dificultad en generar reportes de asistencia para control académico o laboral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3)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Propósito.</w:t>
      </w:r>
    </w:p>
    <w:p w:rsidR="00000000" w:rsidDel="00000000" w:rsidP="00000000" w:rsidRDefault="00000000" w:rsidRPr="00000000" w14:paraId="00000139">
      <w:pPr>
        <w:widowControl w:val="0"/>
        <w:spacing w:before="62" w:line="240" w:lineRule="auto"/>
        <w:ind w:left="0" w:right="1319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presente documento tiene como propósito definir los casos de uso a través de su caracterización y la utilización de diagramas UML, además de definir las especificaciones funcionales y no funcionales para el desarrollo de una aplicación que permita a los usuarios explorar la cocina colombiana y descubrir nuevos restaurantes. Además, la interfaz debería ser fácil de usar, seguro y confiable para los usuarios y dueños de restaurantes, y proporcionar una experiencia agradable para todos.</w:t>
      </w:r>
    </w:p>
    <w:p w:rsidR="00000000" w:rsidDel="00000000" w:rsidP="00000000" w:rsidRDefault="00000000" w:rsidRPr="00000000" w14:paraId="0000013A">
      <w:pPr>
        <w:widowControl w:val="0"/>
        <w:spacing w:before="62" w:line="240" w:lineRule="auto"/>
        <w:ind w:left="2172" w:right="1319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tabs>
          <w:tab w:val="left" w:leader="none" w:pos="2259"/>
        </w:tabs>
        <w:spacing w:after="0" w:before="0" w:line="364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z00j0j6gdzf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3.1)  Objetivo General.</w:t>
      </w:r>
    </w:p>
    <w:p w:rsidR="00000000" w:rsidDel="00000000" w:rsidP="00000000" w:rsidRDefault="00000000" w:rsidRPr="00000000" w14:paraId="0000013C">
      <w:pPr>
        <w:widowControl w:val="0"/>
        <w:spacing w:line="364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 busca desarrollar un sistema automático de registro y el control de la asistencia de los estudiantes a clases mediante el reconocimiento facial que permita optimizar la gestión de la asistencia, reducir las inasistencias injustificadas, suplantaciones y pérdida de tiempo en asociada al control manual, y proporcionar reportes automáticos para el SENA.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widowControl w:val="0"/>
        <w:tabs>
          <w:tab w:val="left" w:leader="none" w:pos="2259"/>
        </w:tabs>
        <w:spacing w:after="0" w:before="0" w:line="364" w:lineRule="auto"/>
        <w:ind w:left="920" w:firstLine="1412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widowControl w:val="0"/>
        <w:tabs>
          <w:tab w:val="left" w:leader="none" w:pos="2307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m77fth8p2cl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3.2) Objetivos específicos.</w:t>
      </w:r>
    </w:p>
    <w:p w:rsidR="00000000" w:rsidDel="00000000" w:rsidP="00000000" w:rsidRDefault="00000000" w:rsidRPr="00000000" w14:paraId="00000140">
      <w:pPr>
        <w:tabs>
          <w:tab w:val="left" w:leader="none" w:pos="2307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Seleccionar e investigar las tecnologías adecuadas para el reconocimiento facial.</w:t>
      </w:r>
    </w:p>
    <w:p w:rsidR="00000000" w:rsidDel="00000000" w:rsidP="00000000" w:rsidRDefault="00000000" w:rsidRPr="00000000" w14:paraId="00000142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Diseñar la arquitectura del sistema, incluyendo la base de datos para la gestión de usuarios y registros de asistencia.</w:t>
      </w:r>
    </w:p>
    <w:p w:rsidR="00000000" w:rsidDel="00000000" w:rsidP="00000000" w:rsidRDefault="00000000" w:rsidRPr="00000000" w14:paraId="00000144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Implementación de Figma para la interfaz de usuario y para la aplicación móvil/tablet.</w:t>
      </w:r>
    </w:p>
    <w:p w:rsidR="00000000" w:rsidDel="00000000" w:rsidP="00000000" w:rsidRDefault="00000000" w:rsidRPr="00000000" w14:paraId="00000146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Crear un módulo de generación de reportes automáticos de asistencia, incluyendo inasistencias y patrones de asistencia, para facilitar la evaluación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widowControl w:val="0"/>
        <w:tabs>
          <w:tab w:val="left" w:leader="none" w:pos="2259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z03jfuue1s5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3.3) Alcance.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14"/>
        </w:numPr>
        <w:spacing w:after="0" w:before="292" w:line="240" w:lineRule="auto"/>
        <w:ind w:left="720" w:right="2284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SRS especifica los requerimientos de software del sistema para la creación de una aplicación: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14"/>
        </w:numPr>
        <w:tabs>
          <w:tab w:val="left" w:leader="none" w:pos="2765"/>
          <w:tab w:val="left" w:leader="none" w:pos="2964"/>
        </w:tabs>
        <w:spacing w:before="0" w:line="240" w:lineRule="auto"/>
        <w:ind w:left="720" w:right="2486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 aplicación que permite buscar restaurantes con base en el plato seleccionado.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14"/>
        </w:numPr>
        <w:tabs>
          <w:tab w:val="left" w:leader="none" w:pos="2965"/>
        </w:tabs>
        <w:spacing w:line="228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Promoción de nuevos y pequeños restaurantes.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4)   Solución propuesta: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Una explicación de la solución propuesta para el proyecto, incluyendo la arquitectura, diseño y tecnologías a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RTA//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"Face ID" se basa en un sistema de reconocimiento facial que registrará la entrada y salida de aprendices e instructores, y mostrará los reportes en una interfaz web.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Arquitectura y Tecnologías: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el desarrollo, se ha optado por la alternativa "Media". Esto incluye el uso de una PC de escritorio con procesador i7, 16GB de RAM y una tarjeta gráfica NVIDIA GTX 1650. Esta configuración ofrece un buen balance entre costo y rendimiento, siendo ideal para tareas de inteligencia artificial y el uso de contenedores. Las tecnologías de software principales para el desarrollo son: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, MySQL,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y GitHub para el control de versiones, así como OpenCV para las funciones de visión por computadora.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los usuarios finales, se implementará la alternativa "Básica" inicialmente. El sistema funcionará en una 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PC de escritorio con un procesador i3, una cámara web HD y un monitor de 19 pulgadas. Los usuarios accederán al sistema a través de un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navegador web en la intranet, lo que lo hace económico y fácil de usar. Se considera la posibilidad de escalar en el futuro a una solución móvil que permita registros desde cualquier lugar a través de una aplicación 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Flutter o una PWA.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5)  Plan de trabajo: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plan detallado que describe la metodología de trabajo, los 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entregables, las fases y los plazos.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RTA//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plan de trabajo del proyecto está estructurado en varias fases con plazos definidos, como se resume en el diagrama de Gantt. Se estima una duración total del proyecto de 6 meses.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Metodología: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El proyecto se llevará a cabo siguiendo una metodología de desarrollo por fases, cada una con un propósito y duración específicos.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Fases y Plazos: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1: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Planificación (2 semanas).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2: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Diseño (UI/UX) (3 semanas).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3: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Desarrollo de Backend (4 semanas).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4: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Desarrollo de Frontend (4 semanas).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5: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Entrenamiento de la IA (3 semanas).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Fase 6: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Despliegue y Documentación (1 semana).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Diagrama de gantt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  <w:drawing>
          <wp:inline distB="0" distT="0" distL="114300" distR="114300">
            <wp:extent cx="6030595" cy="3706495"/>
            <wp:effectExtent b="0" l="0" r="0" t="0"/>
            <wp:docPr descr="IMG_256" id="2" name="image1.png"/>
            <a:graphic>
              <a:graphicData uri="http://schemas.openxmlformats.org/drawingml/2006/picture">
                <pic:pic>
                  <pic:nvPicPr>
                    <pic:cNvPr descr="IMG_256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70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6. Equipo de trabajo: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 lista de los miembros del equipo de trabajo, sus roles y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responsabilidades.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RTA//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El equipo de trabajo está compuesto por tres miembros, cada uno con un rol y responsabilidades definidas para el proyecto. El costo total de los recursos humanos se estima en 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COP 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  <w:vertAlign w:val="baseline"/>
          <w:rtl w:val="0"/>
        </w:rPr>
        <w:t xml:space="preserve">150.000.000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Programador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Cantidad: 1.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Encargado del desarrollo del sistema, incluyendo la lógica del backend y la integración con las tecnologías de reconocimiento facial.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6 meses.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Costo estimado: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54.000.000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Diseñador (UX/UI)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Cantidad: 1.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Responsable de la experiencia de usuario y el diseño de la interfaz web para los reportes.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Duración: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6 meses.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Costo estimado: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60.000.000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Administración de Base de Datos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Cantidad: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Encargado de la gestión de la base de datos y de asegurar el correcto almacenamiento y recuperación de la información del sistema.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Duración: 6 meses.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Costo estimado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36.000.000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 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valores son aproximados al mercado colombiano (2025):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Programador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promedio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sdt>
        <w:sdtPr>
          <w:id w:val="1223470094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$9.000.000 COP mensuales → 6 meses = 54.000.000</w:t>
          </w:r>
        </w:sdtContent>
      </w:sdt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Diseñador promedio: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$10.000.000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sdt>
        <w:sdtPr>
          <w:id w:val="1373602981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mensuales → 6 meses = 60.000.000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Administrador de BD promedio: $6.000.000 COP </w:t>
      </w:r>
      <w:sdt>
        <w:sdtPr>
          <w:id w:val="-1545882603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6 meses 36.000.000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Total de costo = 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  <w:vertAlign w:val="baseline"/>
          <w:rtl w:val="0"/>
        </w:rPr>
        <w:t xml:space="preserve">150.000.000 COP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7.  Presupuesto: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desglose detallado de los costos del proyecto, incluyendo los costos de personal, licencias de software, hardware, infraestructura, etc.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Costos de Personal (6 meses)</w:t>
      </w:r>
    </w:p>
    <w:p w:rsidR="00000000" w:rsidDel="00000000" w:rsidP="00000000" w:rsidRDefault="00000000" w:rsidRPr="00000000" w14:paraId="0000019D">
      <w:pPr>
        <w:numPr>
          <w:ilvl w:val="0"/>
          <w:numId w:val="1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Programador: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54.000.000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Diseñador UX/UI: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60.000.000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Administrador de Base de Datos: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COP $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36.000.000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Total de costo = 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  <w:vertAlign w:val="baseline"/>
          <w:rtl w:val="0"/>
        </w:rPr>
        <w:t xml:space="preserve">150.000.000 COP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Costos de Software</w:t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IntelliJ IDEA Ultimate: COP $3.000.000 / año (opcional, la versión Community es gratuita).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sdt>
        <w:sdtPr>
          <w:id w:val="381276605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2"/>
              <w:szCs w:val="22"/>
              <w:rtl w:val="0"/>
            </w:rPr>
            <w:t xml:space="preserve">GitHub Pro: USD $4/mes ≈ COP $19.000/mes → COP $114.000 (6 meses).</w:t>
            <w:br w:type="textWrapping"/>
          </w:r>
        </w:sdtContent>
      </w:sdt>
    </w:p>
    <w:p w:rsidR="00000000" w:rsidDel="00000000" w:rsidP="00000000" w:rsidRDefault="00000000" w:rsidRPr="00000000" w14:paraId="000001A4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OpenCV (open source): Gratuito.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Librería Face Recognition (open source): Gratuito.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SQL Server Standard (opcional): COP $4.000.000.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Apache  ( codigo abierto ) Gratuito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Team gratuito ( plataforma de conumicacion 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IA  20 USD/mes (aprox. $80.000 COP/mes)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Java 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Gratuito (OpenJDK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C sharp Gratuito (incluido en Visual Studio Community).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Subtotal software (máximo con versiones pagas):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15.686.000 COP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Costos de Hardware</w:t>
      </w:r>
    </w:p>
    <w:p w:rsidR="00000000" w:rsidDel="00000000" w:rsidP="00000000" w:rsidRDefault="00000000" w:rsidRPr="00000000" w14:paraId="000001AE">
      <w:pPr>
        <w:numPr>
          <w:ilvl w:val="0"/>
          <w:numId w:val="1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PC de escritorio i7 (16GB RAM): COP $2.994.000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sdt>
        <w:sdtPr>
          <w:id w:val="1687485191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2"/>
              <w:szCs w:val="22"/>
              <w:rtl w:val="0"/>
            </w:rPr>
            <w:t xml:space="preserve">Tarjeta gráfica GTX 1650 (alternativas entre 845.000 – 1.499.000 COP).</w:t>
            <w:br w:type="textWrapping"/>
            <w:t xml:space="preserve"> → Se toma un valor promedio de COP $930.000.</w:t>
            <w:br w:type="textWrapping"/>
          </w:r>
        </w:sdtContent>
      </w:sdt>
    </w:p>
    <w:p w:rsidR="00000000" w:rsidDel="00000000" w:rsidP="00000000" w:rsidRDefault="00000000" w:rsidRPr="00000000" w14:paraId="000001B0">
      <w:pPr>
        <w:numPr>
          <w:ilvl w:val="0"/>
          <w:numId w:val="1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Cámara web para reconocimiento: COP $150.000.</w:t>
        <w:br w:type="textWrapping"/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Subtotal hardware (configuración recomendada):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COP $22.468.000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Infraestructura / Otros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Energía, conectividad y mantenimiento (estimado): COP $1.500.000 (6 meses)</w:t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lzz2itjhic5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Total General del Proyecto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Personal: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  <w:vertAlign w:val="baseline"/>
          <w:rtl w:val="0"/>
        </w:rPr>
        <w:t xml:space="preserve">150.000.000 COP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15.686.000 COP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Hardware: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none"/>
          <w:vertAlign w:val="baseline"/>
          <w:rtl w:val="0"/>
        </w:rPr>
        <w:t xml:space="preserve"> COP $22.468.000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Infraestructura: COP $1.500.000</w:t>
        <w:br w:type="textWrapping"/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Total: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189.654.000 COP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8. Plan de mantenimiento y soporte: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 descripción del plan de mantenimiento y soporte para el software después de su lanzamiento. 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v2qpvrl666n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objetivo del plan de mantenimiento y soporte es garantizar la disponibilidad, seguridad, estabilidad y evolución del sistema de registro de asistencia mediante reconocimiento facial, una vez puesto en producción. Este plan busca asegurar que el software continúe cumpliendo con los requerimientos funcionales y no funcionales, adaptándose a las necesidades cambiantes de la institución y a la tecnología.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kqfaflxtqih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plan abarca las actividades de: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Mantenimiento correctivo: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resolución de errores detectados en el sistema.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Mantenimiento preventivo: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acciones programadas para evitar fallos futuros y mejorar la seguridad.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Mantenimiento perfecto: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optimización del rendimiento y usabilidad.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Mantenimiento evolutivo: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incorporación de nuevas funcionalidades y adaptación a cambios normativos o tecnológicos.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xusllt6megy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Estrategia de Soporte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Canales de atención: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correo institucional, sistema de tickets y soporte remoto.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Horario de soporte: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Lunes a viernes, 8:00 a.m. – 6:00 p.m. (horario laboral).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Niveles de soporte: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Nivel 1: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asistencia básica a usuarios (problemas de acceso, manejo de reportes).</w:t>
        <w:br w:type="textWrapping"/>
      </w:r>
    </w:p>
    <w:p w:rsidR="00000000" w:rsidDel="00000000" w:rsidP="00000000" w:rsidRDefault="00000000" w:rsidRPr="00000000" w14:paraId="000001C9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Nivel 2: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soporte técnico (fallos de software, configuración de base de datos, errores de integración).</w:t>
        <w:br w:type="textWrapping"/>
      </w:r>
    </w:p>
    <w:p w:rsidR="00000000" w:rsidDel="00000000" w:rsidP="00000000" w:rsidRDefault="00000000" w:rsidRPr="00000000" w14:paraId="000001CA">
      <w:pPr>
        <w:numPr>
          <w:ilvl w:val="1"/>
          <w:numId w:val="5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Nivel 3: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incidencias críticas que requieren intervención del equipo de desarrollo (modificación de código o arquitectura).</w:t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g4jpzzst5hy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Responsabilidades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Programador: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corrección de errores, actualizaciones de librerías y nuevas funcionalidades.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Administrador de Base de Datos: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gestión, copias de seguridad y recuperación ante fallos.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Diseñador UX/UI: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mejoras en la interfaz y en la experiencia de usuario.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4awos4mrggg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Cronograma de Mantenimiento</w:t>
      </w:r>
    </w:p>
    <w:p w:rsidR="00000000" w:rsidDel="00000000" w:rsidP="00000000" w:rsidRDefault="00000000" w:rsidRPr="00000000" w14:paraId="000001D0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Respaldo de base de datos: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diario.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Monitoreo del sistema y logs: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semanal.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Actualización de librerías y parches de seguridad: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trimestral.</w:t>
        <w:br w:type="textWrapping"/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Revisión de rendimiento y pruebas de carga: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semestral.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Informe de estado del sistema: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anual.</w:t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djpuy1ps9d4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Costos Estimados de Mantenimiento (12 meses)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Soporte técnico (equipo parcial):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 $6.000.000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Actualizaciones y mejoras: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 $4.000.000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Infraestructura y respaldos: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 $2.000.000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Total estimado anual: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 $12.000.000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9. Cronograma de pagos: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cronograma de pagos que establece los hitos del proyecto y los pagos correspondientes. </w:t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clydy2680m4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Cronograma de Pagos</w:t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kiq7x5bhdh6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Condiciones Generales</w:t>
      </w:r>
    </w:p>
    <w:p w:rsidR="00000000" w:rsidDel="00000000" w:rsidP="00000000" w:rsidRDefault="00000000" w:rsidRPr="00000000" w14:paraId="000001DD">
      <w:pPr>
        <w:numPr>
          <w:ilvl w:val="0"/>
          <w:numId w:val="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pagos se realizan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6 hitos principales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vinculados a la finalización de cada fase del proyecto.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 desembolso corresponde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cumplimiento de entregables verificados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(informes, prototipos, versiones funcionales, despliegue).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valor total del proyecto asciende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 $39.916.000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incluyendo personal, software, hardware e infraestructura.</w:t>
      </w:r>
    </w:p>
    <w:p w:rsidR="00000000" w:rsidDel="00000000" w:rsidP="00000000" w:rsidRDefault="00000000" w:rsidRPr="00000000" w14:paraId="000001E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Hitos y Pagos</w:t>
      </w:r>
    </w:p>
    <w:p w:rsidR="00000000" w:rsidDel="00000000" w:rsidP="00000000" w:rsidRDefault="00000000" w:rsidRPr="00000000" w14:paraId="000001E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05"/>
        <w:gridCol w:w="1805"/>
        <w:gridCol w:w="1805"/>
        <w:gridCol w:w="1805"/>
        <w:gridCol w:w="1805"/>
        <w:tblGridChange w:id="0">
          <w:tblGrid>
            <w:gridCol w:w="1805"/>
            <w:gridCol w:w="1805"/>
            <w:gridCol w:w="1805"/>
            <w:gridCol w:w="1805"/>
            <w:gridCol w:w="1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Fase / Hito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% del pago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Monto (COP)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1. Planificación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requisitos, plan de trabajo detallado, arquitectura preliminar.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3.991.600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2. Diseño (UI/UX)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Prototipos en Figma, diseño de interfaz, diagramas UML y flujos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5.987.400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3. Desarrollo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Módulos de base de datos y API de asistencia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7.983.200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4. Desarrollo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Interfaz web integrada con backend, pruebas de interacción usuario-sistema.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7.983.200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5. Entrenamiento IA (Reconocimiento facial)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Implementación y pruebas del modelo de reconocimiento facial en entorno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7.983.200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6. Despliegue y Documentación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Entrega del sistema completo, manual de usuario, capacitación y soporte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5.987.400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table" w:styleId="13" w:customStyle="1">
    <w:name w:val="TableNormal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4" w:customStyle="1">
    <w:name w:val="_Style 10"/>
    <w:basedOn w:val="13"/>
    <w:uiPriority w:val="0"/>
    <w:qFormat w:val="1"/>
    <w:tblPr/>
  </w:style>
  <w:style w:type="table" w:styleId="15" w:customStyle="1">
    <w:name w:val="_Style 11"/>
    <w:basedOn w:val="13"/>
    <w:uiPriority w:val="0"/>
    <w:qFormat w:val="1"/>
    <w:tblPr/>
  </w:style>
  <w:style w:type="table" w:styleId="16" w:customStyle="1">
    <w:name w:val="_Style 12"/>
    <w:basedOn w:val="13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ysql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P7jDKdZBuWStLlYRmomxaLpapg==">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2025-09-19T03:22:23Z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26C0ED6A878E41B7B6B1971F77370ECB_13</vt:lpwstr>
  </property>
</Properties>
</file>