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231B9" w:rsidP="00D01860" w:rsidRDefault="00D01860" w14:paraId="7ED32E64" w14:textId="4DCBE53E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HOW IT WORKS: </w:t>
      </w:r>
      <w:r w:rsidR="003231B9">
        <w:rPr>
          <w:sz w:val="32"/>
          <w:szCs w:val="32"/>
        </w:rPr>
        <w:t xml:space="preserve">There are many parts that work together in order to solve the problem of production and delivery of vaccines. </w:t>
      </w:r>
    </w:p>
    <w:p w:rsidR="003231B9" w:rsidRDefault="003231B9" w14:paraId="02F9B9E2" w14:textId="777777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In order to solve the production problem, each production facility has its own grid made up of squares and on each </w:t>
      </w:r>
      <w:proofErr w:type="gramStart"/>
      <w:r>
        <w:rPr>
          <w:sz w:val="32"/>
          <w:szCs w:val="32"/>
        </w:rPr>
        <w:t>position</w:t>
      </w:r>
      <w:proofErr w:type="gramEnd"/>
      <w:r>
        <w:rPr>
          <w:sz w:val="32"/>
          <w:szCs w:val="32"/>
        </w:rPr>
        <w:t xml:space="preserve"> there is a semaphore. The semaphores are used to make sure that no 2 or multiple threads access or modify the same square at the same time. This proves to be beneficial to preventing collisions.</w:t>
      </w:r>
    </w:p>
    <w:p w:rsidR="003A1A4E" w:rsidRDefault="003231B9" w14:paraId="72F77694" w14:textId="135FB8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The production robots are produced by each production point at an interval of 500-1000ms. The production point makes sure that there is no other robot present in </w:t>
      </w:r>
      <w:r w:rsidR="008E0D8E">
        <w:rPr>
          <w:sz w:val="32"/>
          <w:szCs w:val="32"/>
        </w:rPr>
        <w:t xml:space="preserve">the square and nor is moving to that position by </w:t>
      </w:r>
      <w:r w:rsidRPr="008E0D8E" w:rsidR="008E0D8E">
        <w:rPr>
          <w:sz w:val="32"/>
          <w:szCs w:val="32"/>
        </w:rPr>
        <w:t>acquiring</w:t>
      </w:r>
      <w:r w:rsidR="008E0D8E">
        <w:rPr>
          <w:sz w:val="32"/>
          <w:szCs w:val="32"/>
        </w:rPr>
        <w:t xml:space="preserve"> the semaphore, produces the thread that runs the new robot and adds that robot to that square.</w:t>
      </w:r>
    </w:p>
    <w:p w:rsidR="008E0D8E" w:rsidRDefault="008E0D8E" w14:paraId="5A33CE12" w14:textId="21492684">
      <w:pPr>
        <w:rPr>
          <w:sz w:val="32"/>
          <w:szCs w:val="32"/>
        </w:rPr>
      </w:pPr>
      <w:r w:rsidR="008E0D8E">
        <w:drawing>
          <wp:inline wp14:editId="00CC5308" wp14:anchorId="47A7E0DE">
            <wp:extent cx="5129006" cy="4693922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95426285e3e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9006" cy="46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8E" w:rsidRDefault="008E0D8E" w14:paraId="0E57538C" w14:textId="13C4916F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>Each production robot moves by its own and tries to get on first available square that is not occupied by another robot or that is not a wall. After it moves, it produces a vaccine in the new square then rests for a multiple of 30ms.</w:t>
      </w:r>
    </w:p>
    <w:p w:rsidR="008E0D8E" w:rsidRDefault="008E0D8E" w14:paraId="770C0040" w14:textId="12DC588E">
      <w:pPr>
        <w:rPr>
          <w:sz w:val="32"/>
          <w:szCs w:val="32"/>
        </w:rPr>
      </w:pPr>
      <w:r w:rsidR="008E0D8E">
        <w:drawing>
          <wp:inline wp14:editId="33059056" wp14:anchorId="0B03429D">
            <wp:extent cx="5943600" cy="562864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462036e0a9e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8E" w:rsidRDefault="008E0D8E" w14:paraId="2A3DF4C9" w14:textId="0C268840">
      <w:pPr>
        <w:rPr>
          <w:sz w:val="32"/>
          <w:szCs w:val="32"/>
        </w:rPr>
      </w:pPr>
    </w:p>
    <w:p w:rsidR="008E0D8E" w:rsidRDefault="008E0D8E" w14:paraId="3D45BDD1" w14:textId="378FC81A">
      <w:pPr>
        <w:rPr>
          <w:sz w:val="32"/>
          <w:szCs w:val="32"/>
        </w:rPr>
      </w:pPr>
    </w:p>
    <w:p w:rsidR="008E0D8E" w:rsidRDefault="008E0D8E" w14:paraId="21FC6ABC" w14:textId="6B97673D">
      <w:pPr>
        <w:rPr>
          <w:sz w:val="32"/>
          <w:szCs w:val="32"/>
        </w:rPr>
      </w:pPr>
    </w:p>
    <w:p w:rsidR="008E0D8E" w:rsidRDefault="008E0D8E" w14:paraId="037C9325" w14:textId="75633D8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 xml:space="preserve">After the does is produced, a new thread is started, using a lambda function, that communicates with the production point that it produced a vaccine. During this communication, it locks the transport lock </w:t>
      </w:r>
      <w:r w:rsidR="003A1A4E">
        <w:rPr>
          <w:sz w:val="32"/>
          <w:szCs w:val="32"/>
        </w:rPr>
        <w:t>so that the transport does not take the vaccine before the communication ended.</w:t>
      </w:r>
    </w:p>
    <w:p w:rsidR="008E0D8E" w:rsidRDefault="008E0D8E" w14:paraId="22C96907" w14:textId="5BB570A7">
      <w:pPr>
        <w:rPr>
          <w:sz w:val="32"/>
          <w:szCs w:val="32"/>
        </w:rPr>
      </w:pPr>
      <w:r w:rsidR="008E0D8E">
        <w:drawing>
          <wp:inline wp14:editId="4AE83C3C" wp14:anchorId="4023967F">
            <wp:extent cx="5943600" cy="2165985"/>
            <wp:effectExtent l="0" t="0" r="0" b="571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1d2e408f496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8E" w:rsidRDefault="008E0D8E" w14:paraId="5AAFAD47" w14:textId="2227431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A1A4E">
        <w:rPr>
          <w:sz w:val="32"/>
          <w:szCs w:val="32"/>
        </w:rPr>
        <w:t>The Port class is used for that communication</w:t>
      </w:r>
    </w:p>
    <w:p w:rsidR="003A1A4E" w:rsidRDefault="003A1A4E" w14:paraId="57464F3B" w14:textId="23B02406">
      <w:pPr>
        <w:rPr>
          <w:sz w:val="32"/>
          <w:szCs w:val="32"/>
        </w:rPr>
      </w:pPr>
      <w:r w:rsidR="003A1A4E">
        <w:drawing>
          <wp:inline wp14:editId="403AB692" wp14:anchorId="49FC97A2">
            <wp:extent cx="5029200" cy="387096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1675511ff79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2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4E" w:rsidRDefault="003A1A4E" w14:paraId="3762BE4A" w14:textId="01E41E0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 xml:space="preserve">In order to deliver the vaccines from the production points to the headquarter so that they can be distributed around the world, we use packaging robots, called </w:t>
      </w:r>
      <w:proofErr w:type="spellStart"/>
      <w:r>
        <w:rPr>
          <w:sz w:val="32"/>
          <w:szCs w:val="32"/>
        </w:rPr>
        <w:t>TransportWorker</w:t>
      </w:r>
      <w:proofErr w:type="spellEnd"/>
      <w:r>
        <w:rPr>
          <w:sz w:val="32"/>
          <w:szCs w:val="32"/>
        </w:rPr>
        <w:t xml:space="preserve"> that are managed and held by a </w:t>
      </w:r>
      <w:proofErr w:type="spellStart"/>
      <w:r>
        <w:rPr>
          <w:sz w:val="32"/>
          <w:szCs w:val="32"/>
        </w:rPr>
        <w:t>TransportCommander</w:t>
      </w:r>
      <w:proofErr w:type="spellEnd"/>
      <w:r>
        <w:rPr>
          <w:sz w:val="32"/>
          <w:szCs w:val="32"/>
        </w:rPr>
        <w:t>.</w:t>
      </w:r>
    </w:p>
    <w:p w:rsidR="003A1A4E" w:rsidRDefault="003A1A4E" w14:paraId="275F9009" w14:textId="2A8BAD5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Each transport worker uses TCP/IP to deliver the vaccines to the headquarter, making a connection on “127.0.0.1:5587”.</w:t>
      </w:r>
    </w:p>
    <w:p w:rsidR="000F7D8D" w:rsidRDefault="000F7D8D" w14:paraId="4B852D2E" w14:textId="1C0E365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F7D8D">
        <w:rPr>
          <w:sz w:val="32"/>
          <w:szCs w:val="32"/>
        </w:rPr>
        <w:drawing>
          <wp:inline distT="0" distB="0" distL="0" distR="0" wp14:anchorId="57730F49" wp14:editId="6C127B39">
            <wp:extent cx="5943600" cy="179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8D" w:rsidRDefault="000F7D8D" w14:paraId="68467799" w14:textId="5903CCF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startConnection</w:t>
      </w:r>
      <w:proofErr w:type="spellEnd"/>
      <w:r>
        <w:rPr>
          <w:sz w:val="32"/>
          <w:szCs w:val="32"/>
        </w:rPr>
        <w:t xml:space="preserve"> function uses a socket and </w:t>
      </w:r>
      <w:proofErr w:type="spellStart"/>
      <w:r>
        <w:rPr>
          <w:sz w:val="32"/>
          <w:szCs w:val="32"/>
        </w:rPr>
        <w:t>BufferedReaders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PrintWriters</w:t>
      </w:r>
      <w:proofErr w:type="spellEnd"/>
      <w:r>
        <w:rPr>
          <w:sz w:val="32"/>
          <w:szCs w:val="32"/>
        </w:rPr>
        <w:t xml:space="preserve"> in order to communicate with the Headquarter.</w:t>
      </w:r>
    </w:p>
    <w:p w:rsidR="000F7D8D" w:rsidRDefault="000F7D8D" w14:paraId="01DACAAB" w14:textId="15DF29C3">
      <w:pPr>
        <w:rPr>
          <w:sz w:val="32"/>
          <w:szCs w:val="32"/>
        </w:rPr>
      </w:pPr>
      <w:r w:rsidR="000F7D8D">
        <w:drawing>
          <wp:inline wp14:editId="00F9454D" wp14:anchorId="6D674EC6">
            <wp:extent cx="5943600" cy="328422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663885c73a54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31B9" w:rsidR="000F7D8D" w:rsidRDefault="000F7D8D" w14:paraId="2D51CB9F" w14:textId="77777777" w14:noSpellErr="1">
      <w:pPr>
        <w:rPr>
          <w:sz w:val="32"/>
          <w:szCs w:val="32"/>
        </w:rPr>
      </w:pPr>
    </w:p>
    <w:p w:rsidR="48ECCC64" w:rsidP="00CC5308" w:rsidRDefault="48ECCC64" w14:paraId="4A35D9FC" w14:textId="49E0713E">
      <w:pPr>
        <w:pStyle w:val="Normal"/>
        <w:rPr>
          <w:sz w:val="32"/>
          <w:szCs w:val="32"/>
        </w:rPr>
      </w:pPr>
      <w:r w:rsidRPr="00CC5308" w:rsidR="48ECCC64">
        <w:rPr>
          <w:sz w:val="32"/>
          <w:szCs w:val="32"/>
        </w:rPr>
        <w:t>The headquarters receive vaccine dos</w:t>
      </w:r>
      <w:r w:rsidRPr="00CC5308" w:rsidR="66F25D48">
        <w:rPr>
          <w:sz w:val="32"/>
          <w:szCs w:val="32"/>
        </w:rPr>
        <w:t>es</w:t>
      </w:r>
      <w:r w:rsidRPr="00CC5308" w:rsidR="48ECCC64">
        <w:rPr>
          <w:sz w:val="32"/>
          <w:szCs w:val="32"/>
        </w:rPr>
        <w:t xml:space="preserve"> from the transport workers by using a thread that h</w:t>
      </w:r>
      <w:r w:rsidRPr="00CC5308" w:rsidR="33059056">
        <w:rPr>
          <w:sz w:val="32"/>
          <w:szCs w:val="32"/>
        </w:rPr>
        <w:t xml:space="preserve">as a lambda </w:t>
      </w:r>
      <w:proofErr w:type="gramStart"/>
      <w:r w:rsidRPr="00CC5308" w:rsidR="33059056">
        <w:rPr>
          <w:sz w:val="32"/>
          <w:szCs w:val="32"/>
        </w:rPr>
        <w:t>inside</w:t>
      </w:r>
      <w:proofErr w:type="gramEnd"/>
    </w:p>
    <w:p w:rsidR="33059056" w:rsidP="00CC5308" w:rsidRDefault="33059056" w14:paraId="5C987089" w14:textId="41AC6386">
      <w:pPr>
        <w:pStyle w:val="Normal"/>
      </w:pPr>
      <w:r w:rsidR="33059056">
        <w:drawing>
          <wp:inline wp14:editId="28EE191D" wp14:anchorId="0D2BF59E">
            <wp:extent cx="5943600" cy="3867150"/>
            <wp:effectExtent l="0" t="0" r="0" b="0"/>
            <wp:docPr id="973922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2fe47d754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31B9" w:rsidR="000F7D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9"/>
    <w:rsid w:val="000F7D8D"/>
    <w:rsid w:val="002D5CFB"/>
    <w:rsid w:val="003231B9"/>
    <w:rsid w:val="003A1A4E"/>
    <w:rsid w:val="008E0D8E"/>
    <w:rsid w:val="00CC5308"/>
    <w:rsid w:val="00D01860"/>
    <w:rsid w:val="00EE7292"/>
    <w:rsid w:val="00F3218C"/>
    <w:rsid w:val="00F33756"/>
    <w:rsid w:val="0C52CDAE"/>
    <w:rsid w:val="33059056"/>
    <w:rsid w:val="3FC38C7D"/>
    <w:rsid w:val="48ECCC64"/>
    <w:rsid w:val="49514666"/>
    <w:rsid w:val="66F2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EAB"/>
  <w15:chartTrackingRefBased/>
  <w15:docId w15:val="{1786ED90-5802-4CA2-8F24-B68F2FD3E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7.png" Id="R495426285e3e4002" /><Relationship Type="http://schemas.openxmlformats.org/officeDocument/2006/relationships/image" Target="/media/image8.png" Id="R9462036e0a9e4e7e" /><Relationship Type="http://schemas.openxmlformats.org/officeDocument/2006/relationships/image" Target="/media/image9.png" Id="Re1d2e408f4964413" /><Relationship Type="http://schemas.openxmlformats.org/officeDocument/2006/relationships/image" Target="/media/imagea.png" Id="R31675511ff79482a" /><Relationship Type="http://schemas.openxmlformats.org/officeDocument/2006/relationships/image" Target="/media/imageb.png" Id="R663885c73a5441fc" /><Relationship Type="http://schemas.openxmlformats.org/officeDocument/2006/relationships/image" Target="/media/imagec.png" Id="Raf32fe47d754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Company/>
  <LinksUpToDate>false</LinksUpToDate>
  <SharedDoc>false</SharedDoc>
  <HyperlinksChanged>false</HyperlinksChanged>
  <AppVersion>0.0001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2021-01-03T09:33:00Z</dcterms:created>
  <dcterms:modified xsi:type="dcterms:W3CDTF">2021-01-17T15:44:20Z</dcterms:modified>
</cp:coreProperties>
</file>