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9E76" w14:textId="3EEE9A21" w:rsidR="0085202B" w:rsidRDefault="0085202B">
      <w:r w:rsidRPr="0085202B">
        <w:rPr>
          <w:b/>
          <w:bCs/>
        </w:rPr>
        <w:t>Exercise 14.3</w:t>
      </w:r>
      <w:r>
        <w:rPr>
          <w:b/>
          <w:bCs/>
        </w:rPr>
        <w:t>:</w:t>
      </w:r>
      <w:r>
        <w:t xml:space="preserve"> ACME Widget API Corpus Sources</w:t>
      </w:r>
    </w:p>
    <w:p w14:paraId="51A93C6B" w14:textId="77777777" w:rsidR="007A02D2" w:rsidRDefault="007A02D2">
      <w:r w:rsidRPr="007A02D2">
        <w:t xml:space="preserve">https://www.rfc-editor.org/rfc/rfcNNNN.txt, for example https://www.rfc-editor.org/rfc/rfc6749.txt. </w:t>
      </w:r>
    </w:p>
    <w:p w14:paraId="691DCA3A" w14:textId="77777777" w:rsidR="00424FCD" w:rsidRDefault="007A02D2">
      <w:r w:rsidRPr="007A02D2">
        <w:t xml:space="preserve">datatracker.ietf.org; search for "idempotency-key-header". </w:t>
      </w:r>
    </w:p>
    <w:p w14:paraId="2B461F94" w14:textId="78D04617" w:rsidR="007A02D2" w:rsidRDefault="007A02D2">
      <w:r w:rsidRPr="007A02D2">
        <w:t>Save them as .txt files in a new data/corpus/standards/ folder.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4"/>
        <w:gridCol w:w="3571"/>
        <w:gridCol w:w="1981"/>
      </w:tblGrid>
      <w:tr w:rsidR="0085202B" w:rsidRPr="0085202B" w14:paraId="64C9349B" w14:textId="77777777" w:rsidTr="0085202B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D5846E5" w14:textId="77777777" w:rsidR="0085202B" w:rsidRPr="0085202B" w:rsidRDefault="0085202B" w:rsidP="0085202B">
            <w:pPr>
              <w:rPr>
                <w:b/>
                <w:bCs/>
              </w:rPr>
            </w:pPr>
            <w:r w:rsidRPr="0085202B">
              <w:rPr>
                <w:b/>
                <w:bCs/>
              </w:rPr>
              <w:t>Standard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EA4949C" w14:textId="77777777" w:rsidR="0085202B" w:rsidRPr="0085202B" w:rsidRDefault="0085202B" w:rsidP="0085202B">
            <w:pPr>
              <w:rPr>
                <w:b/>
                <w:bCs/>
              </w:rPr>
            </w:pPr>
            <w:r w:rsidRPr="0085202B">
              <w:rPr>
                <w:b/>
                <w:bCs/>
              </w:rPr>
              <w:t>What it adds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AE60134" w14:textId="77777777" w:rsidR="0085202B" w:rsidRPr="0085202B" w:rsidRDefault="0085202B" w:rsidP="0085202B">
            <w:pPr>
              <w:rPr>
                <w:b/>
                <w:bCs/>
              </w:rPr>
            </w:pPr>
            <w:r w:rsidRPr="0085202B">
              <w:rPr>
                <w:b/>
                <w:bCs/>
              </w:rPr>
              <w:t>Acme topic it supports</w:t>
            </w:r>
          </w:p>
        </w:tc>
      </w:tr>
      <w:tr w:rsidR="0085202B" w:rsidRPr="0085202B" w14:paraId="0034D153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FCF2" w14:textId="77777777" w:rsidR="0085202B" w:rsidRPr="0085202B" w:rsidRDefault="0085202B" w:rsidP="0085202B">
            <w:r w:rsidRPr="0085202B">
              <w:t>RFC 6749 (OAuth 2.0)</w:t>
            </w:r>
          </w:p>
        </w:tc>
        <w:tc>
          <w:tcPr>
            <w:tcW w:w="0" w:type="auto"/>
            <w:vAlign w:val="center"/>
            <w:hideMark/>
          </w:tcPr>
          <w:p w14:paraId="4C3B9333" w14:textId="77777777" w:rsidR="0085202B" w:rsidRPr="0085202B" w:rsidRDefault="0085202B" w:rsidP="0085202B">
            <w:r w:rsidRPr="0085202B">
              <w:t>Client credentials grant, token endpoint, OAuth errors</w:t>
            </w:r>
          </w:p>
        </w:tc>
        <w:tc>
          <w:tcPr>
            <w:tcW w:w="0" w:type="auto"/>
            <w:vAlign w:val="center"/>
            <w:hideMark/>
          </w:tcPr>
          <w:p w14:paraId="248AE9B7" w14:textId="77777777" w:rsidR="0085202B" w:rsidRPr="0085202B" w:rsidRDefault="0085202B" w:rsidP="0085202B">
            <w:r w:rsidRPr="0085202B">
              <w:t>Authentication</w:t>
            </w:r>
          </w:p>
        </w:tc>
      </w:tr>
      <w:tr w:rsidR="0085202B" w:rsidRPr="0085202B" w14:paraId="5F99DAD4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0757" w14:textId="77777777" w:rsidR="0085202B" w:rsidRPr="0085202B" w:rsidRDefault="0085202B" w:rsidP="0085202B">
            <w:r w:rsidRPr="0085202B">
              <w:t>RFC 6750 (Bearer Token Usage)</w:t>
            </w:r>
          </w:p>
        </w:tc>
        <w:tc>
          <w:tcPr>
            <w:tcW w:w="0" w:type="auto"/>
            <w:vAlign w:val="center"/>
            <w:hideMark/>
          </w:tcPr>
          <w:p w14:paraId="43D95233" w14:textId="77777777" w:rsidR="0085202B" w:rsidRPr="0085202B" w:rsidRDefault="0085202B" w:rsidP="0085202B">
            <w:r w:rsidRPr="0085202B">
              <w:t>How Authorization: Bearer works</w:t>
            </w:r>
          </w:p>
        </w:tc>
        <w:tc>
          <w:tcPr>
            <w:tcW w:w="0" w:type="auto"/>
            <w:vAlign w:val="center"/>
            <w:hideMark/>
          </w:tcPr>
          <w:p w14:paraId="03333C38" w14:textId="77777777" w:rsidR="0085202B" w:rsidRPr="0085202B" w:rsidRDefault="0085202B" w:rsidP="0085202B">
            <w:r w:rsidRPr="0085202B">
              <w:t>Authentication</w:t>
            </w:r>
          </w:p>
        </w:tc>
      </w:tr>
      <w:tr w:rsidR="0085202B" w:rsidRPr="0085202B" w14:paraId="4DECD34C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D07C" w14:textId="77777777" w:rsidR="0085202B" w:rsidRPr="0085202B" w:rsidRDefault="0085202B" w:rsidP="0085202B">
            <w:r w:rsidRPr="0085202B">
              <w:t>RFC 7519 (JSON Web Token)</w:t>
            </w:r>
          </w:p>
        </w:tc>
        <w:tc>
          <w:tcPr>
            <w:tcW w:w="0" w:type="auto"/>
            <w:vAlign w:val="center"/>
            <w:hideMark/>
          </w:tcPr>
          <w:p w14:paraId="6586EAE1" w14:textId="77777777" w:rsidR="0085202B" w:rsidRPr="0085202B" w:rsidRDefault="0085202B" w:rsidP="0085202B">
            <w:r w:rsidRPr="0085202B">
              <w:t>What a JWT is and its claims</w:t>
            </w:r>
          </w:p>
        </w:tc>
        <w:tc>
          <w:tcPr>
            <w:tcW w:w="0" w:type="auto"/>
            <w:vAlign w:val="center"/>
            <w:hideMark/>
          </w:tcPr>
          <w:p w14:paraId="03ED9EAC" w14:textId="77777777" w:rsidR="0085202B" w:rsidRPr="0085202B" w:rsidRDefault="0085202B" w:rsidP="0085202B">
            <w:r w:rsidRPr="0085202B">
              <w:t>Authentication</w:t>
            </w:r>
          </w:p>
        </w:tc>
      </w:tr>
      <w:tr w:rsidR="0085202B" w:rsidRPr="0085202B" w14:paraId="3664F32D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E7E6" w14:textId="77777777" w:rsidR="0085202B" w:rsidRPr="0085202B" w:rsidRDefault="0085202B" w:rsidP="0085202B">
            <w:r w:rsidRPr="0085202B">
              <w:t>RFC 6585 (Additional HTTP Status Codes)</w:t>
            </w:r>
          </w:p>
        </w:tc>
        <w:tc>
          <w:tcPr>
            <w:tcW w:w="0" w:type="auto"/>
            <w:vAlign w:val="center"/>
            <w:hideMark/>
          </w:tcPr>
          <w:p w14:paraId="00371B81" w14:textId="77777777" w:rsidR="0085202B" w:rsidRPr="0085202B" w:rsidRDefault="0085202B" w:rsidP="0085202B">
            <w:r w:rsidRPr="0085202B">
              <w:t>The official definition of 429 Too Many Requests</w:t>
            </w:r>
          </w:p>
        </w:tc>
        <w:tc>
          <w:tcPr>
            <w:tcW w:w="0" w:type="auto"/>
            <w:vAlign w:val="center"/>
            <w:hideMark/>
          </w:tcPr>
          <w:p w14:paraId="5D26D923" w14:textId="77777777" w:rsidR="0085202B" w:rsidRPr="0085202B" w:rsidRDefault="0085202B" w:rsidP="0085202B">
            <w:r w:rsidRPr="0085202B">
              <w:t>Rate Limits</w:t>
            </w:r>
          </w:p>
        </w:tc>
      </w:tr>
      <w:tr w:rsidR="0085202B" w:rsidRPr="0085202B" w14:paraId="5769A13B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D6F1" w14:textId="77777777" w:rsidR="0085202B" w:rsidRPr="0085202B" w:rsidRDefault="0085202B" w:rsidP="0085202B">
            <w:r w:rsidRPr="0085202B">
              <w:t>RFC 8594 (The Sunset HTTP Header)</w:t>
            </w:r>
          </w:p>
        </w:tc>
        <w:tc>
          <w:tcPr>
            <w:tcW w:w="0" w:type="auto"/>
            <w:vAlign w:val="center"/>
            <w:hideMark/>
          </w:tcPr>
          <w:p w14:paraId="622FD455" w14:textId="77777777" w:rsidR="0085202B" w:rsidRPr="0085202B" w:rsidRDefault="0085202B" w:rsidP="0085202B">
            <w:r w:rsidRPr="0085202B">
              <w:t>The Sunset header Acme uses for deprecation</w:t>
            </w:r>
          </w:p>
        </w:tc>
        <w:tc>
          <w:tcPr>
            <w:tcW w:w="0" w:type="auto"/>
            <w:vAlign w:val="center"/>
            <w:hideMark/>
          </w:tcPr>
          <w:p w14:paraId="5FF1B996" w14:textId="77777777" w:rsidR="0085202B" w:rsidRPr="0085202B" w:rsidRDefault="0085202B" w:rsidP="0085202B">
            <w:r w:rsidRPr="0085202B">
              <w:t>Versioning</w:t>
            </w:r>
          </w:p>
        </w:tc>
      </w:tr>
      <w:tr w:rsidR="0085202B" w:rsidRPr="0085202B" w14:paraId="034AFEE2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4A4D" w14:textId="77777777" w:rsidR="0085202B" w:rsidRPr="0085202B" w:rsidRDefault="0085202B" w:rsidP="0085202B">
            <w:r w:rsidRPr="0085202B">
              <w:t>RFC 3339 (Date and Time on the Internet)</w:t>
            </w:r>
          </w:p>
        </w:tc>
        <w:tc>
          <w:tcPr>
            <w:tcW w:w="0" w:type="auto"/>
            <w:vAlign w:val="center"/>
            <w:hideMark/>
          </w:tcPr>
          <w:p w14:paraId="6B3E14BB" w14:textId="77777777" w:rsidR="0085202B" w:rsidRPr="0085202B" w:rsidRDefault="0085202B" w:rsidP="0085202B">
            <w:r w:rsidRPr="0085202B">
              <w:t>The timestamp format Acme uses (an ISO 8601 profile)</w:t>
            </w:r>
          </w:p>
        </w:tc>
        <w:tc>
          <w:tcPr>
            <w:tcW w:w="0" w:type="auto"/>
            <w:vAlign w:val="center"/>
            <w:hideMark/>
          </w:tcPr>
          <w:p w14:paraId="47AE42F1" w14:textId="77777777" w:rsidR="0085202B" w:rsidRPr="0085202B" w:rsidRDefault="0085202B" w:rsidP="0085202B">
            <w:r w:rsidRPr="0085202B">
              <w:t>Data Formats</w:t>
            </w:r>
          </w:p>
        </w:tc>
      </w:tr>
      <w:tr w:rsidR="0085202B" w:rsidRPr="0085202B" w14:paraId="62AC840E" w14:textId="77777777" w:rsidTr="008520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C3B8" w14:textId="77777777" w:rsidR="0085202B" w:rsidRPr="0085202B" w:rsidRDefault="0085202B" w:rsidP="0085202B">
            <w:r w:rsidRPr="0085202B">
              <w:t>IETF draft "The Idempotency-Key HTTP Header Field"</w:t>
            </w:r>
          </w:p>
        </w:tc>
        <w:tc>
          <w:tcPr>
            <w:tcW w:w="0" w:type="auto"/>
            <w:vAlign w:val="center"/>
            <w:hideMark/>
          </w:tcPr>
          <w:p w14:paraId="57015CB6" w14:textId="77777777" w:rsidR="0085202B" w:rsidRPr="0085202B" w:rsidRDefault="0085202B" w:rsidP="0085202B">
            <w:r w:rsidRPr="0085202B">
              <w:t>The Idempotency-Key header</w:t>
            </w:r>
          </w:p>
        </w:tc>
        <w:tc>
          <w:tcPr>
            <w:tcW w:w="0" w:type="auto"/>
            <w:vAlign w:val="center"/>
            <w:hideMark/>
          </w:tcPr>
          <w:p w14:paraId="6A4E8E0D" w14:textId="77777777" w:rsidR="0085202B" w:rsidRPr="0085202B" w:rsidRDefault="0085202B" w:rsidP="0085202B">
            <w:r w:rsidRPr="0085202B">
              <w:t>Retries</w:t>
            </w:r>
          </w:p>
        </w:tc>
      </w:tr>
    </w:tbl>
    <w:p w14:paraId="08998AEE" w14:textId="77777777" w:rsidR="00E5395B" w:rsidRDefault="00E5395B"/>
    <w:p w14:paraId="43C65328" w14:textId="77777777" w:rsidR="0085202B" w:rsidRDefault="0085202B"/>
    <w:sectPr w:rsidR="00852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2B"/>
    <w:rsid w:val="002A3F48"/>
    <w:rsid w:val="002B686F"/>
    <w:rsid w:val="00424FCD"/>
    <w:rsid w:val="005F1041"/>
    <w:rsid w:val="007A02D2"/>
    <w:rsid w:val="0085202B"/>
    <w:rsid w:val="009829B6"/>
    <w:rsid w:val="00A34D2F"/>
    <w:rsid w:val="00A67D27"/>
    <w:rsid w:val="00E5395B"/>
    <w:rsid w:val="00EC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033C"/>
  <w15:chartTrackingRefBased/>
  <w15:docId w15:val="{1CD7B9B8-DBB6-4F7A-BBAC-AFD615C5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750</Characters>
  <Application>Microsoft Office Word</Application>
  <DocSecurity>0</DocSecurity>
  <Lines>17</Lines>
  <Paragraphs>22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Reyes</dc:creator>
  <cp:keywords/>
  <dc:description/>
  <cp:lastModifiedBy>Lisa Reyes</cp:lastModifiedBy>
  <cp:revision>3</cp:revision>
  <dcterms:created xsi:type="dcterms:W3CDTF">2026-09-27T21:50:00Z</dcterms:created>
  <dcterms:modified xsi:type="dcterms:W3CDTF">2026-09-27T21:52:00Z</dcterms:modified>
</cp:coreProperties>
</file>