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Пользовательский сценарий по процессу восстановления пароля на сайте henderson.ru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Восстановление пароля личного кабинета на сайте возможно 2 путями: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на странице Авторизации в личном кабинете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на странице Регистрации личного кабинета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https://henderson.ru/registration/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Первый путь- Авторизация в личном кабинете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 главном экране нажимает кнопку “Войти”.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Система отображает радио боксы Войти “по email” или “по номеру телефона”, а также кнопку “Забыли пароль?”.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радиобоксы “по email” или “по телефону”.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радиобокс “по телефону”, система отображает поле для ввода номера телефона. </w:t>
      </w:r>
    </w:p>
    <w:p w:rsidR="00000000" w:rsidDel="00000000" w:rsidP="00000000" w:rsidRDefault="00000000" w:rsidRPr="00000000" w14:paraId="0000000F">
      <w:pPr>
        <w:pageBreakBefore w:val="0"/>
        <w:rPr/>
      </w:pPr>
      <w:commentRangeStart w:id="0"/>
      <w:r w:rsidDel="00000000" w:rsidR="00000000" w:rsidRPr="00000000">
        <w:rPr>
          <w:rtl w:val="0"/>
        </w:rPr>
        <w:t xml:space="preserve">Пользователь вводит номер телефона (8-888-888-88-88), нажимает кнопку “Отправить”.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Система отображает поле “Проверочный код”.</w:t>
      </w:r>
    </w:p>
    <w:p w:rsidR="00000000" w:rsidDel="00000000" w:rsidP="00000000" w:rsidRDefault="00000000" w:rsidRPr="00000000" w14:paraId="00000011">
      <w:pPr>
        <w:pageBreakBefore w:val="0"/>
        <w:rPr/>
      </w:pPr>
      <w:commentRangeStart w:id="1"/>
      <w:r w:rsidDel="00000000" w:rsidR="00000000" w:rsidRPr="00000000">
        <w:rPr>
          <w:rtl w:val="0"/>
        </w:rPr>
        <w:t xml:space="preserve">Система отправляет в смс или в вайбер код.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commentRangeStart w:id="2"/>
      <w:r w:rsidDel="00000000" w:rsidR="00000000" w:rsidRPr="00000000">
        <w:rPr>
          <w:rtl w:val="0"/>
        </w:rPr>
        <w:t xml:space="preserve">Пользователь вводит 6-ти значный код.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Нажимает кнопку “Отправить”. Система отображает страницу личного кабинета. </w:t>
      </w:r>
    </w:p>
    <w:p w:rsidR="00000000" w:rsidDel="00000000" w:rsidP="00000000" w:rsidRDefault="00000000" w:rsidRPr="00000000" w14:paraId="00000013">
      <w:pPr>
        <w:pageBreakBefore w:val="0"/>
        <w:rPr/>
      </w:pPr>
      <w:commentRangeStart w:id="3"/>
      <w:r w:rsidDel="00000000" w:rsidR="00000000" w:rsidRPr="00000000">
        <w:rPr>
          <w:rtl w:val="0"/>
        </w:rPr>
        <w:t xml:space="preserve">Для повторной отправки кода пользователю необходимо нажать кнопку “Код не пришел, повторить отправку”.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радиобокс “по email”, система отображает поле для ввода email.</w:t>
      </w:r>
    </w:p>
    <w:p w:rsidR="00000000" w:rsidDel="00000000" w:rsidP="00000000" w:rsidRDefault="00000000" w:rsidRPr="00000000" w14:paraId="00000016">
      <w:pPr>
        <w:pageBreakBefore w:val="0"/>
        <w:rPr/>
      </w:pPr>
      <w:commentRangeStart w:id="4"/>
      <w:r w:rsidDel="00000000" w:rsidR="00000000" w:rsidRPr="00000000">
        <w:rPr>
          <w:rtl w:val="0"/>
        </w:rPr>
        <w:t xml:space="preserve">Пользователь вводит email, система проводит валидацию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, пользователь нажимает кнопку “Отправить”.</w:t>
      </w:r>
    </w:p>
    <w:p w:rsidR="00000000" w:rsidDel="00000000" w:rsidP="00000000" w:rsidRDefault="00000000" w:rsidRPr="00000000" w14:paraId="00000017">
      <w:pPr>
        <w:pageBreakBefore w:val="0"/>
        <w:rPr>
          <w:color w:val="4a4a4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Система отображает сообщение: “</w:t>
      </w: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На Ваш адрес мы направили письмо со ссылкой.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Перейдите по ней, чтобы подтвердить корректность адреса.</w:t>
      </w:r>
      <w:r w:rsidDel="00000000" w:rsidR="00000000" w:rsidRPr="00000000">
        <w:rPr>
          <w:rtl w:val="0"/>
        </w:rPr>
        <w:t xml:space="preserve">” Через несколько секунд система отображает кнопку “Письмо не пришло, повторить отправку”.</w:t>
      </w:r>
    </w:p>
    <w:p w:rsidR="00000000" w:rsidDel="00000000" w:rsidP="00000000" w:rsidRDefault="00000000" w:rsidRPr="00000000" w14:paraId="00000019">
      <w:pPr>
        <w:pageBreakBefore w:val="0"/>
        <w:rPr/>
      </w:pPr>
      <w:commentRangeStart w:id="5"/>
      <w:r w:rsidDel="00000000" w:rsidR="00000000" w:rsidRPr="00000000">
        <w:rPr>
          <w:rtl w:val="0"/>
        </w:rPr>
        <w:t xml:space="preserve">Система отправляет на почту письмо для перехода в личный кабинет.</w:t>
      </w:r>
      <w:commentRangeEnd w:id="5"/>
      <w:r w:rsidDel="00000000" w:rsidR="00000000" w:rsidRPr="00000000">
        <w:commentReference w:id="5"/>
      </w:r>
      <w:commentRangeStart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Второй путь- Регистрация личного кабинета (Восстановление пароля). Аналогично описанному функционалу.</w:t>
      </w:r>
    </w:p>
    <w:p w:rsidR="00000000" w:rsidDel="00000000" w:rsidP="00000000" w:rsidRDefault="00000000" w:rsidRPr="00000000" w14:paraId="0000001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рия Соболева" w:id="2" w:date="2022-05-13T15:53:59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будет, если ввести вместо кода что-то другое?</w:t>
      </w:r>
    </w:p>
  </w:comment>
  <w:comment w:author="Мария Соболева" w:id="5" w:date="2022-05-13T15:57:50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Какой срок действия у ссылки в письме? Что будет, если его нарушить?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Если запросить восстановление пароля через email 2 раза и придут оба письма, куда приведут ссылки из них?</w:t>
      </w:r>
    </w:p>
  </w:comment>
  <w:comment w:author="Мария Соболева" w:id="3" w:date="2022-05-13T15:55:51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код пришел с опозданием и уже был запрошен новый - что будет, если ввести первый код?</w:t>
      </w:r>
    </w:p>
  </w:comment>
  <w:comment w:author="Мария Соболева" w:id="1" w:date="2022-05-13T15:52:54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 выбрать вайбер при восстановлении через телефон или сообщения приходят одновременно и в смс и в вайбер?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Какой срок действия у кода? Что будет, если его не ввести вовремя?</w:t>
      </w:r>
    </w:p>
  </w:comment>
  <w:comment w:author="Мария Соболева" w:id="0" w:date="2022-05-13T15:51:46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будет, если пользователь введет незарегистированный на сайте телефон? А если номер не по указанной маске?</w:t>
      </w:r>
    </w:p>
  </w:comment>
  <w:comment w:author="Мария Соболева" w:id="4" w:date="2022-05-13T15:57:1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произойдет, если email не пройдет валидацию?</w:t>
      </w:r>
    </w:p>
  </w:comment>
  <w:comment w:author="Мария Соболева" w:id="6" w:date="2022-05-13T15:58:41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запрашивает ввод нового пароля после входа в личный кабинет по ссылке/после введения кода с телефона? Какие требования к новому паролю?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henderson.ru/hlogin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enderson.ru/hlogin/" TargetMode="External"/><Relationship Id="rId8" Type="http://schemas.openxmlformats.org/officeDocument/2006/relationships/hyperlink" Target="https://henderson.ru/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