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Скитала</w:t>
      </w:r>
    </w:p>
    <w:p>
      <w:pPr>
        <w:spacing w:before="120" w:after="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Цель работы</w:t>
      </w:r>
    </w:p>
    <w:p>
      <w:pPr>
        <w:bidi w:val="0"/>
        <w:spacing w:before="120" w:beforeAutospacing="0" w:after="0" w:afterAutospacing="0" w:line="240" w:lineRule="auto"/>
        <w:ind w:left="0" w:right="0"/>
        <w:jc w:val="both"/>
        <w:rPr>
          <w:rFonts w:hint="default" w:ascii="Times New Roman" w:hAnsi="Times New Roman" w:eastAsia="Times New Roman" w:cs="Times New Roman"/>
          <w:color w:val="000000" w:themeColor="text1" w:themeTint="FF"/>
          <w:sz w:val="28"/>
          <w:szCs w:val="28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Реализовать современными средствами алгоритм шифрования, используемый в древней Спарте. Ознакомиться с особенностями принципами блочного шифрования.</w:t>
      </w:r>
    </w:p>
    <w:p>
      <w:pPr>
        <w:spacing w:before="120" w:after="0"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Задание</w:t>
      </w:r>
    </w:p>
    <w:p>
      <w:pPr>
        <w:numPr>
          <w:ilvl w:val="0"/>
          <w:numId w:val="1"/>
        </w:numPr>
        <w:bidi w:val="0"/>
        <w:spacing w:before="120" w:beforeAutospacing="0" w:after="0" w:afterAutospacing="0" w:line="240" w:lineRule="auto"/>
        <w:ind w:right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Реализовать современными средствами алгоритм шифрования, используемый в древней Спарте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2. Реализовать обратную операцию расшифровки.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3. Улучшить алгоритм шифрования, так, чтобы можно было зашифровывать строки текста размером меньше, чем n*m, дополняя их пробелами.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4. Улучшить алгоритм шифрования, так, чтобы можно было зашифровывать строки текста размером больше n*m. Для этого разбить текст на блоки по n*m символов и каждый из них шифровать отдельно. Результат склеить вместе. При необходимости дополнить последний блок пробелами.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5. Модифицировать код так, чтобы он работал теперь с содержимым текстовых файлов. Один содержит исходный текст, второй -- зашифрованный, третий -- результат расшифровки.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6. Зашифровать таким образом 5 разных файлов с текстом с разными ключами с ограничением 12&lt;=n*m&lt;=36.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7. Дешифровать их, не зная ключа, путем перебора возможных размерностей матриц n*m в диапазоне для n*m от 12 до 36 и просмотра результатов дешифрования вручную. Для облегчения задачи случае получения в конце дешифруемого файла последовательности пробелов помечать его, как кандидат на правильный ключ.</w:t>
      </w:r>
    </w:p>
    <w:p>
      <w:pPr>
        <w:spacing w:before="120"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Результаты выполнения задания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ru-RU" w:eastAsia="ru-RU"/>
        </w:rPr>
        <w:t>Код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на python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ru-RU" w:eastAsia="ru-RU"/>
        </w:rPr>
        <w:t>представлен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ниже.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import numpy as np;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import itertools;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import time;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# преобразование строки в матрицу (n m) reshape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def matrixnew(str, column, row):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to_array = [char for char in str]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matrix = np.reshape(to_array, (column, row));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trans_matrix = matrix.transpose();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#print(trans_matrix);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concl=''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for i in range( len(trans_matrix)):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for j in range(len(trans_matrix[i])):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concl=concl+trans_matrix[i][j];</w:t>
      </w:r>
    </w:p>
    <w:p>
      <w:pPr>
        <w:spacing w:before="120" w:after="0" w:line="240" w:lineRule="auto"/>
        <w:ind w:firstLine="266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return concl;</w:t>
      </w:r>
    </w:p>
    <w:p>
      <w:pPr>
        <w:spacing w:before="120" w:after="0" w:line="240" w:lineRule="auto"/>
        <w:ind w:firstLine="266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# шифрование строки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def encrypt(str, column, row):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strsecrypt ='';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if (len(str) &gt; column*row):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strs = [str[i:i+column*row] for i in range(0, len(str), column*row)]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#print(strs);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for strindex in strs: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#print(strindex);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if (len(strindex) &lt; column*row):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star =column*row-len(strindex);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for i in range(0, star):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    strindex=strindex+" ";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#print(strindex);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strecrypt= matrixnew(strindex, column, row);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#print(strecrypt);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else: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#print(strindex);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strecrypt= matrixnew(strindex, column, row);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#print(strecrypt);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strsecrypt = strsecrypt+strecrypt;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return strsecrypt;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# дешифрование 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def decrypt(strecrypt, column, row):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strdeecrypt ='';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if (len(strecrypt) &gt; column*row):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strs = [strecrypt[i:i+column*row] for i in range(0, len(strecrypt), column*row)]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#print(strs);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for strindex in strs: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#print(strindex);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strdeecrypt = strdeecrypt + matrixnew(strindex, row, column);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return strdeecrypt;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def readFile(name):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file=open(name)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text = file.read()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file.close()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return text    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def writeFile(text, name):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file=open(name, 'w')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file.write(text)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file.close()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# массив всевозможных пар ключей(n m) в диапазоне range(12,37):   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def getKeys():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listed=[];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ls=[];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for a in range(12,37):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for i in range(2, a // 3):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if (a % i== 0):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ls.append(a)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listed= list(set(ls))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#print(listed);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keys_m_n =[]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for i in range(0, len(listed)):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primeNum = []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for num in range(1, listed[i]+1):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if(listed[i]%num==0):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if(num!=1 and num!=listed[i]):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    primeNum.append(num)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"print(primeNum)"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com_set = itertools.combinations(primeNum, 2)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for couple in com_set: 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if couple[0]*couple[1]==listed[i]: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reverse_couple=(couple[1], couple[0])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keys_m_n.append(couple)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keys_m_n.append(reverse_couple)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return keys_m_n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# поиск ключа для дешифрования и расчет времени на это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def decryptGetKeys(text, encrypttext, n_m):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start = time.perf_counter()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exp=len(text)-len(encrypttext)  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for i in n_m: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if(len(encrypttext)%(i[0]*i[1])==0):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decrypttext = decrypt(encrypttext, i[0], i[1]);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if(decrypttext[:exp] == text):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stop = time.perf_counter();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filename ="newDecrypttext.txt"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writeFile(decrypttext, filename)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  print( "Text ", stop-start)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</w:t>
      </w: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nm=getKeys();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print(nm)   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text1=readFile('C:/Users/29_06/pythoncode/informsafe/text1.txt')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print(len(text1));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m1 = 4 #число столбцов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n1 = 6 # число строк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encrypted1 = encrypt(text1, m1, n1)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#print(len(encrypted1));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writeFile(encrypted1, 'C:/Users/29_06/pythoncode/informsafe/text1encrypted.txt')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decrypted1 = decrypt(encrypted1, m1, n1)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writeFile(decrypted1, 'C:/Users/29_06/pythoncode/informsafe/text1endecrypted.txt')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newdecrypted1 = decryptGetKeys(text1, encrypted1, nm)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#print(newdecrypted1)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text2=readFile('C:/Users/29_06/pythoncode/informsafe/text2.txt')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print(len(text2));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m2 = 3 #число столбцов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n2 = 6 # число строк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encrypted2 = encrypt(text2, m2, n2)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#print(encrypted2);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writeFile(encrypted2, 'C:/Users/29_06/pythoncode/informsafe/text2encrypted.txt')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decrypted2 = decrypt(encrypted2, m2, n2)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writeFile(decrypted2, 'C:/Users/29_06/pythoncode/informsafe/text2endecrypted.txt')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newdecrypted1 = decryptGetKeys(text2, encrypted2, nm)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#print(newdecrypted1)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text3=readFile('C:/Users/29_06/pythoncode/informsafe/text3.txt')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print(len(text3));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m3 = 4 #число столбцов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n3 = 3 # число строк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encrypted3 = encrypt(text3, m3, n3)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#print(encrypted3);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writeFile(encrypted3, 'C:/Users/29_06/pythoncode/informsafe/text3encrypted.txt')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decrypted3 = decrypt(encrypted3, m3, n3)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writeFile(decrypted3, 'C:/Users/29_06/pythoncode/informsafe/text3endecrypted.txt')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newdecrypted1 = decryptGetKeys(text3, encrypted3, nm)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#print(newdecrypted1)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text4=readFile('C:/Users/29_06/pythoncode/informsafe/text4.txt')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print(len(text4));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m4 = 4 #число столбцов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n4 = 8 # число строк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encrypted4 = encrypt(text4, m4, n4)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#print(encrypted4);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writeFile(encrypted4, 'C:/Users/29_06/pythoncode/informsafe/text4encrypted.txt')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decrypted4 = decrypt(encrypted4, m4, n4)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writeFile(decrypted4, 'C:/Users/29_06/pythoncode/informsafe/text4endecrypted.txt')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newdecrypted1 = decryptGetKeys(text4, encrypted4, nm)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#print(newdecrypted1)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text5=readFile('C:/Users/29_06/pythoncode/informsafe/text5.txt')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print(len(text5));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m5 = 4 #число столбцов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n5 = 3 # число строк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encrypted5 = encrypt(text5, m5, n5)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#print(encrypted5);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writeFile(encrypted5, 'C:/Users/29_06/pythoncode/informsafe/text5encrypted.txt')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decrypted5 = decrypt(encrypted5, m5, n5)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writeFile(decrypted5, 'C:/Users/29_06/pythoncode/informsafe/text5endecrypted.txt')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newdecrypted1 = decryptGetKeys(text5, encrypted5, nm)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>#print(newdecrypted1)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              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kern w:val="36"/>
          <w:sz w:val="28"/>
          <w:szCs w:val="28"/>
          <w:lang w:val="en-US" w:eastAsia="ru-RU"/>
        </w:rPr>
        <w:t xml:space="preserve">Перебор значений ключей с ограничением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12&lt;=n*m&lt;=36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Функция def getKeys():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[(2, 6), (6, 2), (3, 4), (4, 3), (2, 7), (7, 2), (3, 5), (5, 3), (2, 8), (8, 2), (2, 9), (9, 2), (3, 6), (6, 3), (2, 10), (10, 2), (4, 5), (5, 4), (3, 7), (7, 3), (2, 11), (11, 2), (2, 12), (12, 2), (3, 8), (8, 3), (4, 6), (6, 4), (2, 13), (13, 2), (3, 9), (9, 3), (2, 14), (14, 2), (4, 7), (7, 4), (2, 15), (15, 2), (3, 10), (10, 3), (5, 6), (6, 5), (2, 16), (16, 2), (4, 8), (8, 4), (3, 11), (11, 3), (2, 17), (17, 2), (5, 7), (7, 5), (2, 18), (18, 2), (3, 12), (12, 3), (4, 9), (9, 4)]</w:t>
      </w: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1568"/>
        <w:gridCol w:w="1911"/>
        <w:gridCol w:w="1905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Название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файла</w:t>
            </w:r>
          </w:p>
        </w:tc>
        <w:tc>
          <w:tcPr>
            <w:tcW w:w="1570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Количество символо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lang w:val="ru-RU"/>
              </w:rPr>
              <w:t>в</w:t>
            </w:r>
          </w:p>
        </w:tc>
        <w:tc>
          <w:tcPr>
            <w:tcW w:w="1914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Время, занятое на перебор ключей алгоритмом</w:t>
            </w:r>
          </w:p>
        </w:tc>
        <w:tc>
          <w:tcPr>
            <w:tcW w:w="1914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Правильный вариант ключа</w:t>
            </w:r>
          </w:p>
        </w:tc>
        <w:tc>
          <w:tcPr>
            <w:tcW w:w="1915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</w:rPr>
              <w:t>Номер правильного варианта ключа среди перебираемых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text1</w:t>
            </w:r>
          </w:p>
        </w:tc>
        <w:tc>
          <w:tcPr>
            <w:tcW w:w="1570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  <w:t>1167</w:t>
            </w:r>
          </w:p>
        </w:tc>
        <w:tc>
          <w:tcPr>
            <w:tcW w:w="1914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  <w:t>0.129198</w:t>
            </w:r>
          </w:p>
        </w:tc>
        <w:tc>
          <w:tcPr>
            <w:tcW w:w="1914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(4, 6)</w:t>
            </w:r>
          </w:p>
        </w:tc>
        <w:tc>
          <w:tcPr>
            <w:tcW w:w="1915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text2</w:t>
            </w:r>
          </w:p>
        </w:tc>
        <w:tc>
          <w:tcPr>
            <w:tcW w:w="1570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  <w:t>889</w:t>
            </w:r>
          </w:p>
        </w:tc>
        <w:tc>
          <w:tcPr>
            <w:tcW w:w="1914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  <w:t>0.0662309</w:t>
            </w:r>
          </w:p>
        </w:tc>
        <w:tc>
          <w:tcPr>
            <w:tcW w:w="1914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(3, 6)</w:t>
            </w:r>
          </w:p>
        </w:tc>
        <w:tc>
          <w:tcPr>
            <w:tcW w:w="1915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text3</w:t>
            </w:r>
          </w:p>
        </w:tc>
        <w:tc>
          <w:tcPr>
            <w:tcW w:w="1570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  <w:t>1153</w:t>
            </w:r>
          </w:p>
        </w:tc>
        <w:tc>
          <w:tcPr>
            <w:tcW w:w="1914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  <w:t>0.042461</w:t>
            </w:r>
          </w:p>
        </w:tc>
        <w:tc>
          <w:tcPr>
            <w:tcW w:w="1914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(4, 3)</w:t>
            </w:r>
          </w:p>
        </w:tc>
        <w:tc>
          <w:tcPr>
            <w:tcW w:w="1915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text4</w:t>
            </w:r>
          </w:p>
        </w:tc>
        <w:tc>
          <w:tcPr>
            <w:tcW w:w="1570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  <w:t>1672</w:t>
            </w:r>
          </w:p>
        </w:tc>
        <w:tc>
          <w:tcPr>
            <w:tcW w:w="1914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  <w:t>0.015029</w:t>
            </w:r>
          </w:p>
        </w:tc>
        <w:tc>
          <w:tcPr>
            <w:tcW w:w="1914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(4, 8)</w:t>
            </w:r>
          </w:p>
        </w:tc>
        <w:tc>
          <w:tcPr>
            <w:tcW w:w="1915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text5</w:t>
            </w:r>
          </w:p>
        </w:tc>
        <w:tc>
          <w:tcPr>
            <w:tcW w:w="1570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  <w:t>776</w:t>
            </w:r>
          </w:p>
        </w:tc>
        <w:tc>
          <w:tcPr>
            <w:tcW w:w="1914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</w:rPr>
              <w:t>0.01204</w:t>
            </w: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1914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(4, 3)</w:t>
            </w:r>
          </w:p>
        </w:tc>
        <w:tc>
          <w:tcPr>
            <w:tcW w:w="1915" w:type="dxa"/>
          </w:tcPr>
          <w:p>
            <w:pPr>
              <w:widowControl w:val="0"/>
              <w:spacing w:before="120" w:after="0" w:line="240" w:lineRule="auto"/>
              <w:jc w:val="both"/>
              <w:outlineLvl w:val="0"/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</w:tr>
    </w:tbl>
    <w:p>
      <w:pPr>
        <w:spacing w:before="120" w:after="0" w:line="240" w:lineRule="auto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 w:eastAsia="ru-RU"/>
        </w:rPr>
      </w:pPr>
    </w:p>
    <w:p>
      <w:pPr>
        <w:spacing w:before="120" w:after="0" w:line="240" w:lineRule="auto"/>
        <w:jc w:val="both"/>
        <w:outlineLvl w:val="0"/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Выводы</w:t>
      </w:r>
    </w:p>
    <w:p>
      <w:pPr>
        <w:bidi w:val="0"/>
        <w:spacing w:before="120" w:beforeAutospacing="0" w:after="0" w:afterAutospacing="0" w:line="240" w:lineRule="auto"/>
        <w:ind w:left="0" w:right="0" w:firstLine="708"/>
        <w:jc w:val="both"/>
        <w:rPr>
          <w:rFonts w:hint="default" w:ascii="Times New Roman" w:hAnsi="Times New Roman" w:eastAsia="Times New Roman" w:cs="Times New Roman"/>
          <w:color w:val="000000" w:themeColor="text1" w:themeTint="FF"/>
          <w:sz w:val="28"/>
          <w:szCs w:val="28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 w:themeTint="FF"/>
          <w:sz w:val="28"/>
          <w:szCs w:val="28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 результате выполнения данной лабораторной работы был на практике изучен алгоритм шифрования Скитала. Был произведен взлом шифра путем перебора всех возможных значений, а также собрана информация о времени, которое было затрачено на взлом.</w:t>
      </w:r>
    </w:p>
    <w:p>
      <w:pPr>
        <w:bidi w:val="0"/>
        <w:spacing w:before="120" w:beforeAutospacing="0" w:after="0" w:afterAutospacing="0" w:line="240" w:lineRule="auto"/>
        <w:ind w:left="0" w:right="0" w:firstLine="708"/>
        <w:jc w:val="both"/>
        <w:rPr>
          <w:rFonts w:hint="default" w:ascii="Times New Roman" w:hAnsi="Times New Roman" w:eastAsia="Times New Roman" w:cs="Times New Roman"/>
          <w:color w:val="000000" w:themeColor="text1" w:themeTint="FF"/>
          <w:sz w:val="28"/>
          <w:szCs w:val="28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Приложени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е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8"/>
          <w:szCs w:val="28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Для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8"/>
          <w:szCs w:val="28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удобства вместо “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Улучшить алгоритм шифрования, так, чтобы можно было зашифровывать строки текста размером меньше, чем n*m, дополняя их пробелами.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”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дополнено не пробелами, а «%».</w:t>
      </w:r>
    </w:p>
    <w:p>
      <w:pPr>
        <w:numPr>
          <w:ilvl w:val="0"/>
          <w:numId w:val="0"/>
        </w:numPr>
        <w:bidi w:val="0"/>
        <w:spacing w:before="120" w:beforeAutospacing="0" w:after="0" w:afterAutospacing="0" w:line="240" w:lineRule="auto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 w:eastAsia="ru-RU"/>
        </w:rPr>
      </w:pP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text1: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When your phone connects to the web, prying eyes can snoop on every site you visit. To protect your privacy, put a virtual private network, or VPN,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between your phone and the internet. Instead of connecting directly to a website, you’ll connect to your VPN’s servers, which will then route you to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page. This will hide your browsing from prying eyes, but it can also slow down the speed at which pages load. However, its benefits override this quibble.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For example, because a VPN can connect to servers anywhere in the world, it will let you visit a video portal or a news site as if you were in a different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country—which will allow you to access different content as a result. Of course, security is still the main reason to download a VPN to your phone. Any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connections you make will receive secure encryption, so nobody can look at your online activity. This is particularly important on public WiFi networks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like the ones in hotels or coffee shops, where anyone else can get on the same network. Using a VPN makes it much harder for the owners of the network,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your internet service provider (ISP), or anyone else to follow you around the internet.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Зашифрованный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текст: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Woonhunnereen  c pctyhos e gt p owre eyytbieh,ns nnyco  aoesnpvi  etsore iTtysoeoi cutpt .r v oyoi  uvpvraui ctrpy tr,auave,lat  twopeorr r inkVPe pNtyh,woo eun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erebn  aerIn nndies ntttt.ehe adoir nneongcfe t cdlctiy weвte,Ђob ™ sylaiol tu ctoNo uвntrЂno ™e VscyP sscle,h r  tvwwhehieriln  o ry poo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auutgt heete. wiuTidrhle il bs yr hoowfresryyioienmnsg g, p  b loucswtao  n di sotalwnsac pthte  hewpedha  igedeis.vt  eslHr oo,baw en iieodsfve ie qtrtusrhib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x,bFa lomberpe. lc eeauVnesP ceNct  o acnt ano rwisshne e rartvnehey e ,itw l oilyrt ol ludwe vaoai  lsvp iiootdrr et a ay ssoni ueti wefws  erae e rc deoiinunftn f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trhilyiloвclwЂh  ” aywwloucde cinteftosf  seca ronae tssOe ufnal t tc r.oustsreytsc ieuil,rsl i  tis hnode no r wmetnaaoloV paPyhdNoo  unatre o . ctyAoionnouynn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esm c aklice vu rerwe eics leeeniodco yrnn y,ocp batson arnlt eo o oynakolc uiti itvTsiih ctipuysal. rarptulo byrol tniia cmnp Weseit  Fw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tiolh rienkk onlcn soeh fsoof treie e ,ens  ehwa ohnepeylsroseg a etmcthea e no n nset   wUamos ariVkknPe.gNs cdrihe t rt h hmafeuro o eowo rnfnke e,rtt shw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yntiot cueserre  nrpievro ,nv( yiIoodSrneP er)a eoo l wasf reoyo loutlundie% nt%tt.%he%%er%% n%%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Расшифрованный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текст: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When your phone connects to the web, prying eyes can snoop on every site you visit. To protect your privacy, put a virtual private network, or VPN,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between your phone and the internet. Instead of connecting directly to a website, you’ll connect to your VPN’s servers, which will then route you to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page. This will hide your browsing from prying eyes, but it can also slow down the speed at which pages load. However, its benefits override this quibble.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For example, because a VPN can connect to servers anywhere in the world, it will let you visit a video portal or a news site as if you were in a different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country—which will allow you to access different content as a result. Of course, security is still the main reason to download a VPN to your phone. Any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connections you make will receive secure encryption, so nobody can look at your online activity. This is particularly important on public WiFi networks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like the ones in hotels or coffee shops, where anyone else can get on the same network. Using a VPN makes it much harder for the owners of the network,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your internet service provider (ISP), or anyone else to follow you around the internet.%%%%%%%%%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text2: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Part 1 explored why, as a project manager, business analysis skills are important and why you might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want to expand your business analysis knowledge and credentials.  Part 2 explores the basics of business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analysis, giving you a look at the knowledge areas of business analysis, highlighting the commonalities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with a number of knowledge areas of project management.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Business Analysis Body of Knowledge, or BABOK, is the Business Analysis Standard of the International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Institute of Business Analysts (IIBA).  The Guide to the Project Management Body of Knowledge, or PMBOK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Guide, is the Project Management Standard of the Project Management Institute (PMI).  The BABOK has 6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Knowledge Areas, whereas the PMBOK contains 10 Knowledge Areas.  Here is a high level review of the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BABOK Knowledge Areas, plus brief discussion of commonalities with Knowledge Areas of the PMBOK Guide.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Зашифрованный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текст: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 raeerxdtp  lw1ohyae, c ptar som jan eabsguses ria,nna sls ykasirilesl iadmn ptwo hraytn ygaohnutt   m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tiwo d e bxyuposauinrnea slksyn soaiwnslendddeg nect riaealaesrx.tp  l 2oP re ssb  aotsfhi ecbusls yi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snaienssa, gag  iylvooiuon k ela etkd ngtoehw aoirfne eabssus s aignsha,ll iyhgsihthmieon ngca oltmitw iinetushm  b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aerng oeow fla erkdeaptsr  omojafen cag.Be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umTsehinent eslBsyo sdAiyns a ofl  eoKdrng oeBw,ABsBO uKts,hi eni eslSsyt saAinnsda arttdhe ero nfIa nti toIunntaselt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iofnn eaBslusys siAtsAh )e(. I GI uBTidtoehj eet coPt r Mmoaednnyat g oeBf eoKdrng oePw,Ml BOuiKis d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et ,hG e caPtgr eoMmjaeenntdf a Srttdha eno Ptgr eoMmjaeenncat tPIuMntIse)t .i(  AaTBshO eK6   Bh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erKdengaoesw ,lA wsPh MetBrhOeeKa  cnKosnn ot1wa0li edeHgaeesr .eA  r isge hla   lrheeivvi  etBwhA eBo Of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 erKdengaoesw ,lA prilisuecsfu  sbdsi nocanol miomtfoiehls e Kdwngioetw Ao rfPe MatBshO eK .%G%%u%%i%%d%%e%%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Расшифрованный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текст: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Part 1 explored why, as a project manager, business analysis skills are important and why you might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want to expand your business analysis knowledge and credentials.  Part 2 explores the basics of business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analysis, giving you a look at the knowledge areas of business analysis, highlighting the commonalities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with a number of knowledge areas of project management.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Business Analysis Body of Knowledge, or BABOK, is the Business Analysis Standard of the International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Institute of Business Analysts (IIBA).  The Guide to the Project Management Body of Knowledge, or PMBOK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Guide, is the Project Management Standard of the Project Management Institute (PMI).  The BABOK has 6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Knowledge Areas, whereas the PMBOK contains 10 Knowledge Areas.  Here is a high level review of the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BABOK Knowledge Areas, plus brief discussion of commonalities with Knowledge Areas of the PMBOK Guide.%%%%%%%%%%%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text3: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While there are clear commonalities between the BABOK and PMBOK Knowledge Areas, each has its own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uniqueness when explored in depth.  An orientation to project management versus business analysis is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clear distinction.  For example, it is the project manager’s job to ensure that the scope is well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defined.  It might be a business analyst who is delegated that responsibility as part of the team.  Or,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it could be a small enough project where the project manager defines the scope and even gathers the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detailed requirements.  In such a situation, you could say that the project manager is playing multiple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roles.Given these commonalities, it is not surprising that business analysis training, including business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analysis certification exam prep, often qualifies for Professional Development units (PDUs) to maintain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Project Management Professional (PMP) certification.  Part 3, the last of this series of articles,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explores the relationship between business analysis and project management – and most important what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that means to you, and examines why you, as a project manager, might want to consider business analysis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certification.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Зашифрованный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текст: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Wltrhehei e a e rcacelromniematsoli bwnhee etet BOa AKnPB dMB oeOKwdKnlgerse e,aAa chai  stoh swnuqn nue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iessh p eelwnxor  peidtdneh.Aoe nrn  itaotptnori  ojtage necmame rsnvs teubunsnse aisalyssas   ii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clriie snadtctn ri.F o oexp,tal  meiishpj eret octagв neЂmar™sote bonj  su atrttheh e o  spiwcesel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feldid en. tit  g Imhbe se bisauns aswalthny o  laidetsegedh s arptteonbi sitailys rotptfha  e a rtm ,e.O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u iclbtode sleamln a ou ocgpjthre wrt hehpe erocmajtage neren  fetdishecen o dspa enaev treghs edat eih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tleruedeim qren.Ist nus  ch tt suiaiaony u,ocl uod yh s atatthere  ocmpjtaneiparslg  ayguii lpnmtlereG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osi l.vetscnheo e mmatsoli,nie iin tsos  turintpsghri atuns se bisanysras alitingili,nun cdi senbisguns nys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as aliceicirfaotitn appemr,x e oeqlfnuit afi rref osoPfeiaDsolesn vepnulmtnoe it(U sPst D)o ia mni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atnPre nocMajtagenPfmtree ossn Mia(PolP) rfactiteicio a n r3.Pt, ea t sohltf isitseeh rs  tloaiefrcs,ele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xos pr t lihraoeetnspeeh teibwn se bisaunsnas dlia ysnpre nocmajtagenв mtЂae “ndo p siomtmrtth a a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nwt ttesh a amntoo d ua y,nexishan ymew y,s o  puaarocmajtage nermhw,ita g ntooi  ndtcseruns se bisanys as cli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erfaotitnici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.%%%%%%%%%%%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Расшифрованный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текст: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While there are clear commonalities between the BABOK and PMBOK Knowledge Areas, each has its own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uniqueness when explored in depth.  An orientation to project management versus business analysis is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clear distinction.  For example, it is the project manager’s job to ensure that the scope is well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defined.  It might be a business analyst who is delegated that responsibility as part of the team.  Or,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it could be a small enough project where the project manager defines the scope and even gathers the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detailed requirements.  In such a situation, you could say that the project manager is playing multiple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roles.Given these commonalities, it is not surprising that business analysis training, including business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analysis certification exam prep, often qualifies for Professional Development units (PDUs) to maintain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Project Management Professional (PMP) certification.  Part 3, the last of this series of articles,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explores the relationship between business analysis and project management – and most important what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that means to you, and examines why you, as a project manager, might want to consider business analysis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certification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.%%%%%%%%%%%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text4: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As of 31 March 2022, PMI has started the phased process of retiring or "sunsetting", the PMBOK® Guide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Sixth Edition. Stakeholders may continue to purchase print copies through retailers and resellers,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but only while supplies last. Once the stock is depleted, PMI will not reprint additional copies of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the Sixth Edition.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However, we know that many professionals, especially those preparing for the CAPM® exam still refer to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and use the Sixth Edition in their daily work. Therefore, we are maintaining several different ways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stakeholders can access the content for the foreseeable future.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PMI members can download a free PDF of the edition and non-members will be able to purchase it in an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eBook format, both in English and other languages currently supported. Stakeholders can gain digital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access to the PMBOK® Guide –Sixth Edition content via PMIstandards+™. PMI members can access it free,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and non-members can access it via a monthly subscription. The Sixth Edition will remain available through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select Library Subscription Services where prior licensing agreements are in place.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PMBOK® Guide – Seventh Edition carries the ANSI-accredited Standard for Project Management, so we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recommend syllabi be based on this edition. But please note, after the evaluation of the content, select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concepts from the Sixth Edition are still viable project management practices. For example, we recognize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and support the Process Groups Model outlined in the Sixth Edition as one of several valid and reliable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models. Therefore, we are developing a new resource dedicated to supporting the Process Groups Model, with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plans to announce it later this year.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Зашифрованный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текст: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 0 sM2h a2aor,sfc   hPs3 Mt12Iar potprfeho dacr seetesthdsie  risn nugPgn"M s,Boe OrttK thВ"ie® вhnGЂ .u“E i dSdSiteita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xik toehmipoanulyurd ecec hrotasnos t e ortppoariuiieglnshet  r trsche alb nluwdeth r irsole,nes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 e ysulctpaeops clttki.h e eisO s ns d,lee lppP rlMnieIont ttew  diradl ed o icfSto iip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xoi tnethash E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,wdH  iowttwehie aovktnen .romaesins,ays l ielposyrnp oaetflchoarPsr MeitВ nh®pge r  eefCxpoAamr e e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sfattenhirdel   ltuS osixihltoeyhni   rwEi odndri aktti. rraTeeih, ne mirwaneeigf n oatsei tvfwaefakreyearshle o n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ldtsdeahnrcetsc   ecfcsooasnrn t  tetheuMeetI au fbrmoleere.me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bsfPeroaDsw F nf clroaoefnae  d td Phenns  - eamwdneiidmlt bline oorbeos   eaap nbui lrt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ec e hiBtanootisk,nh    fbEaoonnrtgdmhl a iotgu hursearurgep enplstoa lrncytee ndhc .oad lniSd gtegiaratksials    PG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tMuaoBic OdctKeehВ se®вЂEcv“doiSinaitt xiePtonMhntI   st+Isaв  n„mcdўeaa.mnr b dPeasMrccfneerdmse bsene ,ori nst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 amcas ln ay i  atmsc oucvnbeitssahcr toiThnph  teEwi dioSilnitl.xi rv  eat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mihsalreiaolnbue lgcaeht  prLStviuiibbocrsneac srrS yiewhoseerier nmelge i npcatregsinr ale®ra  ecPG eMui.Bin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Od TKephВ вniiЂtoe“hns    SEctedahvireetr ArS NetfSdaoIinr-td aeaPcdrrc doja regseceoctm o ewmMnemat en,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ndiei  dssb  yeoel ndlb iaattbshiopoenltr.ee  a,tBs hueaet f  ntevn ,a c loosufnea tltteeihncoett tth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sh c eEof dnrSicoitemxip tonilc letal  r pmevra ionsajatbegea mmcFpetolniretc , ee psxwr.ae zstreuhe pec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 oaoPgnrrndtoi  cep dsso s ui MtnGol rditoenhulee ds Si sitoexinvtoeehn r  oaEafl nbevdlla eslr .ie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dlmT iohaaderwegeev f eaoal rroneepe, iw dn r epeddpse oodtruiotrc icasnetug cultep,hss es w  MiPGotrrdhooe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octp eela rani nnttso h ulitnas %%%y%%%e%%%a%%%r%%%.%%%%%%%%%%%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Расшифрованный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текст: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As of 31 March 2022, PMI has started the phased process of retiring or "sunsetting", the PMBOK® Guide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Sixth Edition. Stakeholders may continue to purchase print copies through retailers and resellers,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but only while supplies last. Once the stock is depleted, PMI will not reprint additional copies of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the Sixth Edition.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However, we know that many professionals, especially those preparing for the CAPM® exam still refer to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and use the Sixth Edition in their daily work. Therefore, we are maintaining several different ways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stakeholders can access the content for the foreseeable future.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PMI members can download a free PDF of the edition and non-members will be able to purchase it in an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eBook format, both in English and other languages currently supported. Stakeholders can gain digital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access to the PMBOK® Guide –Sixth Edition content via PMIstandards+™. PMI members can access it free,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and non-members can access it via a monthly subscription. The Sixth Edition will remain available through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select Library Subscription Services where prior licensing agreements are in place.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PMBOK® Guide – Seventh Edition carries the ANSI-accredited Standard for Project Management, so we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recommend syllabi be based on this edition. But please note, after the evaluation of the content, select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concepts from the Sixth Edition are still viable project management practices. For example, we recognize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and support the Process Groups Model outlined in the Sixth Edition as one of several valid and reliable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models. Therefore, we are developing a new resource dedicated to supporting the Process Groups Model, with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plans to announce it later this year.%%%%%%%%%%%%%%%%%%%%%%%%%%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text5: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Guide to the Project Management Body of Knowledge (PMBOK® Guide) is PMI’s flagship publication and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is a fundamental resource for effective project management in any industry. Over the years, business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has changed considerably, but projects remain critical drivers of business success.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book includes The Standard for Project Management. The standard is the foundation upon which the vast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body of knowledge builds, and the guide serves to capture and summarize that knowledge. The PMBOK® Guide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Seventh Edition is available in English, Arabic, French, German, Italian, Korean, Brazilian Portuguese,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Russian and Spanish in all formats and in Simplified Chinese electronically. In addition in December,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the print version will be available in Simplified Chinese.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Зашифрованный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текст: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Aueo i  GdtthPjtere  ocMage nenBamtodoKwyfnl  oed MKg(BВePO® i)sGd  ueiPMЂ aI™fgвslsh bciplapuiti dioa snn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auan nmtfdealeue sr rocfoeeirfcv fte ocmpjtare namtnge  enianiurynsy dt. et Orhyv eea,unr sesbissh a acn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shgecsedoir ndab,upl tryb ojtraeseic mn ic ctadrilrirobvsfue  sisscnsuee cssT o.hbk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eo ileTnushcd e aa Snrftddorre  ocMPjtanen amtTge.hetdd aa snrishfn eodt uatnp i owounhi eact shhvt o 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dokbyfnoeeuwd ilgbld dhsa e,nt gdsvueeei rs  prtcteoau a mrnsmiduazeh o akwttnleeT d.hPg eMBВGdO®ueK i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“enв vtЂSeh ioiEtnsdi  aib vlliaaen gs ElhAni,racFnb,rci eh,ea  rnIGm,taa rlnKei,oanBzi,ria aln rgsPtueoue,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ui  saaRsnndpi  asiSnhn loaa rtlfms dnia  mniSpli iieCnfdhesecoeltn ericl  ayIal.nddi  ioiDtnnecb, ee tmr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herte i rpnvsi lbowleni  aib vlliaaen mieSpfdili Cne%he.%is%%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Расшифрованный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 w:themeTint="FF"/>
          <w:sz w:val="24"/>
          <w:szCs w:val="24"/>
          <w:lang w:val="en-US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текст: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A Guide to the Project Management Body of Knowledge (PMBOK® Guide) is PMI’s flagship publication and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is a fundamental resource for effective project management in any industry. Over the years, business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has changed considerably, but projects remain critical drivers of business success.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The book includes The Standard for Project Management. The standard is the foundation upon which the vast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body of knowledge builds, and the guide serves to capture and summarize that knowledge. The PMBOK® Guide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Seventh Edition is available in English, Arabic, French, German, Italian, Korean, Brazilian Portuguese,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Russian and Spanish in all formats and in Simplified Chinese electronically. In addition in December, </w:t>
      </w:r>
    </w:p>
    <w:p>
      <w:pPr>
        <w:bidi w:val="0"/>
        <w:spacing w:before="120" w:beforeAutospacing="0" w:after="0" w:afterAutospacing="0" w:line="240" w:lineRule="auto"/>
        <w:ind w:right="0"/>
        <w:jc w:val="left"/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 w:themeColor="text1" w:themeTint="FF"/>
          <w:sz w:val="24"/>
          <w:szCs w:val="24"/>
          <w:lang w:val="ru-RU" w:eastAsia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the print version will be available in Simplified Chinese.%%%%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31F61"/>
    <w:multiLevelType w:val="singleLevel"/>
    <w:tmpl w:val="5F231F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BA"/>
    <w:rsid w:val="0000277E"/>
    <w:rsid w:val="000131D6"/>
    <w:rsid w:val="000D0576"/>
    <w:rsid w:val="000D2C72"/>
    <w:rsid w:val="0019461C"/>
    <w:rsid w:val="001B34BF"/>
    <w:rsid w:val="001E523E"/>
    <w:rsid w:val="001E5B46"/>
    <w:rsid w:val="001F177E"/>
    <w:rsid w:val="00237CC2"/>
    <w:rsid w:val="00336E71"/>
    <w:rsid w:val="00367C7C"/>
    <w:rsid w:val="004711F2"/>
    <w:rsid w:val="004717E0"/>
    <w:rsid w:val="004778D7"/>
    <w:rsid w:val="004D7D29"/>
    <w:rsid w:val="004E0C32"/>
    <w:rsid w:val="004E7D72"/>
    <w:rsid w:val="00512F7C"/>
    <w:rsid w:val="005C328D"/>
    <w:rsid w:val="005C4628"/>
    <w:rsid w:val="005F130F"/>
    <w:rsid w:val="00617742"/>
    <w:rsid w:val="00653A12"/>
    <w:rsid w:val="006D3088"/>
    <w:rsid w:val="00702F5D"/>
    <w:rsid w:val="007267CA"/>
    <w:rsid w:val="007316BF"/>
    <w:rsid w:val="0078612E"/>
    <w:rsid w:val="0081061D"/>
    <w:rsid w:val="00814B8C"/>
    <w:rsid w:val="008404F7"/>
    <w:rsid w:val="008F2375"/>
    <w:rsid w:val="008F5D69"/>
    <w:rsid w:val="00987320"/>
    <w:rsid w:val="009A6FB2"/>
    <w:rsid w:val="009D0160"/>
    <w:rsid w:val="00A204B6"/>
    <w:rsid w:val="00A32BBA"/>
    <w:rsid w:val="00A90FDC"/>
    <w:rsid w:val="00AE2CD5"/>
    <w:rsid w:val="00B07F0B"/>
    <w:rsid w:val="00B11B40"/>
    <w:rsid w:val="00B17D8A"/>
    <w:rsid w:val="00B46653"/>
    <w:rsid w:val="00B67FC1"/>
    <w:rsid w:val="00B86FE8"/>
    <w:rsid w:val="00C65ADA"/>
    <w:rsid w:val="00C74BF0"/>
    <w:rsid w:val="00E01989"/>
    <w:rsid w:val="00E3597E"/>
    <w:rsid w:val="00EE3FD2"/>
    <w:rsid w:val="00EE4AA1"/>
    <w:rsid w:val="00EF2A25"/>
    <w:rsid w:val="00F2679A"/>
    <w:rsid w:val="16660371"/>
    <w:rsid w:val="25381017"/>
    <w:rsid w:val="2A52F552"/>
    <w:rsid w:val="2E80EDA3"/>
    <w:rsid w:val="2F0B2651"/>
    <w:rsid w:val="34F83A4E"/>
    <w:rsid w:val="611B0EAE"/>
    <w:rsid w:val="618F2A12"/>
    <w:rsid w:val="6F6DA1B7"/>
    <w:rsid w:val="7071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2020-10-24T09:47:00Z</dcterms:created>
  <dc:creator>Alexey Akimov</dc:creator>
  <cp:lastModifiedBy>WPS_1635952059</cp:lastModifiedBy>
  <dcterms:modified xsi:type="dcterms:W3CDTF">2022-11-28T12:43:37Z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70F9922E69FC4A2BA716424DEA0BA8D1</vt:lpwstr>
  </property>
</Properties>
</file>