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Scrum master: Andrés Puente Rodríguez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Acta 15 de Abril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No dio tiempo a añadir más enemigos al tutorial (cantidad, no tipo), como se pensaba inicialmente. Pensamos añadirlo al final del hito 2, cuando hayamos terminado y estemos afinando detalles de los niveles.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Están hechos todos los eventos del tutorial, aunque falta que al final el píxel se convierta en humano y pase por un portal al siguiente nivel. Pensamos añadirlo al final también.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La semana que viene queremos añadir detalles como que al sufrir daño el player, parpadee el sprite.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Aunque el Power Point no ha quedado mal, tenemos que hacerlo con más tiempo y no el día de antes.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