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SUM(CASE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    WHEN REGEXP_CONTAINS(duration, "1 Season") THEN 1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    ELSE 0 END)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IF(type = "TV Show",CAST(LEFT_TEXT(duration,2)AS NUMBER),0)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WHEN regexp_contains(duration, "min") then CAST(SUBSTR(duration, 1, 3) as number)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ab/>
        <w:t xml:space="preserve">Else 0 END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ab/>
        <w:t xml:space="preserve">WHEN type="TV Show" THEN "PROGRAMA DE TV"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    ELSE "PELICULA"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END   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dimension: string_to_num_dim {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    type: number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    sql: CAST(${TABLE}.string_field as INTEGER);;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DIMENSION: IF(type = "TV Show",CAST(LEFT_TEXT(duration,2)AS NUMBER),0)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string_to_num_dim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ab/>
        <w:t xml:space="preserve">type: number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ab/>
        <w:t xml:space="preserve">sql: IF(type = "TV Show",CAST(LEFT_TEXT(duration,2)AS NUMBER),0)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highlight w:val="white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