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0" w:right="138" w:firstLine="0"/>
        <w:jc w:val="right"/>
        <w:rPr>
          <w:sz w:val="20"/>
        </w:rPr>
      </w:pPr>
      <w:r>
        <w:rPr>
          <w:sz w:val="20"/>
        </w:rPr>
        <w:t>Last updated: January 2022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0"/>
        </w:rPr>
      </w:pPr>
    </w:p>
    <w:p>
      <w:pPr>
        <w:pStyle w:val="Title"/>
      </w:pPr>
      <w:r>
        <w:rPr/>
        <w:t>Mariah K. Warner</w:t>
      </w:r>
    </w:p>
    <w:p>
      <w:pPr>
        <w:spacing w:line="322" w:lineRule="exact" w:before="0"/>
        <w:ind w:left="3835" w:right="0" w:firstLine="0"/>
        <w:jc w:val="left"/>
        <w:rPr>
          <w:sz w:val="28"/>
        </w:rPr>
      </w:pPr>
      <w:r>
        <w:rPr>
          <w:sz w:val="28"/>
        </w:rPr>
        <w:t>Curriculum Vitae</w:t>
      </w:r>
    </w:p>
    <w:p>
      <w:pPr>
        <w:pStyle w:val="BodyText"/>
        <w:tabs>
          <w:tab w:pos="6736" w:val="left" w:leader="none"/>
        </w:tabs>
        <w:spacing w:before="1"/>
        <w:ind w:left="140" w:right="161"/>
      </w:pPr>
      <w:r>
        <w:rPr/>
        <w:t>The Ohio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University</w:t>
        <w:tab/>
        <w:t>Email:</w:t>
      </w:r>
      <w:r>
        <w:rPr>
          <w:spacing w:val="-18"/>
        </w:rPr>
        <w:t> </w:t>
      </w:r>
      <w:hyperlink r:id="rId6">
        <w:r>
          <w:rPr/>
          <w:t>warner.796@osu.edu</w:t>
        </w:r>
      </w:hyperlink>
      <w:r>
        <w:rPr/>
        <w:t> 238 Townshend Hall</w:t>
      </w:r>
    </w:p>
    <w:p>
      <w:pPr>
        <w:pStyle w:val="BodyText"/>
        <w:ind w:left="140"/>
      </w:pPr>
      <w:r>
        <w:rPr/>
        <w:t>Columbus, OH 43201</w:t>
      </w:r>
    </w:p>
    <w:p>
      <w:pPr>
        <w:pStyle w:val="BodyText"/>
        <w:spacing w:before="1"/>
      </w:pPr>
    </w:p>
    <w:p>
      <w:pPr>
        <w:pStyle w:val="Heading1"/>
        <w:spacing w:after="16"/>
      </w:pPr>
      <w:r>
        <w:rPr/>
        <w:t>Education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579" w:val="left" w:leader="none"/>
        </w:tabs>
        <w:ind w:left="140" w:right="3781"/>
      </w:pPr>
      <w:r>
        <w:rPr/>
        <w:t>In</w:t>
      </w:r>
      <w:r>
        <w:rPr>
          <w:spacing w:val="-4"/>
        </w:rPr>
        <w:t> </w:t>
      </w:r>
      <w:r>
        <w:rPr/>
        <w:t>Progress</w:t>
        <w:tab/>
        <w:t>Ph.D., Sociology, The Ohio State </w:t>
      </w:r>
      <w:r>
        <w:rPr>
          <w:spacing w:val="-3"/>
        </w:rPr>
        <w:t>University </w:t>
      </w:r>
      <w:r>
        <w:rPr/>
        <w:t>(est.</w:t>
      </w:r>
      <w:r>
        <w:rPr>
          <w:spacing w:val="1"/>
        </w:rPr>
        <w:t> </w:t>
      </w:r>
      <w:r>
        <w:rPr/>
        <w:t>2025)</w:t>
      </w:r>
    </w:p>
    <w:p>
      <w:pPr>
        <w:pStyle w:val="BodyText"/>
      </w:pPr>
    </w:p>
    <w:p>
      <w:pPr>
        <w:pStyle w:val="BodyText"/>
        <w:tabs>
          <w:tab w:pos="1579" w:val="left" w:leader="none"/>
        </w:tabs>
        <w:ind w:left="140"/>
      </w:pPr>
      <w:r>
        <w:rPr/>
        <w:t>2021</w:t>
        <w:tab/>
        <w:t>M.A., Sociology, The Ohio State</w:t>
      </w:r>
      <w:r>
        <w:rPr>
          <w:spacing w:val="-6"/>
        </w:rPr>
        <w:t> </w:t>
      </w:r>
      <w:r>
        <w:rPr/>
        <w:t>University</w:t>
      </w:r>
    </w:p>
    <w:p>
      <w:pPr>
        <w:pStyle w:val="BodyText"/>
        <w:ind w:left="1580"/>
      </w:pPr>
      <w:r>
        <w:rPr>
          <w:spacing w:val="-60"/>
          <w:w w:val="99"/>
          <w:u w:val="single"/>
        </w:rPr>
        <w:t> </w:t>
      </w:r>
      <w:r>
        <w:rPr>
          <w:u w:val="single"/>
        </w:rPr>
        <w:t>Thesis Title:</w:t>
      </w:r>
      <w:r>
        <w:rPr/>
        <w:t> “Testing Types of Tolerance: Measuring Differences in Correlates of Racism and Xenophobia in the United States”</w:t>
      </w:r>
    </w:p>
    <w:p>
      <w:pPr>
        <w:pStyle w:val="BodyText"/>
        <w:ind w:left="1580"/>
      </w:pPr>
      <w:r>
        <w:rPr>
          <w:spacing w:val="-60"/>
          <w:w w:val="99"/>
          <w:u w:val="single"/>
        </w:rPr>
        <w:t> </w:t>
      </w:r>
      <w:r>
        <w:rPr>
          <w:u w:val="single"/>
        </w:rPr>
        <w:t>Committee:</w:t>
      </w:r>
      <w:r>
        <w:rPr/>
        <w:t> Hollie Nyseth Brehm (advisor), Eric Schoon, Chris Knoester</w:t>
      </w:r>
    </w:p>
    <w:p>
      <w:pPr>
        <w:pStyle w:val="BodyText"/>
        <w:spacing w:before="2"/>
        <w:rPr>
          <w:sz w:val="16"/>
        </w:rPr>
      </w:pPr>
    </w:p>
    <w:p>
      <w:pPr>
        <w:tabs>
          <w:tab w:pos="1577" w:val="left" w:leader="none"/>
        </w:tabs>
        <w:spacing w:before="90"/>
        <w:ind w:left="140" w:right="0" w:firstLine="0"/>
        <w:jc w:val="left"/>
        <w:rPr>
          <w:i/>
          <w:sz w:val="24"/>
        </w:rPr>
      </w:pPr>
      <w:r>
        <w:rPr>
          <w:sz w:val="24"/>
        </w:rPr>
        <w:t>2019</w:t>
        <w:tab/>
        <w:t>B.A., Criminology, Mississippi State University </w:t>
      </w:r>
      <w:r>
        <w:rPr>
          <w:i/>
          <w:sz w:val="24"/>
        </w:rPr>
        <w:t>(Summa Cum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Laude)</w:t>
      </w:r>
    </w:p>
    <w:p>
      <w:pPr>
        <w:pStyle w:val="BodyText"/>
        <w:ind w:left="1578"/>
      </w:pPr>
      <w:r>
        <w:rPr/>
        <w:t>Double Minor: Political Science and Business Administration</w:t>
      </w:r>
    </w:p>
    <w:p>
      <w:pPr>
        <w:pStyle w:val="BodyText"/>
        <w:ind w:left="1580"/>
      </w:pPr>
      <w:r>
        <w:rPr>
          <w:spacing w:val="-60"/>
          <w:w w:val="99"/>
          <w:u w:val="single"/>
        </w:rPr>
        <w:t> </w:t>
      </w:r>
      <w:r>
        <w:rPr>
          <w:u w:val="single"/>
        </w:rPr>
        <w:t>Thesis Title:</w:t>
      </w:r>
      <w:r>
        <w:rPr/>
        <w:t> “Citizen Trust in the Police in the United States: How Bad is it, and What can We do to Fix it?”</w:t>
      </w:r>
    </w:p>
    <w:p>
      <w:pPr>
        <w:pStyle w:val="BodyText"/>
        <w:ind w:left="1580"/>
      </w:pPr>
      <w:r>
        <w:rPr>
          <w:spacing w:val="-60"/>
          <w:w w:val="99"/>
          <w:u w:val="single"/>
        </w:rPr>
        <w:t> </w:t>
      </w:r>
      <w:r>
        <w:rPr>
          <w:u w:val="single"/>
        </w:rPr>
        <w:t>Committee:</w:t>
      </w:r>
      <w:r>
        <w:rPr/>
        <w:t> Ashley Perry (advisor), Lindsey Peterson, and Seth Oppenheimer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spacing w:before="89"/>
      </w:pPr>
      <w:r>
        <w:rPr/>
        <w:t>Areas of Specialization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40"/>
      </w:pPr>
      <w:r>
        <w:rPr/>
        <w:t>Political Sociology; Sociology of Sport; Culture; Nationalism; Ethnicity; Violence</w:t>
      </w:r>
    </w:p>
    <w:p>
      <w:pPr>
        <w:pStyle w:val="BodyText"/>
        <w:spacing w:before="1"/>
      </w:pPr>
    </w:p>
    <w:p>
      <w:pPr>
        <w:pStyle w:val="Heading1"/>
      </w:pPr>
      <w:r>
        <w:rPr/>
        <w:t>Publications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0"/>
        <w:ind w:left="1580" w:right="310" w:hanging="1440"/>
        <w:jc w:val="left"/>
        <w:rPr>
          <w:sz w:val="24"/>
        </w:rPr>
      </w:pPr>
      <w:r>
        <w:rPr>
          <w:sz w:val="24"/>
        </w:rPr>
        <w:t>Forthcoming. </w:t>
      </w:r>
      <w:r>
        <w:rPr>
          <w:b/>
          <w:sz w:val="24"/>
        </w:rPr>
        <w:t>Warner, Mariah K. </w:t>
      </w:r>
      <w:r>
        <w:rPr>
          <w:sz w:val="24"/>
        </w:rPr>
        <w:t>and Chris Knoester. “When Kids Hitting Each Other is Okay: Examining U.S. Adult Support for Youth Tackle Football.” </w:t>
      </w:r>
      <w:r>
        <w:rPr>
          <w:i/>
          <w:sz w:val="24"/>
        </w:rPr>
        <w:t>Social </w:t>
      </w:r>
      <w:r>
        <w:rPr>
          <w:i/>
          <w:sz w:val="24"/>
        </w:rPr>
        <w:t>Currents</w:t>
      </w:r>
      <w:r>
        <w:rPr>
          <w:sz w:val="24"/>
        </w:rPr>
        <w:t>.</w:t>
      </w: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Works in Progress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40"/>
      </w:pPr>
      <w:r>
        <w:rPr/>
        <w:t>Warner, Mariah K. “Areal Associations’ Effect on Attitudes: How Global and National Attachments Relate to Ethnic Prejudice.”</w:t>
      </w:r>
    </w:p>
    <w:p>
      <w:pPr>
        <w:pStyle w:val="BodyText"/>
      </w:pPr>
    </w:p>
    <w:p>
      <w:pPr>
        <w:pStyle w:val="BodyText"/>
        <w:ind w:left="140"/>
      </w:pPr>
      <w:r>
        <w:rPr/>
        <w:t>Nyseth Brehm, Hollie</w:t>
      </w:r>
      <w:r>
        <w:rPr>
          <w:b/>
        </w:rPr>
        <w:t>, Mariah K. Warner</w:t>
      </w:r>
      <w:r>
        <w:rPr/>
        <w:t>, and Trey Billing. “Disaggregating Civilian and Combatant Deaths in Bosnia and Herzegovina.”</w:t>
      </w:r>
    </w:p>
    <w:p>
      <w:pPr>
        <w:pStyle w:val="BodyText"/>
        <w:spacing w:before="1"/>
      </w:pPr>
    </w:p>
    <w:p>
      <w:pPr>
        <w:pStyle w:val="Heading1"/>
        <w:spacing w:after="16"/>
      </w:pPr>
      <w:r>
        <w:rPr/>
        <w:t>Conference Presentations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579" w:val="left" w:leader="none"/>
        </w:tabs>
        <w:ind w:left="1580" w:right="310" w:hanging="1440"/>
      </w:pPr>
      <w:r>
        <w:rPr/>
        <w:t>2022</w:t>
        <w:tab/>
        <w:t>“Racial Segregation in Youth Sport: A Comparative Framework Including Neighborhoods and Schools,” with Chris Knoester. Annual meeting of the</w:t>
      </w:r>
      <w:r>
        <w:rPr>
          <w:spacing w:val="-24"/>
        </w:rPr>
        <w:t> </w:t>
      </w:r>
      <w:r>
        <w:rPr/>
        <w:t>North American Society for the Sociology of Sport. Montreal, Quebec.</w:t>
      </w:r>
      <w:r>
        <w:rPr>
          <w:spacing w:val="-8"/>
        </w:rPr>
        <w:t> </w:t>
      </w:r>
      <w:r>
        <w:rPr/>
        <w:t>April.</w:t>
      </w:r>
    </w:p>
    <w:p>
      <w:pPr>
        <w:pStyle w:val="BodyText"/>
      </w:pPr>
    </w:p>
    <w:p>
      <w:pPr>
        <w:pStyle w:val="BodyText"/>
        <w:tabs>
          <w:tab w:pos="1579" w:val="left" w:leader="none"/>
        </w:tabs>
        <w:ind w:left="1580" w:right="230" w:hanging="1440"/>
      </w:pPr>
      <w:r>
        <w:rPr/>
        <w:t>2021</w:t>
        <w:tab/>
        <w:t>“When Kids Hitting Each Other is Okay: Examining U.S. Adult Support for Youth Tackle Football,” with Chris Knoester. Virtual Presentation for the</w:t>
      </w:r>
      <w:r>
        <w:rPr>
          <w:spacing w:val="-25"/>
        </w:rPr>
        <w:t> </w:t>
      </w:r>
      <w:r>
        <w:rPr/>
        <w:t>Annual Meeting of the American Sociological Association.</w:t>
      </w:r>
      <w:r>
        <w:rPr>
          <w:spacing w:val="-12"/>
        </w:rPr>
        <w:t> </w:t>
      </w:r>
      <w:r>
        <w:rPr/>
        <w:t>August.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038" w:top="660" w:bottom="1220" w:left="1300" w:right="13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1579" w:val="left" w:leader="none"/>
        </w:tabs>
        <w:spacing w:before="214"/>
        <w:ind w:left="1580" w:right="189" w:hanging="1440"/>
      </w:pPr>
      <w:r>
        <w:rPr/>
        <w:t>2019</w:t>
        <w:tab/>
        <w:t>“Declining American Support for Capitalism – But Why? An Elaboration on Newland’s Free Market Mentality Index in the United States.” Annual Meeting</w:t>
      </w:r>
      <w:r>
        <w:rPr>
          <w:spacing w:val="-24"/>
        </w:rPr>
        <w:t> </w:t>
      </w:r>
      <w:r>
        <w:rPr/>
        <w:t>of the Alabama-Mississippi Sociological Association. Starkville,</w:t>
      </w:r>
      <w:r>
        <w:rPr>
          <w:spacing w:val="-11"/>
        </w:rPr>
        <w:t> </w:t>
      </w:r>
      <w:r>
        <w:rPr/>
        <w:t>Mississippi.</w:t>
      </w:r>
    </w:p>
    <w:p>
      <w:pPr>
        <w:pStyle w:val="BodyText"/>
        <w:ind w:left="1580"/>
      </w:pPr>
      <w:r>
        <w:rPr/>
        <w:t>February.</w:t>
      </w:r>
    </w:p>
    <w:p>
      <w:pPr>
        <w:pStyle w:val="BodyText"/>
        <w:spacing w:before="1"/>
      </w:pPr>
    </w:p>
    <w:p>
      <w:pPr>
        <w:pStyle w:val="Heading1"/>
      </w:pPr>
      <w:r>
        <w:rPr/>
        <w:t>Grants and Fellowships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2577" w:val="left" w:leader="none"/>
        </w:tabs>
        <w:ind w:left="140"/>
      </w:pPr>
      <w:r>
        <w:rPr/>
        <w:t>2019-2021,</w:t>
      </w:r>
      <w:r>
        <w:rPr>
          <w:spacing w:val="-3"/>
        </w:rPr>
        <w:t> </w:t>
      </w:r>
      <w:r>
        <w:rPr/>
        <w:t>2024-2025</w:t>
        <w:tab/>
        <w:t>Dean’s Distinguished University Fellowship, The Ohio State</w:t>
      </w:r>
      <w:r>
        <w:rPr>
          <w:spacing w:val="-20"/>
        </w:rPr>
        <w:t> </w:t>
      </w:r>
      <w:r>
        <w:rPr/>
        <w:t>University</w:t>
      </w:r>
    </w:p>
    <w:p>
      <w:pPr>
        <w:pStyle w:val="BodyText"/>
        <w:spacing w:before="1"/>
      </w:pPr>
    </w:p>
    <w:p>
      <w:pPr>
        <w:pStyle w:val="Heading1"/>
        <w:spacing w:after="16"/>
      </w:pPr>
      <w:r>
        <w:rPr/>
        <w:t>Department Working Group Memberships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40"/>
      </w:pPr>
      <w:r>
        <w:rPr/>
        <w:t>SocPIE Working group on power, inequality, and economy; Criminology; Teaching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  <w:spacing w:after="16"/>
      </w:pPr>
      <w:r>
        <w:rPr/>
        <w:t>Professional Memberships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480" w:lineRule="auto"/>
        <w:ind w:left="140" w:right="3151"/>
      </w:pPr>
      <w:r>
        <w:rPr/>
        <w:t>2021-Present North American Society for the Sociology of Sport 2019-Present American Sociological Association</w:t>
      </w:r>
    </w:p>
    <w:p>
      <w:pPr>
        <w:pStyle w:val="BodyText"/>
        <w:tabs>
          <w:tab w:pos="1577" w:val="left" w:leader="none"/>
        </w:tabs>
        <w:ind w:left="140"/>
      </w:pPr>
      <w:r>
        <w:rPr/>
        <w:t>2018-2019</w:t>
        <w:tab/>
        <w:t>Alabama-Mississippi Sociological Association</w:t>
      </w:r>
    </w:p>
    <w:p>
      <w:pPr>
        <w:pStyle w:val="BodyText"/>
        <w:rPr>
          <w:sz w:val="28"/>
        </w:rPr>
      </w:pPr>
    </w:p>
    <w:p>
      <w:pPr>
        <w:pStyle w:val="Heading1"/>
        <w:spacing w:before="1"/>
      </w:pPr>
      <w:r>
        <w:rPr/>
        <w:t>Methods Trainings and Workshops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40"/>
      </w:pPr>
      <w:r>
        <w:rPr/>
        <w:t>Quantum Social Science Bootcamp, The Ohio State University Mershon Center for International Security Studies, July 12-16, 2021</w:t>
      </w: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Research Experience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578" w:val="left" w:leader="none"/>
        </w:tabs>
        <w:ind w:left="1580" w:right="667" w:hanging="1440"/>
      </w:pPr>
      <w:r>
        <w:rPr/>
        <w:t>Spring</w:t>
      </w:r>
      <w:r>
        <w:rPr>
          <w:spacing w:val="-2"/>
        </w:rPr>
        <w:t> </w:t>
      </w:r>
      <w:r>
        <w:rPr/>
        <w:t>2022</w:t>
        <w:tab/>
        <w:t>Research Assistant, Ohio State University, Dr. Laura Dugan </w:t>
      </w:r>
      <w:r>
        <w:rPr>
          <w:i/>
        </w:rPr>
        <w:t>Responsibilities: </w:t>
      </w:r>
      <w:r>
        <w:rPr/>
        <w:t>coding for the Government Actions in Terror</w:t>
      </w:r>
      <w:r>
        <w:rPr>
          <w:spacing w:val="-19"/>
        </w:rPr>
        <w:t> </w:t>
      </w:r>
      <w:r>
        <w:rPr/>
        <w:t>Environments (GATE)-USA-Far Right</w:t>
      </w:r>
      <w:r>
        <w:rPr>
          <w:spacing w:val="-3"/>
        </w:rPr>
        <w:t> </w:t>
      </w:r>
      <w:r>
        <w:rPr/>
        <w:t>database</w:t>
      </w:r>
    </w:p>
    <w:p>
      <w:pPr>
        <w:pStyle w:val="BodyText"/>
      </w:pPr>
    </w:p>
    <w:p>
      <w:pPr>
        <w:pStyle w:val="BodyText"/>
        <w:tabs>
          <w:tab w:pos="1579" w:val="left" w:leader="none"/>
        </w:tabs>
        <w:ind w:left="1580" w:right="220" w:hanging="1440"/>
      </w:pPr>
      <w:r>
        <w:rPr/>
        <w:t>Fall</w:t>
      </w:r>
      <w:r>
        <w:rPr>
          <w:spacing w:val="-3"/>
        </w:rPr>
        <w:t> </w:t>
      </w:r>
      <w:r>
        <w:rPr/>
        <w:t>2021</w:t>
        <w:tab/>
        <w:t>Research Assistant, The Ohio State University, Dr. Hollie Nyseth Brehm </w:t>
      </w:r>
      <w:r>
        <w:rPr>
          <w:i/>
        </w:rPr>
        <w:t>Responsibilities: </w:t>
      </w:r>
      <w:r>
        <w:rPr/>
        <w:t>creating a new database of disaggregated civilian and</w:t>
      </w:r>
      <w:r>
        <w:rPr>
          <w:spacing w:val="-19"/>
        </w:rPr>
        <w:t> </w:t>
      </w:r>
      <w:r>
        <w:rPr/>
        <w:t>combatant deaths in Bosnia, 1991-1995; data analysis and manuscript</w:t>
      </w:r>
      <w:r>
        <w:rPr>
          <w:spacing w:val="-5"/>
        </w:rPr>
        <w:t> </w:t>
      </w:r>
      <w:r>
        <w:rPr/>
        <w:t>writing</w:t>
      </w:r>
    </w:p>
    <w:p>
      <w:pPr>
        <w:pStyle w:val="BodyText"/>
      </w:pPr>
    </w:p>
    <w:p>
      <w:pPr>
        <w:pStyle w:val="BodyText"/>
        <w:tabs>
          <w:tab w:pos="1578" w:val="left" w:leader="none"/>
        </w:tabs>
        <w:ind w:left="140"/>
      </w:pPr>
      <w:r>
        <w:rPr/>
        <w:t>Spring</w:t>
      </w:r>
      <w:r>
        <w:rPr>
          <w:spacing w:val="-2"/>
        </w:rPr>
        <w:t> </w:t>
      </w:r>
      <w:r>
        <w:rPr/>
        <w:t>2019</w:t>
        <w:tab/>
        <w:t>Research Assistant, Social Science Research Center, Mississippi State</w:t>
      </w:r>
      <w:r>
        <w:rPr>
          <w:spacing w:val="-21"/>
        </w:rPr>
        <w:t> </w:t>
      </w:r>
      <w:r>
        <w:rPr/>
        <w:t>University</w:t>
      </w:r>
    </w:p>
    <w:p>
      <w:pPr>
        <w:spacing w:before="0"/>
        <w:ind w:left="1580" w:right="0" w:firstLine="0"/>
        <w:jc w:val="left"/>
        <w:rPr>
          <w:sz w:val="24"/>
        </w:rPr>
      </w:pPr>
      <w:r>
        <w:rPr>
          <w:i/>
          <w:sz w:val="24"/>
        </w:rPr>
        <w:t>Responsibilities</w:t>
      </w:r>
      <w:r>
        <w:rPr>
          <w:sz w:val="24"/>
        </w:rPr>
        <w:t>: Codebook creation, coding of Twitter data, preparing reports</w:t>
      </w:r>
    </w:p>
    <w:p>
      <w:pPr>
        <w:pStyle w:val="BodyText"/>
      </w:pPr>
    </w:p>
    <w:p>
      <w:pPr>
        <w:pStyle w:val="BodyText"/>
        <w:tabs>
          <w:tab w:pos="1578" w:val="left" w:leader="none"/>
        </w:tabs>
        <w:ind w:left="1580" w:right="398" w:hanging="1440"/>
      </w:pPr>
      <w:r>
        <w:rPr/>
        <w:t>Spring</w:t>
      </w:r>
      <w:r>
        <w:rPr>
          <w:spacing w:val="-2"/>
        </w:rPr>
        <w:t> </w:t>
      </w:r>
      <w:r>
        <w:rPr/>
        <w:t>2019</w:t>
        <w:tab/>
        <w:t>Research Assistant, Mississippi State University, Dept. of Human</w:t>
      </w:r>
      <w:r>
        <w:rPr>
          <w:spacing w:val="-26"/>
        </w:rPr>
        <w:t> </w:t>
      </w:r>
      <w:r>
        <w:rPr/>
        <w:t>Development and Family</w:t>
      </w:r>
      <w:r>
        <w:rPr>
          <w:spacing w:val="-3"/>
        </w:rPr>
        <w:t> </w:t>
      </w:r>
      <w:r>
        <w:rPr/>
        <w:t>Sciences</w:t>
      </w:r>
    </w:p>
    <w:p>
      <w:pPr>
        <w:pStyle w:val="BodyText"/>
        <w:ind w:left="1580" w:right="201"/>
      </w:pPr>
      <w:r>
        <w:rPr>
          <w:i/>
        </w:rPr>
        <w:t>Responsibilities: </w:t>
      </w:r>
      <w:r>
        <w:rPr/>
        <w:t>co-facilitated and kept detailed notes of focus groups around the state of MS with a PhD student studying the opioid epidemic with a grant from the USDA</w:t>
      </w:r>
    </w:p>
    <w:p>
      <w:pPr>
        <w:pStyle w:val="BodyText"/>
        <w:spacing w:before="1"/>
      </w:pPr>
    </w:p>
    <w:p>
      <w:pPr>
        <w:pStyle w:val="Heading1"/>
      </w:pPr>
      <w:r>
        <w:rPr/>
        <w:t>Teaching Experience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578" w:val="left" w:leader="none"/>
        </w:tabs>
        <w:ind w:left="1580" w:right="400" w:hanging="1440"/>
      </w:pPr>
      <w:r>
        <w:rPr/>
        <w:t>Spring</w:t>
      </w:r>
      <w:r>
        <w:rPr>
          <w:spacing w:val="-2"/>
        </w:rPr>
        <w:t> </w:t>
      </w:r>
      <w:r>
        <w:rPr/>
        <w:t>2022</w:t>
        <w:tab/>
        <w:t>Teaching Assistant, Categorical Data Analysis (SOCIOL 6650), The Ohio</w:t>
      </w:r>
      <w:r>
        <w:rPr>
          <w:spacing w:val="-23"/>
        </w:rPr>
        <w:t> </w:t>
      </w:r>
      <w:r>
        <w:rPr/>
        <w:t>State University</w:t>
      </w:r>
    </w:p>
    <w:p>
      <w:pPr>
        <w:spacing w:after="0"/>
        <w:sectPr>
          <w:headerReference w:type="default" r:id="rId7"/>
          <w:footerReference w:type="default" r:id="rId8"/>
          <w:pgSz w:w="12240" w:h="15840"/>
          <w:pgMar w:header="730" w:footer="1038" w:top="980" w:bottom="1220" w:left="1300" w:right="130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1577" w:val="left" w:leader="none"/>
        </w:tabs>
        <w:spacing w:before="214"/>
        <w:ind w:left="140"/>
      </w:pPr>
      <w:r>
        <w:rPr/>
        <w:t>2016-2019</w:t>
        <w:tab/>
        <w:t>Student Tutor, Athletic Academic Services, Mississippi State</w:t>
      </w:r>
      <w:r>
        <w:rPr>
          <w:spacing w:val="-11"/>
        </w:rPr>
        <w:t> </w:t>
      </w:r>
      <w:r>
        <w:rPr/>
        <w:t>University</w:t>
      </w:r>
    </w:p>
    <w:p>
      <w:pPr>
        <w:pStyle w:val="BodyText"/>
        <w:spacing w:before="1"/>
      </w:pPr>
    </w:p>
    <w:p>
      <w:pPr>
        <w:pStyle w:val="Heading1"/>
      </w:pPr>
      <w:r>
        <w:rPr/>
        <w:t>Mentoring Experience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579" w:val="left" w:leader="none"/>
        </w:tabs>
        <w:ind w:left="1580" w:right="765" w:hanging="1440"/>
      </w:pPr>
      <w:r>
        <w:rPr/>
        <w:t>Fall</w:t>
      </w:r>
      <w:r>
        <w:rPr>
          <w:spacing w:val="-3"/>
        </w:rPr>
        <w:t> </w:t>
      </w:r>
      <w:r>
        <w:rPr/>
        <w:t>2021</w:t>
        <w:tab/>
        <w:t>Supervising Undergraduate Research Assistants (3 students assisting in</w:t>
      </w:r>
      <w:r>
        <w:rPr>
          <w:spacing w:val="-25"/>
        </w:rPr>
        <w:t> </w:t>
      </w:r>
      <w:r>
        <w:rPr/>
        <w:t>data entry)</w:t>
      </w:r>
    </w:p>
    <w:p>
      <w:pPr>
        <w:pStyle w:val="BodyText"/>
        <w:rPr>
          <w:sz w:val="28"/>
        </w:rPr>
      </w:pPr>
    </w:p>
    <w:p>
      <w:pPr>
        <w:spacing w:line="252" w:lineRule="auto" w:before="0"/>
        <w:ind w:left="140" w:right="6658" w:firstLine="0"/>
        <w:jc w:val="left"/>
        <w:rPr>
          <w:sz w:val="24"/>
        </w:rPr>
      </w:pPr>
      <w:r>
        <w:rPr/>
        <w:pict>
          <v:rect style="position:absolute;margin-left:70.559998pt;margin-top:17.030323pt;width:470.88pt;height:.72pt;mso-position-horizontal-relative:page;mso-position-vertical-relative:paragraph;z-index:-15808512" filled="true" fillcolor="#000000" stroked="false">
            <v:fill type="solid"/>
            <w10:wrap type="none"/>
          </v:rect>
        </w:pict>
      </w:r>
      <w:r>
        <w:rPr>
          <w:b/>
          <w:sz w:val="28"/>
        </w:rPr>
        <w:t>Spoken Languages </w:t>
      </w:r>
      <w:r>
        <w:rPr>
          <w:sz w:val="24"/>
        </w:rPr>
        <w:t>Fluent in English Conversational in French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r>
        <w:rPr/>
        <w:t>Statistics Programs and Coding Languages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pt;height:.75pt;mso-position-horizontal-relative:char;mso-position-vertical-relative:line" coordorigin="0,0" coordsize="9418,15">
            <v:rect style="position:absolute;left:0;top:0;width:94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40" w:right="7413"/>
      </w:pPr>
      <w:r>
        <w:rPr/>
        <w:t>Advanced in Stata Proficient in R Novice in Python</w:t>
      </w:r>
    </w:p>
    <w:sectPr>
      <w:pgSz w:w="12240" w:h="15840"/>
      <w:pgMar w:header="730" w:footer="1038" w:top="980" w:bottom="12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pt;margin-top:729.086914pt;width:12pt;height:15.3pt;mso-position-horizontal-relative:page;mso-position-vertical-relative:page;z-index:-1581516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pt;margin-top:729.086914pt;width:12pt;height:15.3pt;mso-position-horizontal-relative:page;mso-position-vertical-relative:page;z-index:-1581363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35.486893pt;width:37.950pt;height:15.3pt;mso-position-horizontal-relative:page;mso-position-vertical-relative:page;z-index:-1581465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Warner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54.594452pt;margin-top:35.486893pt;width:86.2pt;height:15.3pt;mso-position-horizontal-relative:page;mso-position-vertical-relative:page;z-index:-1581414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Curriculum Vitae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 w:line="414" w:lineRule="exact"/>
      <w:ind w:left="3333" w:right="333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warner.796@osu.edu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warner.796</dc:creator>
  <dc:title>Microsoft Word - CV July 2021</dc:title>
  <dcterms:created xsi:type="dcterms:W3CDTF">2022-02-03T01:47:06Z</dcterms:created>
  <dcterms:modified xsi:type="dcterms:W3CDTF">2022-02-03T01:47:06Z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LastSaved">
    <vt:filetime>2022-02-03T00:00:00Z</vt:filetime>
  </property>
</Properties>
</file>