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EE557" w14:textId="7FD51673" w:rsidR="00456C5F" w:rsidRPr="0063791E" w:rsidRDefault="0063791E" w:rsidP="0063791E">
      <w:pPr>
        <w:jc w:val="center"/>
        <w:rPr>
          <w:rFonts w:ascii="Times New Roman" w:hAnsi="Times New Roman" w:cs="Times New Roman"/>
          <w:b/>
          <w:bCs/>
          <w:sz w:val="28"/>
          <w:szCs w:val="28"/>
        </w:rPr>
      </w:pPr>
      <w:r w:rsidRPr="0063791E">
        <w:rPr>
          <w:rFonts w:ascii="Times New Roman" w:hAnsi="Times New Roman" w:cs="Times New Roman"/>
          <w:b/>
          <w:bCs/>
          <w:sz w:val="28"/>
          <w:szCs w:val="28"/>
        </w:rPr>
        <w:t>Τελική εργασία Μηχανική Μάθηση</w:t>
      </w:r>
    </w:p>
    <w:p w14:paraId="0A0954B1" w14:textId="75A03C31" w:rsidR="0063791E" w:rsidRDefault="0063791E" w:rsidP="0063791E">
      <w:pPr>
        <w:jc w:val="center"/>
        <w:rPr>
          <w:rFonts w:ascii="Times New Roman" w:hAnsi="Times New Roman" w:cs="Times New Roman"/>
          <w:b/>
          <w:bCs/>
          <w:sz w:val="28"/>
          <w:szCs w:val="28"/>
        </w:rPr>
      </w:pPr>
      <w:r w:rsidRPr="0063791E">
        <w:rPr>
          <w:rFonts w:ascii="Times New Roman" w:hAnsi="Times New Roman" w:cs="Times New Roman"/>
          <w:b/>
          <w:bCs/>
          <w:sz w:val="28"/>
          <w:szCs w:val="28"/>
        </w:rPr>
        <w:t>Μαρία Καρλάκη ΑΕΜ 244</w:t>
      </w:r>
    </w:p>
    <w:p w14:paraId="1AC6A802" w14:textId="56DD60A1" w:rsidR="0063791E" w:rsidRPr="002537F1" w:rsidRDefault="0063791E" w:rsidP="0063791E">
      <w:pPr>
        <w:pStyle w:val="2"/>
        <w:rPr>
          <w:rFonts w:ascii="Times New Roman" w:hAnsi="Times New Roman" w:cs="Times New Roman"/>
          <w:b/>
          <w:bCs/>
          <w:color w:val="000000" w:themeColor="text1"/>
        </w:rPr>
      </w:pPr>
      <w:r w:rsidRPr="002537F1">
        <w:rPr>
          <w:rFonts w:ascii="Times New Roman" w:hAnsi="Times New Roman" w:cs="Times New Roman"/>
          <w:b/>
          <w:bCs/>
          <w:color w:val="000000" w:themeColor="text1"/>
        </w:rPr>
        <w:t>Εισαγωγή</w:t>
      </w:r>
    </w:p>
    <w:p w14:paraId="3284559F" w14:textId="463987BD" w:rsidR="0063791E" w:rsidRPr="0063791E" w:rsidRDefault="0063791E" w:rsidP="0063791E">
      <w:pPr>
        <w:jc w:val="both"/>
        <w:rPr>
          <w:rFonts w:ascii="Times New Roman" w:hAnsi="Times New Roman" w:cs="Times New Roman"/>
        </w:rPr>
      </w:pPr>
      <w:r w:rsidRPr="0063791E">
        <w:rPr>
          <w:rFonts w:ascii="Times New Roman" w:hAnsi="Times New Roman" w:cs="Times New Roman"/>
        </w:rPr>
        <w:t>Η μέτρηση της φτώχειας αποτελεί κρίσιμο εργαλείο για τον σχεδιασμό και την αξιολόγηση</w:t>
      </w:r>
      <w:r w:rsidRPr="003E431F">
        <w:rPr>
          <w:rFonts w:ascii="Times New Roman" w:hAnsi="Times New Roman" w:cs="Times New Roman"/>
        </w:rPr>
        <w:t xml:space="preserve"> των</w:t>
      </w:r>
      <w:r w:rsidRPr="0063791E">
        <w:rPr>
          <w:rFonts w:ascii="Times New Roman" w:hAnsi="Times New Roman" w:cs="Times New Roman"/>
        </w:rPr>
        <w:t xml:space="preserve"> πολιτικών κοινωνικής στήριξης, καθώς</w:t>
      </w:r>
      <w:r w:rsidR="00D50C52">
        <w:rPr>
          <w:rFonts w:ascii="Times New Roman" w:hAnsi="Times New Roman" w:cs="Times New Roman"/>
        </w:rPr>
        <w:t xml:space="preserve"> θα</w:t>
      </w:r>
      <w:r w:rsidRPr="0063791E">
        <w:rPr>
          <w:rFonts w:ascii="Times New Roman" w:hAnsi="Times New Roman" w:cs="Times New Roman"/>
        </w:rPr>
        <w:t xml:space="preserve"> </w:t>
      </w:r>
      <w:r w:rsidRPr="003E431F">
        <w:rPr>
          <w:rFonts w:ascii="Times New Roman" w:hAnsi="Times New Roman" w:cs="Times New Roman"/>
        </w:rPr>
        <w:t>μπορού</w:t>
      </w:r>
      <w:r w:rsidR="00D50C52">
        <w:rPr>
          <w:rFonts w:ascii="Times New Roman" w:hAnsi="Times New Roman" w:cs="Times New Roman"/>
        </w:rPr>
        <w:t>σα</w:t>
      </w:r>
      <w:r w:rsidRPr="003E431F">
        <w:rPr>
          <w:rFonts w:ascii="Times New Roman" w:hAnsi="Times New Roman" w:cs="Times New Roman"/>
        </w:rPr>
        <w:t>με να εντοπίσουμε τις ευάλωτες ομάδες και να γίνουν στοχευμένες παρεμβάσεις</w:t>
      </w:r>
      <w:r w:rsidRPr="0063791E">
        <w:rPr>
          <w:rFonts w:ascii="Times New Roman" w:hAnsi="Times New Roman" w:cs="Times New Roman"/>
        </w:rPr>
        <w:t>. Παρά τη σημασία της σε πολλές χώρες απουσιάζουν πρόσφατα δεδομένα για την κατανάλωση και το βιοτικό επίπεδο,</w:t>
      </w:r>
      <w:r w:rsidRPr="003E431F">
        <w:rPr>
          <w:rFonts w:ascii="Times New Roman" w:hAnsi="Times New Roman" w:cs="Times New Roman"/>
        </w:rPr>
        <w:t xml:space="preserve"> κυρίως</w:t>
      </w:r>
      <w:r w:rsidRPr="0063791E">
        <w:rPr>
          <w:rFonts w:ascii="Times New Roman" w:hAnsi="Times New Roman" w:cs="Times New Roman"/>
        </w:rPr>
        <w:t xml:space="preserve"> λόγω κόστους</w:t>
      </w:r>
      <w:r w:rsidRPr="003E431F">
        <w:rPr>
          <w:rFonts w:ascii="Times New Roman" w:hAnsi="Times New Roman" w:cs="Times New Roman"/>
        </w:rPr>
        <w:t xml:space="preserve"> και</w:t>
      </w:r>
      <w:r w:rsidRPr="0063791E">
        <w:rPr>
          <w:rFonts w:ascii="Times New Roman" w:hAnsi="Times New Roman" w:cs="Times New Roman"/>
        </w:rPr>
        <w:t xml:space="preserve"> καθυστερήσεων </w:t>
      </w:r>
      <w:r w:rsidR="00D50C52">
        <w:rPr>
          <w:rFonts w:ascii="Times New Roman" w:hAnsi="Times New Roman" w:cs="Times New Roman"/>
        </w:rPr>
        <w:t>για τ</w:t>
      </w:r>
      <w:r w:rsidRPr="0063791E">
        <w:rPr>
          <w:rFonts w:ascii="Times New Roman" w:hAnsi="Times New Roman" w:cs="Times New Roman"/>
        </w:rPr>
        <w:t xml:space="preserve">η συλλογή </w:t>
      </w:r>
      <w:r w:rsidR="00D50C52">
        <w:rPr>
          <w:rFonts w:ascii="Times New Roman" w:hAnsi="Times New Roman" w:cs="Times New Roman"/>
        </w:rPr>
        <w:t xml:space="preserve">των </w:t>
      </w:r>
      <w:r w:rsidRPr="0063791E">
        <w:rPr>
          <w:rFonts w:ascii="Times New Roman" w:hAnsi="Times New Roman" w:cs="Times New Roman"/>
        </w:rPr>
        <w:t>δεδομένων.</w:t>
      </w:r>
      <w:r w:rsidRPr="003E431F">
        <w:rPr>
          <w:rFonts w:ascii="Times New Roman" w:hAnsi="Times New Roman" w:cs="Times New Roman"/>
        </w:rPr>
        <w:t xml:space="preserve"> </w:t>
      </w:r>
      <w:r w:rsidRPr="0063791E">
        <w:rPr>
          <w:rFonts w:ascii="Times New Roman" w:hAnsi="Times New Roman" w:cs="Times New Roman"/>
        </w:rPr>
        <w:t xml:space="preserve">Στην παρούσα εργασία αξιοποιήθηκε </w:t>
      </w:r>
      <w:r w:rsidRPr="003E431F">
        <w:rPr>
          <w:rFonts w:ascii="Times New Roman" w:hAnsi="Times New Roman" w:cs="Times New Roman"/>
        </w:rPr>
        <w:t xml:space="preserve">το </w:t>
      </w:r>
      <w:r w:rsidRPr="0063791E">
        <w:rPr>
          <w:rFonts w:ascii="Times New Roman" w:hAnsi="Times New Roman" w:cs="Times New Roman"/>
        </w:rPr>
        <w:t>πραγματικό πρόβλημα της πλατφόρμας DrivenData (World Bank Poverty Prediction). Στόχος είναι η πρόβλεψη (i) της ημερήσιας κατά κεφαλή κατανάλωσης ενός νοικοκυριού και (ii) των ποσοστών φτώχειας (poverty rates) σε συγκεκριμένα κατώφλια κατανάλωσης.</w:t>
      </w:r>
    </w:p>
    <w:p w14:paraId="3CB8879F" w14:textId="401B7782" w:rsidR="0063791E" w:rsidRPr="002537F1" w:rsidRDefault="0063791E" w:rsidP="0063791E">
      <w:pPr>
        <w:pStyle w:val="2"/>
        <w:rPr>
          <w:rFonts w:ascii="Times New Roman" w:hAnsi="Times New Roman" w:cs="Times New Roman"/>
          <w:b/>
          <w:bCs/>
          <w:color w:val="000000" w:themeColor="text1"/>
        </w:rPr>
      </w:pPr>
      <w:r w:rsidRPr="002537F1">
        <w:rPr>
          <w:rFonts w:ascii="Times New Roman" w:hAnsi="Times New Roman" w:cs="Times New Roman"/>
          <w:b/>
          <w:bCs/>
          <w:color w:val="000000" w:themeColor="text1"/>
        </w:rPr>
        <w:t>Περιγραφή Δεδομένων</w:t>
      </w:r>
    </w:p>
    <w:p w14:paraId="7A072F9F" w14:textId="77777777" w:rsidR="0063791E" w:rsidRPr="0063791E" w:rsidRDefault="0063791E" w:rsidP="005B54E0">
      <w:pPr>
        <w:jc w:val="both"/>
        <w:rPr>
          <w:rFonts w:ascii="Times New Roman" w:hAnsi="Times New Roman" w:cs="Times New Roman"/>
        </w:rPr>
      </w:pPr>
      <w:r w:rsidRPr="0063791E">
        <w:rPr>
          <w:rFonts w:ascii="Times New Roman" w:hAnsi="Times New Roman" w:cs="Times New Roman"/>
        </w:rPr>
        <w:t>Χρησιμοποιήθηκαν τα αρχεία:</w:t>
      </w:r>
    </w:p>
    <w:p w14:paraId="00BAEDB6" w14:textId="221F8969" w:rsidR="0063791E" w:rsidRPr="0063791E" w:rsidRDefault="0063791E" w:rsidP="005B54E0">
      <w:pPr>
        <w:numPr>
          <w:ilvl w:val="0"/>
          <w:numId w:val="1"/>
        </w:numPr>
        <w:jc w:val="both"/>
        <w:rPr>
          <w:rFonts w:ascii="Times New Roman" w:hAnsi="Times New Roman" w:cs="Times New Roman"/>
        </w:rPr>
      </w:pPr>
      <w:r w:rsidRPr="0063791E">
        <w:rPr>
          <w:rFonts w:ascii="Times New Roman" w:hAnsi="Times New Roman" w:cs="Times New Roman"/>
        </w:rPr>
        <w:t xml:space="preserve">train_hh_features.csv: χαρακτηριστικά νοικοκυριών (περίπου 35.000 εγγραφές </w:t>
      </w:r>
      <w:proofErr w:type="spellStart"/>
      <w:r w:rsidR="00D50C52">
        <w:rPr>
          <w:rFonts w:ascii="Times New Roman" w:hAnsi="Times New Roman" w:cs="Times New Roman"/>
        </w:rPr>
        <w:t>απο</w:t>
      </w:r>
      <w:proofErr w:type="spellEnd"/>
      <w:r w:rsidR="005B54E0" w:rsidRPr="003E431F">
        <w:rPr>
          <w:rFonts w:ascii="Times New Roman" w:hAnsi="Times New Roman" w:cs="Times New Roman"/>
        </w:rPr>
        <w:t xml:space="preserve"> 3 έρευνες</w:t>
      </w:r>
      <w:r w:rsidRPr="0063791E">
        <w:rPr>
          <w:rFonts w:ascii="Times New Roman" w:hAnsi="Times New Roman" w:cs="Times New Roman"/>
        </w:rPr>
        <w:t>).</w:t>
      </w:r>
    </w:p>
    <w:p w14:paraId="1E3E17D7" w14:textId="77777777" w:rsidR="0063791E" w:rsidRPr="0063791E" w:rsidRDefault="0063791E" w:rsidP="005B54E0">
      <w:pPr>
        <w:numPr>
          <w:ilvl w:val="0"/>
          <w:numId w:val="1"/>
        </w:numPr>
        <w:jc w:val="both"/>
        <w:rPr>
          <w:rFonts w:ascii="Times New Roman" w:hAnsi="Times New Roman" w:cs="Times New Roman"/>
        </w:rPr>
      </w:pPr>
      <w:r w:rsidRPr="0063791E">
        <w:rPr>
          <w:rFonts w:ascii="Times New Roman" w:hAnsi="Times New Roman" w:cs="Times New Roman"/>
        </w:rPr>
        <w:t>train_hh_gt.csv: πραγματική κατά κεφαλή ημερήσια κατανάλωση (cons_ppp17) για κάθε εγγραφή.</w:t>
      </w:r>
    </w:p>
    <w:p w14:paraId="4F2559D7" w14:textId="13579BDC" w:rsidR="0063791E" w:rsidRPr="0063791E" w:rsidRDefault="0063791E" w:rsidP="005B54E0">
      <w:pPr>
        <w:numPr>
          <w:ilvl w:val="0"/>
          <w:numId w:val="1"/>
        </w:numPr>
        <w:jc w:val="both"/>
        <w:rPr>
          <w:rFonts w:ascii="Times New Roman" w:hAnsi="Times New Roman" w:cs="Times New Roman"/>
        </w:rPr>
      </w:pPr>
      <w:r w:rsidRPr="0063791E">
        <w:rPr>
          <w:rFonts w:ascii="Times New Roman" w:hAnsi="Times New Roman" w:cs="Times New Roman"/>
        </w:rPr>
        <w:t>test_hh_features.csv: χαρακτηριστικά νοικοκυριών</w:t>
      </w:r>
      <w:r w:rsidR="005B54E0" w:rsidRPr="003E431F">
        <w:rPr>
          <w:rFonts w:ascii="Times New Roman" w:hAnsi="Times New Roman" w:cs="Times New Roman"/>
        </w:rPr>
        <w:t xml:space="preserve"> </w:t>
      </w:r>
      <w:r w:rsidRPr="0063791E">
        <w:rPr>
          <w:rFonts w:ascii="Times New Roman" w:hAnsi="Times New Roman" w:cs="Times New Roman"/>
        </w:rPr>
        <w:t xml:space="preserve">(3 </w:t>
      </w:r>
      <w:r w:rsidR="005B54E0" w:rsidRPr="003E431F">
        <w:rPr>
          <w:rFonts w:ascii="Times New Roman" w:hAnsi="Times New Roman" w:cs="Times New Roman"/>
        </w:rPr>
        <w:t>έρευνες</w:t>
      </w:r>
      <w:r w:rsidRPr="0063791E">
        <w:rPr>
          <w:rFonts w:ascii="Times New Roman" w:hAnsi="Times New Roman" w:cs="Times New Roman"/>
        </w:rPr>
        <w:t xml:space="preserve">, χωρίς </w:t>
      </w:r>
      <w:r w:rsidR="005B54E0" w:rsidRPr="003E431F">
        <w:rPr>
          <w:rFonts w:ascii="Times New Roman" w:hAnsi="Times New Roman" w:cs="Times New Roman"/>
        </w:rPr>
        <w:t>ετικέτες</w:t>
      </w:r>
      <w:r w:rsidRPr="0063791E">
        <w:rPr>
          <w:rFonts w:ascii="Times New Roman" w:hAnsi="Times New Roman" w:cs="Times New Roman"/>
        </w:rPr>
        <w:t>).</w:t>
      </w:r>
    </w:p>
    <w:p w14:paraId="2E094B10" w14:textId="77777777" w:rsidR="005B54E0" w:rsidRPr="005B54E0" w:rsidRDefault="005B54E0" w:rsidP="005B54E0">
      <w:pPr>
        <w:jc w:val="both"/>
        <w:rPr>
          <w:rFonts w:ascii="Times New Roman" w:hAnsi="Times New Roman" w:cs="Times New Roman"/>
        </w:rPr>
      </w:pPr>
      <w:r w:rsidRPr="005B54E0">
        <w:rPr>
          <w:rFonts w:ascii="Times New Roman" w:hAnsi="Times New Roman" w:cs="Times New Roman"/>
        </w:rPr>
        <w:t>Κάθε γραμμή αντιστοιχεί σε ένα νοικοκυριό. Τα κύρια πεδία αναγνώρισης είναι:</w:t>
      </w:r>
    </w:p>
    <w:p w14:paraId="35917FDA" w14:textId="66A154C7" w:rsidR="005B54E0" w:rsidRPr="005B54E0" w:rsidRDefault="005B54E0" w:rsidP="005B54E0">
      <w:pPr>
        <w:numPr>
          <w:ilvl w:val="0"/>
          <w:numId w:val="2"/>
        </w:numPr>
        <w:jc w:val="both"/>
        <w:rPr>
          <w:rFonts w:ascii="Times New Roman" w:hAnsi="Times New Roman" w:cs="Times New Roman"/>
        </w:rPr>
      </w:pPr>
      <w:r w:rsidRPr="005B54E0">
        <w:rPr>
          <w:rFonts w:ascii="Times New Roman" w:hAnsi="Times New Roman" w:cs="Times New Roman"/>
          <w:lang w:val="en-US"/>
        </w:rPr>
        <w:t>survey</w:t>
      </w:r>
      <w:r w:rsidRPr="005B54E0">
        <w:rPr>
          <w:rFonts w:ascii="Times New Roman" w:hAnsi="Times New Roman" w:cs="Times New Roman"/>
        </w:rPr>
        <w:t>_</w:t>
      </w:r>
      <w:r w:rsidRPr="005B54E0">
        <w:rPr>
          <w:rFonts w:ascii="Times New Roman" w:hAnsi="Times New Roman" w:cs="Times New Roman"/>
          <w:lang w:val="en-US"/>
        </w:rPr>
        <w:t>id</w:t>
      </w:r>
      <w:r w:rsidRPr="005B54E0">
        <w:rPr>
          <w:rFonts w:ascii="Times New Roman" w:hAnsi="Times New Roman" w:cs="Times New Roman"/>
        </w:rPr>
        <w:t>: αναγνωριστικό</w:t>
      </w:r>
      <w:r w:rsidRPr="003E431F">
        <w:rPr>
          <w:rFonts w:ascii="Times New Roman" w:hAnsi="Times New Roman" w:cs="Times New Roman"/>
        </w:rPr>
        <w:t xml:space="preserve"> έρευνας</w:t>
      </w:r>
      <w:r w:rsidRPr="005B54E0">
        <w:rPr>
          <w:rFonts w:ascii="Times New Roman" w:hAnsi="Times New Roman" w:cs="Times New Roman"/>
        </w:rPr>
        <w:t xml:space="preserve"> (π.χ. 100000, 200000, 300000 στ</w:t>
      </w:r>
      <w:r w:rsidRPr="003E431F">
        <w:rPr>
          <w:rFonts w:ascii="Times New Roman" w:hAnsi="Times New Roman" w:cs="Times New Roman"/>
        </w:rPr>
        <w:t>ην εκπαίδευση</w:t>
      </w:r>
      <w:r w:rsidRPr="005B54E0">
        <w:rPr>
          <w:rFonts w:ascii="Times New Roman" w:hAnsi="Times New Roman" w:cs="Times New Roman"/>
        </w:rPr>
        <w:t>).</w:t>
      </w:r>
    </w:p>
    <w:p w14:paraId="29E29C46" w14:textId="77777777" w:rsidR="005B54E0" w:rsidRPr="005B54E0" w:rsidRDefault="005B54E0" w:rsidP="005B54E0">
      <w:pPr>
        <w:numPr>
          <w:ilvl w:val="0"/>
          <w:numId w:val="2"/>
        </w:numPr>
        <w:jc w:val="both"/>
        <w:rPr>
          <w:rFonts w:ascii="Times New Roman" w:hAnsi="Times New Roman" w:cs="Times New Roman"/>
        </w:rPr>
      </w:pPr>
      <w:r w:rsidRPr="005B54E0">
        <w:rPr>
          <w:rFonts w:ascii="Times New Roman" w:hAnsi="Times New Roman" w:cs="Times New Roman"/>
        </w:rPr>
        <w:t>hhid: αναγνωριστικό νοικοκυριού (household id).</w:t>
      </w:r>
    </w:p>
    <w:p w14:paraId="7591E73E" w14:textId="1705C52A" w:rsidR="005B54E0" w:rsidRPr="003E431F" w:rsidRDefault="005B54E0" w:rsidP="005B54E0">
      <w:pPr>
        <w:numPr>
          <w:ilvl w:val="0"/>
          <w:numId w:val="2"/>
        </w:numPr>
        <w:jc w:val="both"/>
        <w:rPr>
          <w:rFonts w:ascii="Times New Roman" w:hAnsi="Times New Roman" w:cs="Times New Roman"/>
        </w:rPr>
      </w:pPr>
      <w:r w:rsidRPr="005B54E0">
        <w:rPr>
          <w:rFonts w:ascii="Times New Roman" w:hAnsi="Times New Roman" w:cs="Times New Roman"/>
        </w:rPr>
        <w:t>weight: πληθυσμιακά επεκταμένο βάρος, το οποίο χρησιμοποιείται για την εξαγωγή πληθυσμιακά αντιπροσωπευτικών εκτιμήσεων.</w:t>
      </w:r>
    </w:p>
    <w:p w14:paraId="2C9F627C" w14:textId="77777777" w:rsidR="005B54E0" w:rsidRPr="003E431F" w:rsidRDefault="005B54E0" w:rsidP="005B54E0">
      <w:pPr>
        <w:pStyle w:val="Web"/>
      </w:pPr>
      <w:r w:rsidRPr="003E431F">
        <w:t>Τα χαρακτηριστικά προέρχονται από ερωτηματολόγια και καλύπτουν:</w:t>
      </w:r>
    </w:p>
    <w:p w14:paraId="7991E6FA" w14:textId="6A63317A" w:rsidR="005B54E0" w:rsidRPr="003E431F" w:rsidRDefault="005B54E0" w:rsidP="005B54E0">
      <w:pPr>
        <w:pStyle w:val="Web"/>
      </w:pPr>
      <w:r w:rsidRPr="003E431F">
        <w:rPr>
          <w:rStyle w:val="aa"/>
          <w:rFonts w:eastAsiaTheme="majorEastAsia"/>
          <w:b w:val="0"/>
          <w:bCs w:val="0"/>
        </w:rPr>
        <w:t xml:space="preserve">Δημογραφικά </w:t>
      </w:r>
      <w:r w:rsidR="00D50C52">
        <w:rPr>
          <w:rStyle w:val="aa"/>
          <w:rFonts w:eastAsiaTheme="majorEastAsia"/>
          <w:b w:val="0"/>
          <w:bCs w:val="0"/>
        </w:rPr>
        <w:t>του</w:t>
      </w:r>
      <w:r w:rsidRPr="003E431F">
        <w:rPr>
          <w:rStyle w:val="aa"/>
          <w:rFonts w:eastAsiaTheme="majorEastAsia"/>
          <w:b w:val="0"/>
          <w:bCs w:val="0"/>
        </w:rPr>
        <w:t xml:space="preserve"> νοικοκυριού</w:t>
      </w:r>
      <w:r w:rsidRPr="003E431F">
        <w:rPr>
          <w:b/>
          <w:bCs/>
        </w:rPr>
        <w:t>:</w:t>
      </w:r>
      <w:r w:rsidRPr="003E431F">
        <w:t xml:space="preserve"> μέγεθος (</w:t>
      </w:r>
      <w:r w:rsidRPr="003E431F">
        <w:rPr>
          <w:rStyle w:val="HTML"/>
          <w:rFonts w:ascii="Times New Roman" w:eastAsiaTheme="majorEastAsia" w:hAnsi="Times New Roman" w:cs="Times New Roman"/>
          <w:sz w:val="24"/>
          <w:szCs w:val="24"/>
        </w:rPr>
        <w:t>hsize</w:t>
      </w:r>
      <w:r w:rsidRPr="003E431F">
        <w:t>), αριθμός παιδιών, ενήλικες κ.ά.</w:t>
      </w:r>
    </w:p>
    <w:p w14:paraId="6D5708A7" w14:textId="53C2E079" w:rsidR="005B54E0" w:rsidRPr="003E431F" w:rsidRDefault="005B54E0" w:rsidP="005B54E0">
      <w:pPr>
        <w:pStyle w:val="Web"/>
      </w:pPr>
      <w:r w:rsidRPr="003E431F">
        <w:rPr>
          <w:rStyle w:val="aa"/>
          <w:rFonts w:eastAsiaTheme="majorEastAsia"/>
          <w:b w:val="0"/>
          <w:bCs w:val="0"/>
        </w:rPr>
        <w:t xml:space="preserve">Εκπαίδευση </w:t>
      </w:r>
      <w:r w:rsidR="00D50C52">
        <w:rPr>
          <w:rStyle w:val="aa"/>
          <w:rFonts w:eastAsiaTheme="majorEastAsia"/>
          <w:b w:val="0"/>
          <w:bCs w:val="0"/>
        </w:rPr>
        <w:t>και</w:t>
      </w:r>
      <w:r w:rsidRPr="003E431F">
        <w:rPr>
          <w:rStyle w:val="aa"/>
          <w:rFonts w:eastAsiaTheme="majorEastAsia"/>
          <w:b w:val="0"/>
          <w:bCs w:val="0"/>
        </w:rPr>
        <w:t xml:space="preserve"> Απασχόλησ</w:t>
      </w:r>
      <w:r w:rsidRPr="003E431F">
        <w:rPr>
          <w:rStyle w:val="aa"/>
          <w:rFonts w:eastAsiaTheme="majorEastAsia"/>
          <w:b w:val="0"/>
          <w:bCs w:val="0"/>
        </w:rPr>
        <w:t>η:</w:t>
      </w:r>
      <w:r w:rsidRPr="003E431F">
        <w:t xml:space="preserve"> </w:t>
      </w:r>
      <w:r w:rsidRPr="003E431F">
        <w:rPr>
          <w:rStyle w:val="HTML"/>
          <w:rFonts w:ascii="Times New Roman" w:eastAsiaTheme="majorEastAsia" w:hAnsi="Times New Roman" w:cs="Times New Roman"/>
          <w:sz w:val="24"/>
          <w:szCs w:val="24"/>
        </w:rPr>
        <w:t>educ_max</w:t>
      </w:r>
      <w:r w:rsidRPr="003E431F">
        <w:t xml:space="preserve">, </w:t>
      </w:r>
      <w:r w:rsidRPr="003E431F">
        <w:rPr>
          <w:rStyle w:val="HTML"/>
          <w:rFonts w:ascii="Times New Roman" w:eastAsiaTheme="majorEastAsia" w:hAnsi="Times New Roman" w:cs="Times New Roman"/>
          <w:sz w:val="24"/>
          <w:szCs w:val="24"/>
        </w:rPr>
        <w:t>employed</w:t>
      </w:r>
      <w:r w:rsidRPr="003E431F">
        <w:t>, τομείς απασχόλησης (</w:t>
      </w:r>
      <w:r w:rsidRPr="003E431F">
        <w:rPr>
          <w:rStyle w:val="HTML"/>
          <w:rFonts w:ascii="Times New Roman" w:eastAsiaTheme="majorEastAsia" w:hAnsi="Times New Roman" w:cs="Times New Roman"/>
          <w:sz w:val="24"/>
          <w:szCs w:val="24"/>
        </w:rPr>
        <w:t>sector1d</w:t>
      </w:r>
      <w:r w:rsidRPr="003E431F">
        <w:t>).</w:t>
      </w:r>
    </w:p>
    <w:p w14:paraId="3EF3F29E" w14:textId="38A0FB15" w:rsidR="005B54E0" w:rsidRPr="003E431F" w:rsidRDefault="005B54E0" w:rsidP="005B54E0">
      <w:pPr>
        <w:pStyle w:val="Web"/>
      </w:pPr>
      <w:r w:rsidRPr="003E431F">
        <w:rPr>
          <w:rStyle w:val="aa"/>
          <w:rFonts w:eastAsiaTheme="majorEastAsia"/>
          <w:b w:val="0"/>
          <w:bCs w:val="0"/>
        </w:rPr>
        <w:t xml:space="preserve">Στέγαση </w:t>
      </w:r>
      <w:r w:rsidR="00D50C52">
        <w:rPr>
          <w:rStyle w:val="aa"/>
          <w:rFonts w:eastAsiaTheme="majorEastAsia"/>
          <w:b w:val="0"/>
          <w:bCs w:val="0"/>
        </w:rPr>
        <w:t>και</w:t>
      </w:r>
      <w:r w:rsidRPr="003E431F">
        <w:rPr>
          <w:rStyle w:val="aa"/>
          <w:rFonts w:eastAsiaTheme="majorEastAsia"/>
          <w:b w:val="0"/>
          <w:bCs w:val="0"/>
        </w:rPr>
        <w:t xml:space="preserve"> Υποδομές</w:t>
      </w:r>
      <w:r w:rsidRPr="003E431F">
        <w:rPr>
          <w:b/>
          <w:bCs/>
        </w:rPr>
        <w:t>:</w:t>
      </w:r>
      <w:r w:rsidRPr="003E431F">
        <w:t xml:space="preserve"> πρόσβαση σε ηλεκτρισμό (</w:t>
      </w:r>
      <w:r w:rsidRPr="003E431F">
        <w:rPr>
          <w:rStyle w:val="HTML"/>
          <w:rFonts w:ascii="Times New Roman" w:eastAsiaTheme="majorEastAsia" w:hAnsi="Times New Roman" w:cs="Times New Roman"/>
          <w:sz w:val="24"/>
          <w:szCs w:val="24"/>
        </w:rPr>
        <w:t>elect</w:t>
      </w:r>
      <w:r w:rsidRPr="003E431F">
        <w:t>), νερό (</w:t>
      </w:r>
      <w:r w:rsidRPr="003E431F">
        <w:rPr>
          <w:rStyle w:val="HTML"/>
          <w:rFonts w:ascii="Times New Roman" w:eastAsiaTheme="majorEastAsia" w:hAnsi="Times New Roman" w:cs="Times New Roman"/>
          <w:sz w:val="24"/>
          <w:szCs w:val="24"/>
        </w:rPr>
        <w:t>water</w:t>
      </w:r>
      <w:r w:rsidRPr="003E431F">
        <w:t>), αποχέτευση (</w:t>
      </w:r>
      <w:r w:rsidRPr="003E431F">
        <w:rPr>
          <w:rStyle w:val="HTML"/>
          <w:rFonts w:ascii="Times New Roman" w:eastAsiaTheme="majorEastAsia" w:hAnsi="Times New Roman" w:cs="Times New Roman"/>
          <w:sz w:val="24"/>
          <w:szCs w:val="24"/>
        </w:rPr>
        <w:t>sewer</w:t>
      </w:r>
      <w:r w:rsidRPr="003E431F">
        <w:t>), τύπος κατοικίας (</w:t>
      </w:r>
      <w:r w:rsidRPr="003E431F">
        <w:rPr>
          <w:rStyle w:val="HTML"/>
          <w:rFonts w:ascii="Times New Roman" w:eastAsiaTheme="majorEastAsia" w:hAnsi="Times New Roman" w:cs="Times New Roman"/>
          <w:sz w:val="24"/>
          <w:szCs w:val="24"/>
        </w:rPr>
        <w:t>dweltyp</w:t>
      </w:r>
      <w:r w:rsidRPr="003E431F">
        <w:t>), πηγές ύδρευσης/υγιεινής.</w:t>
      </w:r>
    </w:p>
    <w:p w14:paraId="2FAF6C4B" w14:textId="51543906" w:rsidR="005B54E0" w:rsidRPr="003E431F" w:rsidRDefault="005B54E0" w:rsidP="005B54E0">
      <w:pPr>
        <w:pStyle w:val="Web"/>
      </w:pPr>
      <w:r w:rsidRPr="003E431F">
        <w:rPr>
          <w:rStyle w:val="aa"/>
          <w:rFonts w:eastAsiaTheme="majorEastAsia"/>
          <w:b w:val="0"/>
          <w:bCs w:val="0"/>
        </w:rPr>
        <w:t>Αστικότητα</w:t>
      </w:r>
      <w:r w:rsidRPr="003E431F">
        <w:t xml:space="preserve">: </w:t>
      </w:r>
      <w:r w:rsidRPr="003E431F">
        <w:rPr>
          <w:rStyle w:val="HTML"/>
          <w:rFonts w:ascii="Times New Roman" w:eastAsiaTheme="majorEastAsia" w:hAnsi="Times New Roman" w:cs="Times New Roman"/>
          <w:sz w:val="24"/>
          <w:szCs w:val="24"/>
        </w:rPr>
        <w:t>urban</w:t>
      </w:r>
      <w:r w:rsidRPr="003E431F">
        <w:t xml:space="preserve">, </w:t>
      </w:r>
      <w:r w:rsidRPr="003E431F">
        <w:t xml:space="preserve">δείκτες </w:t>
      </w:r>
      <w:r w:rsidRPr="003E431F">
        <w:t>περιοχών (</w:t>
      </w:r>
      <w:r w:rsidRPr="003E431F">
        <w:rPr>
          <w:rStyle w:val="HTML"/>
          <w:rFonts w:ascii="Times New Roman" w:eastAsiaTheme="majorEastAsia" w:hAnsi="Times New Roman" w:cs="Times New Roman"/>
          <w:sz w:val="24"/>
          <w:szCs w:val="24"/>
        </w:rPr>
        <w:t>region</w:t>
      </w:r>
      <w:r w:rsidRPr="003E431F">
        <w:t>).</w:t>
      </w:r>
    </w:p>
    <w:p w14:paraId="77DA4B5D" w14:textId="2D447C15" w:rsidR="005B54E0" w:rsidRPr="003E431F" w:rsidRDefault="005B54E0" w:rsidP="005B54E0">
      <w:pPr>
        <w:pStyle w:val="Web"/>
      </w:pPr>
      <w:r w:rsidRPr="003E431F">
        <w:rPr>
          <w:rStyle w:val="aa"/>
          <w:rFonts w:eastAsiaTheme="majorEastAsia"/>
          <w:b w:val="0"/>
          <w:bCs w:val="0"/>
        </w:rPr>
        <w:lastRenderedPageBreak/>
        <w:t>Δείκτες κατανάλωσης τροφίμων</w:t>
      </w:r>
      <w:r w:rsidRPr="003E431F">
        <w:rPr>
          <w:rStyle w:val="aa"/>
          <w:rFonts w:eastAsiaTheme="majorEastAsia"/>
          <w:b w:val="0"/>
          <w:bCs w:val="0"/>
        </w:rPr>
        <w:t>:</w:t>
      </w:r>
      <w:r w:rsidRPr="003E431F">
        <w:t xml:space="preserve"> δυαδικές μεταβλητές </w:t>
      </w:r>
      <w:r w:rsidRPr="003E431F">
        <w:rPr>
          <w:rStyle w:val="HTML"/>
          <w:rFonts w:ascii="Times New Roman" w:eastAsiaTheme="majorEastAsia" w:hAnsi="Times New Roman" w:cs="Times New Roman"/>
          <w:sz w:val="24"/>
          <w:szCs w:val="24"/>
        </w:rPr>
        <w:t>consumedXXXX</w:t>
      </w:r>
      <w:r w:rsidRPr="003E431F">
        <w:t xml:space="preserve"> που υποδηλώνουν κατανάλωση συγκεκριμένων ειδών.</w:t>
      </w:r>
    </w:p>
    <w:p w14:paraId="3007B536" w14:textId="15E12168" w:rsidR="005B54E0" w:rsidRPr="002537F1" w:rsidRDefault="005B54E0" w:rsidP="005B54E0">
      <w:pPr>
        <w:pStyle w:val="2"/>
        <w:rPr>
          <w:rFonts w:ascii="Times New Roman" w:hAnsi="Times New Roman" w:cs="Times New Roman"/>
          <w:b/>
          <w:bCs/>
          <w:color w:val="000000" w:themeColor="text1"/>
        </w:rPr>
      </w:pPr>
      <w:r w:rsidRPr="002537F1">
        <w:rPr>
          <w:rFonts w:ascii="Times New Roman" w:hAnsi="Times New Roman" w:cs="Times New Roman"/>
          <w:b/>
          <w:bCs/>
          <w:color w:val="000000" w:themeColor="text1"/>
        </w:rPr>
        <w:t>Επεξεργασία και ανάλυση</w:t>
      </w:r>
    </w:p>
    <w:p w14:paraId="430278A3" w14:textId="295A7F92" w:rsidR="005B54E0" w:rsidRPr="005B54E0" w:rsidRDefault="005B54E0" w:rsidP="005B54E0">
      <w:pPr>
        <w:pStyle w:val="3"/>
        <w:rPr>
          <w:rFonts w:ascii="Times New Roman" w:hAnsi="Times New Roman" w:cs="Times New Roman"/>
        </w:rPr>
      </w:pPr>
      <w:r w:rsidRPr="005B54E0">
        <w:rPr>
          <w:rFonts w:ascii="Times New Roman" w:hAnsi="Times New Roman" w:cs="Times New Roman"/>
        </w:rPr>
        <w:t>Φόρτωση και ένωση πινάκων</w:t>
      </w:r>
    </w:p>
    <w:p w14:paraId="47483979" w14:textId="6AA0FD3D" w:rsidR="005B54E0" w:rsidRPr="002537F1" w:rsidRDefault="005B54E0" w:rsidP="005B54E0">
      <w:pPr>
        <w:rPr>
          <w:rFonts w:ascii="Times New Roman" w:hAnsi="Times New Roman" w:cs="Times New Roman"/>
        </w:rPr>
      </w:pPr>
      <w:r w:rsidRPr="002537F1">
        <w:rPr>
          <w:rFonts w:ascii="Times New Roman" w:hAnsi="Times New Roman" w:cs="Times New Roman"/>
        </w:rPr>
        <w:t xml:space="preserve">Τα χαρακτηριστικά εκπαίδευσης ενώθηκαν με τις ετικέτες κατανάλωσης με βάση τα πεδία </w:t>
      </w:r>
      <w:r w:rsidRPr="002537F1">
        <w:rPr>
          <w:rStyle w:val="HTML"/>
          <w:rFonts w:ascii="Times New Roman" w:eastAsiaTheme="majorEastAsia" w:hAnsi="Times New Roman" w:cs="Times New Roman"/>
          <w:sz w:val="24"/>
          <w:szCs w:val="24"/>
        </w:rPr>
        <w:t>survey_id</w:t>
      </w:r>
      <w:r w:rsidRPr="002537F1">
        <w:rPr>
          <w:rFonts w:ascii="Times New Roman" w:hAnsi="Times New Roman" w:cs="Times New Roman"/>
        </w:rPr>
        <w:t xml:space="preserve"> και </w:t>
      </w:r>
      <w:r w:rsidRPr="002537F1">
        <w:rPr>
          <w:rStyle w:val="HTML"/>
          <w:rFonts w:ascii="Times New Roman" w:eastAsiaTheme="majorEastAsia" w:hAnsi="Times New Roman" w:cs="Times New Roman"/>
          <w:sz w:val="24"/>
          <w:szCs w:val="24"/>
        </w:rPr>
        <w:t>hhid</w:t>
      </w:r>
      <w:r w:rsidRPr="002537F1">
        <w:rPr>
          <w:rFonts w:ascii="Times New Roman" w:hAnsi="Times New Roman" w:cs="Times New Roman"/>
        </w:rPr>
        <w:t>, δημιουργώντας το τελικό dataset εκπαίδευσης.</w:t>
      </w:r>
    </w:p>
    <w:p w14:paraId="7119CF69" w14:textId="7685B70F" w:rsidR="003E431F" w:rsidRPr="003E431F" w:rsidRDefault="003E431F" w:rsidP="003E431F">
      <w:pPr>
        <w:pStyle w:val="3"/>
      </w:pPr>
      <w:r w:rsidRPr="003E431F">
        <w:t>Ποιότητα δεδομένων και ελλείπουσες τιμές</w:t>
      </w:r>
    </w:p>
    <w:p w14:paraId="613F3C49" w14:textId="4EF8FE54" w:rsidR="003E431F" w:rsidRPr="003E431F" w:rsidRDefault="003E431F" w:rsidP="003E431F">
      <w:pPr>
        <w:jc w:val="both"/>
        <w:rPr>
          <w:rFonts w:ascii="Times New Roman" w:hAnsi="Times New Roman" w:cs="Times New Roman"/>
        </w:rPr>
      </w:pPr>
      <w:r w:rsidRPr="003E431F">
        <w:rPr>
          <w:rFonts w:ascii="Times New Roman" w:hAnsi="Times New Roman" w:cs="Times New Roman"/>
        </w:rPr>
        <w:t>Πραγματοποιήθηκε έλεγχος ελλειπουσών τιμών ανά χαρακτηριστικό. Παρατηρήθηκε ότι οι περισσότερες μεταβλητές έχουν πολύ χαμηλό ποσοστό ελλείψεων, ενώ ορισμένες (</w:t>
      </w:r>
      <w:r w:rsidR="00D50C52">
        <w:rPr>
          <w:rFonts w:ascii="Times New Roman" w:hAnsi="Times New Roman" w:cs="Times New Roman"/>
        </w:rPr>
        <w:t>με πρώτο το</w:t>
      </w:r>
      <w:r w:rsidRPr="003E431F">
        <w:rPr>
          <w:rFonts w:ascii="Times New Roman" w:hAnsi="Times New Roman" w:cs="Times New Roman"/>
        </w:rPr>
        <w:t xml:space="preserve"> sector1d) εμφανίζουν μεγαλύτερο ποσοστό κενών. Για την αντιμετώπιση των ελλείψεων εφαρμόστηκε</w:t>
      </w:r>
      <w:r w:rsidRPr="003E431F">
        <w:rPr>
          <w:rFonts w:ascii="Times New Roman" w:hAnsi="Times New Roman" w:cs="Times New Roman"/>
        </w:rPr>
        <w:t xml:space="preserve"> συμπλήρωση με διάμεσο</w:t>
      </w:r>
      <w:r w:rsidRPr="003E431F">
        <w:rPr>
          <w:rFonts w:ascii="Times New Roman" w:hAnsi="Times New Roman" w:cs="Times New Roman"/>
        </w:rPr>
        <w:t xml:space="preserve"> για</w:t>
      </w:r>
      <w:r w:rsidRPr="003E431F">
        <w:rPr>
          <w:rFonts w:ascii="Times New Roman" w:hAnsi="Times New Roman" w:cs="Times New Roman"/>
        </w:rPr>
        <w:t xml:space="preserve"> τα</w:t>
      </w:r>
      <w:r w:rsidRPr="003E431F">
        <w:rPr>
          <w:rFonts w:ascii="Times New Roman" w:hAnsi="Times New Roman" w:cs="Times New Roman"/>
        </w:rPr>
        <w:t xml:space="preserve"> αριθμητικά χαρακτηριστικά</w:t>
      </w:r>
      <w:r w:rsidRPr="003E431F">
        <w:rPr>
          <w:rFonts w:ascii="Times New Roman" w:hAnsi="Times New Roman" w:cs="Times New Roman"/>
        </w:rPr>
        <w:t xml:space="preserve"> και σ</w:t>
      </w:r>
      <w:r w:rsidRPr="003E431F">
        <w:rPr>
          <w:rFonts w:ascii="Times New Roman" w:hAnsi="Times New Roman" w:cs="Times New Roman"/>
        </w:rPr>
        <w:t xml:space="preserve">υμπλήρωση με “Unknown” για </w:t>
      </w:r>
      <w:r w:rsidRPr="003E431F">
        <w:rPr>
          <w:rFonts w:ascii="Times New Roman" w:hAnsi="Times New Roman" w:cs="Times New Roman"/>
        </w:rPr>
        <w:t xml:space="preserve">τα </w:t>
      </w:r>
      <w:r w:rsidRPr="003E431F">
        <w:rPr>
          <w:rFonts w:ascii="Times New Roman" w:hAnsi="Times New Roman" w:cs="Times New Roman"/>
        </w:rPr>
        <w:t>κατηγορικά χαρακτηριστικά.</w:t>
      </w:r>
      <w:r w:rsidRPr="003E431F">
        <w:rPr>
          <w:rFonts w:ascii="Times New Roman" w:hAnsi="Times New Roman" w:cs="Times New Roman"/>
        </w:rPr>
        <w:t xml:space="preserve"> </w:t>
      </w:r>
      <w:r w:rsidRPr="003E431F">
        <w:rPr>
          <w:rFonts w:ascii="Times New Roman" w:hAnsi="Times New Roman" w:cs="Times New Roman"/>
        </w:rPr>
        <w:t>Η επιλογή αυτή διατηρεί το μέγεθος του δείγματος και μειώνει την απώλεια πληροφορίας.</w:t>
      </w:r>
    </w:p>
    <w:p w14:paraId="31D0666B" w14:textId="58FBDB12" w:rsidR="0063791E" w:rsidRDefault="003E431F" w:rsidP="003E431F">
      <w:pPr>
        <w:pStyle w:val="3"/>
      </w:pPr>
      <w:r>
        <w:t>Ανάλυση Μεταβλητής-Στόχου</w:t>
      </w:r>
    </w:p>
    <w:p w14:paraId="0C4A858A" w14:textId="11EC2800" w:rsidR="003E431F" w:rsidRDefault="00AC41C9" w:rsidP="003E431F">
      <w:pPr>
        <w:rPr>
          <w:rFonts w:ascii="Times New Roman" w:hAnsi="Times New Roman" w:cs="Times New Roman"/>
        </w:rPr>
      </w:pPr>
      <w:r w:rsidRPr="00AC41C9">
        <w:rPr>
          <w:rFonts w:ascii="Times New Roman" w:hAnsi="Times New Roman" w:cs="Times New Roman"/>
        </w:rPr>
        <w:t xml:space="preserve">Η μεταβλητή στόχος είναι η ημερήσια κατά κεφαλή κατανάλωση </w:t>
      </w:r>
      <w:r w:rsidRPr="00AC41C9">
        <w:rPr>
          <w:rStyle w:val="HTML"/>
          <w:rFonts w:ascii="Times New Roman" w:eastAsiaTheme="majorEastAsia" w:hAnsi="Times New Roman" w:cs="Times New Roman"/>
          <w:sz w:val="24"/>
          <w:szCs w:val="24"/>
        </w:rPr>
        <w:t>cons_ppp17</w:t>
      </w:r>
      <w:r w:rsidRPr="00AC41C9">
        <w:rPr>
          <w:rFonts w:ascii="Times New Roman" w:hAnsi="Times New Roman" w:cs="Times New Roman"/>
        </w:rPr>
        <w:t xml:space="preserve"> (USD PPP 2017). Από την περιγραφική στατιστική προκύπτει ότι η κατανομή είναι έντονα </w:t>
      </w:r>
      <w:r>
        <w:rPr>
          <w:rFonts w:ascii="Times New Roman" w:hAnsi="Times New Roman" w:cs="Times New Roman"/>
        </w:rPr>
        <w:t>αριστερά</w:t>
      </w:r>
      <w:r w:rsidR="00D50C52">
        <w:rPr>
          <w:rFonts w:ascii="Times New Roman" w:hAnsi="Times New Roman" w:cs="Times New Roman"/>
        </w:rPr>
        <w:t xml:space="preserve"> </w:t>
      </w:r>
      <w:r w:rsidRPr="00AC41C9">
        <w:rPr>
          <w:rFonts w:ascii="Times New Roman" w:hAnsi="Times New Roman" w:cs="Times New Roman"/>
        </w:rPr>
        <w:t>ασύμμετρη, με λίγες ακραίες τιμές πολύ υψηλής κατανάλωσης.</w:t>
      </w:r>
    </w:p>
    <w:p w14:paraId="4FB5C936" w14:textId="77777777" w:rsidR="002537F1" w:rsidRDefault="00AC41C9" w:rsidP="002537F1">
      <w:pPr>
        <w:keepNext/>
      </w:pPr>
      <w:r>
        <w:rPr>
          <w:rFonts w:ascii="Times New Roman" w:hAnsi="Times New Roman" w:cs="Times New Roman"/>
          <w:noProof/>
        </w:rPr>
        <w:drawing>
          <wp:inline distT="0" distB="0" distL="0" distR="0" wp14:anchorId="263CB48F" wp14:editId="37F54BBC">
            <wp:extent cx="4922520" cy="2419350"/>
            <wp:effectExtent l="0" t="0" r="0" b="0"/>
            <wp:docPr id="1252070096"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70096" name="Εικόνα 1252070096"/>
                    <pic:cNvPicPr/>
                  </pic:nvPicPr>
                  <pic:blipFill>
                    <a:blip r:embed="rId5">
                      <a:extLst>
                        <a:ext uri="{28A0092B-C50C-407E-A947-70E740481C1C}">
                          <a14:useLocalDpi xmlns:a14="http://schemas.microsoft.com/office/drawing/2010/main" val="0"/>
                        </a:ext>
                      </a:extLst>
                    </a:blip>
                    <a:stretch>
                      <a:fillRect/>
                    </a:stretch>
                  </pic:blipFill>
                  <pic:spPr>
                    <a:xfrm>
                      <a:off x="0" y="0"/>
                      <a:ext cx="4956695" cy="2436147"/>
                    </a:xfrm>
                    <a:prstGeom prst="rect">
                      <a:avLst/>
                    </a:prstGeom>
                  </pic:spPr>
                </pic:pic>
              </a:graphicData>
            </a:graphic>
          </wp:inline>
        </w:drawing>
      </w:r>
    </w:p>
    <w:p w14:paraId="4CE342DA" w14:textId="32C9F4FB" w:rsidR="00AC41C9" w:rsidRDefault="002537F1" w:rsidP="002537F1">
      <w:pPr>
        <w:pStyle w:val="ab"/>
        <w:jc w:val="center"/>
        <w:rPr>
          <w:rFonts w:ascii="Times New Roman" w:hAnsi="Times New Roman" w:cs="Times New Roman"/>
        </w:rPr>
      </w:pPr>
      <w:r>
        <w:t xml:space="preserve">Εικόνα </w:t>
      </w:r>
      <w:r w:rsidR="00FD168A">
        <w:t>1</w:t>
      </w:r>
    </w:p>
    <w:p w14:paraId="582A40C5" w14:textId="2945EBEC" w:rsidR="00AC41C9" w:rsidRDefault="00AC41C9" w:rsidP="00AC41C9">
      <w:pPr>
        <w:rPr>
          <w:rFonts w:ascii="Times New Roman" w:hAnsi="Times New Roman" w:cs="Times New Roman"/>
        </w:rPr>
      </w:pPr>
      <w:r w:rsidRPr="00AC41C9">
        <w:rPr>
          <w:rFonts w:ascii="Times New Roman" w:hAnsi="Times New Roman" w:cs="Times New Roman"/>
        </w:rPr>
        <w:t>Για τη βελτίωση της εκπαίδευσης μοντέλων παλινδρόμησης εφαρμόστηκε λογαριθμικός μετασχηματισμός της στόχου:</w:t>
      </w:r>
      <w:r w:rsidRPr="00AC41C9">
        <w:rPr>
          <w:rFonts w:ascii="Times New Roman" w:hAnsi="Times New Roman" w:cs="Times New Roman"/>
        </w:rPr>
        <w:t xml:space="preserve"> </w:t>
      </w:r>
      <m:oMath>
        <m:r>
          <m:rPr>
            <m:sty m:val="p"/>
          </m:rPr>
          <w:rPr>
            <w:rFonts w:ascii="Cambria Math" w:hAnsi="Cambria Math" w:cs="Times New Roman"/>
          </w:rPr>
          <m:t>y=log⁡(1+cons_ppp17</m:t>
        </m:r>
      </m:oMath>
      <w:r w:rsidRPr="00AC41C9">
        <w:rPr>
          <w:rFonts w:ascii="Times New Roman" w:eastAsiaTheme="minorEastAsia" w:hAnsi="Times New Roman" w:cs="Times New Roman"/>
        </w:rPr>
        <w:t xml:space="preserve">), </w:t>
      </w:r>
      <w:r w:rsidRPr="00AC41C9">
        <w:rPr>
          <w:rFonts w:ascii="Times New Roman" w:hAnsi="Times New Roman" w:cs="Times New Roman"/>
        </w:rPr>
        <w:t>ώστε να μειωθεί η επίδραση των ακραίων τιμών και να γίνει πιο ομαλή η κατανομή.</w:t>
      </w:r>
    </w:p>
    <w:p w14:paraId="6159598B" w14:textId="0D4C9B4A" w:rsidR="002537F1" w:rsidRDefault="002537F1" w:rsidP="002537F1">
      <w:pPr>
        <w:pStyle w:val="3"/>
      </w:pPr>
      <w:r w:rsidRPr="002537F1">
        <w:t>Σύγκριση Surveys</w:t>
      </w:r>
    </w:p>
    <w:p w14:paraId="40F26F4F" w14:textId="2BC73E40" w:rsidR="002537F1" w:rsidRDefault="002537F1" w:rsidP="002537F1">
      <w:pPr>
        <w:rPr>
          <w:rFonts w:ascii="Times New Roman" w:hAnsi="Times New Roman" w:cs="Times New Roman"/>
        </w:rPr>
      </w:pPr>
      <w:r w:rsidRPr="002537F1">
        <w:rPr>
          <w:rFonts w:ascii="Times New Roman" w:hAnsi="Times New Roman" w:cs="Times New Roman"/>
        </w:rPr>
        <w:t xml:space="preserve">Η κατανομή της κατανάλωσης ανά survey (μέσω boxplots) έδειξε ότι αν και οι διάμεσοι είναι παρόμοιες, υπάρχουν διαφορές στη διασπορά και στα ακραία επίπεδα </w:t>
      </w:r>
      <w:r w:rsidRPr="002537F1">
        <w:rPr>
          <w:rFonts w:ascii="Times New Roman" w:hAnsi="Times New Roman" w:cs="Times New Roman"/>
        </w:rPr>
        <w:lastRenderedPageBreak/>
        <w:t>κατανάλωσης. Αυτό υποδηλώνει πιθανό domain shift μεταξύ των surveys, γεγονός που καθιστά απαραίτητη την προσεκτική επικύρωση των μοντέλων.</w:t>
      </w:r>
    </w:p>
    <w:p w14:paraId="089135EC" w14:textId="77777777" w:rsidR="002537F1" w:rsidRDefault="002537F1" w:rsidP="002537F1">
      <w:pPr>
        <w:keepNext/>
        <w:jc w:val="center"/>
      </w:pPr>
      <w:r>
        <w:rPr>
          <w:rFonts w:ascii="Times New Roman" w:hAnsi="Times New Roman" w:cs="Times New Roman"/>
          <w:noProof/>
        </w:rPr>
        <w:drawing>
          <wp:inline distT="0" distB="0" distL="0" distR="0" wp14:anchorId="1C57169C" wp14:editId="0061BE29">
            <wp:extent cx="4532396" cy="2872990"/>
            <wp:effectExtent l="0" t="0" r="1905" b="3810"/>
            <wp:docPr id="1419397879" name="Εικόνα 5" descr="Εικόνα που περιέχει κείμενο, στιγμιότυπο οθόνης, διάγραμμα, παράλληλα&#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97879" name="Εικόνα 5" descr="Εικόνα που περιέχει κείμενο, στιγμιότυπο οθόνης, διάγραμμα, παράλληλα&#10;&#10;Το περιεχόμενο που δημιουργείται από AI ενδέχεται να είναι εσφαλμένο."/>
                    <pic:cNvPicPr/>
                  </pic:nvPicPr>
                  <pic:blipFill>
                    <a:blip r:embed="rId6">
                      <a:extLst>
                        <a:ext uri="{28A0092B-C50C-407E-A947-70E740481C1C}">
                          <a14:useLocalDpi xmlns:a14="http://schemas.microsoft.com/office/drawing/2010/main" val="0"/>
                        </a:ext>
                      </a:extLst>
                    </a:blip>
                    <a:stretch>
                      <a:fillRect/>
                    </a:stretch>
                  </pic:blipFill>
                  <pic:spPr>
                    <a:xfrm>
                      <a:off x="0" y="0"/>
                      <a:ext cx="4553456" cy="2886339"/>
                    </a:xfrm>
                    <a:prstGeom prst="rect">
                      <a:avLst/>
                    </a:prstGeom>
                  </pic:spPr>
                </pic:pic>
              </a:graphicData>
            </a:graphic>
          </wp:inline>
        </w:drawing>
      </w:r>
    </w:p>
    <w:p w14:paraId="68086BBD" w14:textId="6E946427" w:rsidR="002537F1" w:rsidRPr="002537F1" w:rsidRDefault="002537F1" w:rsidP="002537F1">
      <w:pPr>
        <w:pStyle w:val="ab"/>
        <w:jc w:val="center"/>
        <w:rPr>
          <w:rFonts w:ascii="Times New Roman" w:hAnsi="Times New Roman" w:cs="Times New Roman"/>
        </w:rPr>
      </w:pPr>
      <w:r>
        <w:t xml:space="preserve">                 Εικόνα </w:t>
      </w:r>
      <w:r w:rsidR="00FD168A">
        <w:t>2</w:t>
      </w:r>
    </w:p>
    <w:p w14:paraId="6E99AB24" w14:textId="70B4CCAE" w:rsidR="00AC41C9" w:rsidRPr="00AC41C9" w:rsidRDefault="00AC41C9" w:rsidP="00AC41C9">
      <w:pPr>
        <w:pStyle w:val="3"/>
      </w:pPr>
      <w:r>
        <w:t>Κατηγορικές Μεταβλητές</w:t>
      </w:r>
    </w:p>
    <w:p w14:paraId="618CB60B" w14:textId="5428C92C" w:rsidR="00AC41C9" w:rsidRDefault="00AC41C9" w:rsidP="00AC41C9">
      <w:pPr>
        <w:pStyle w:val="Web"/>
        <w:jc w:val="both"/>
      </w:pPr>
      <w:r>
        <w:t>Μετρήθηκε ο αριθμός των κατηγορικών χαρακτηριστικών (64) και παρουσιάστηκαν οι συχνότητες. Για παράδειγμα</w:t>
      </w:r>
      <w:r>
        <w:t xml:space="preserve"> π</w:t>
      </w:r>
      <w:r>
        <w:t xml:space="preserve">ρόσβαση σε ηλεκτρισμό </w:t>
      </w:r>
      <w:r>
        <w:t>(</w:t>
      </w:r>
      <w:r>
        <w:t>91% Access, 9% No access</w:t>
      </w:r>
      <w:r>
        <w:t>), α</w:t>
      </w:r>
      <w:r>
        <w:t xml:space="preserve">στικότητα </w:t>
      </w:r>
      <w:r>
        <w:t>(</w:t>
      </w:r>
      <w:r>
        <w:t>61% Urban, 39% Rural</w:t>
      </w:r>
      <w:r>
        <w:t xml:space="preserve">). </w:t>
      </w:r>
      <w:r>
        <w:t>Η ανάλυση αυτή επιβεβαιώνει ότι αρκετά χαρακτηριστικά είναι άμεσα ερμηνεύσιμα ως δείκτες υποδομών και ευημερίας, άρα αναμένεται να έχουν υψηλή προβλεπτική αξία.</w:t>
      </w:r>
    </w:p>
    <w:p w14:paraId="7BAF6B59" w14:textId="01BD2F48" w:rsidR="00AC41C9" w:rsidRDefault="00AC41C9" w:rsidP="00AC41C9">
      <w:pPr>
        <w:pStyle w:val="3"/>
      </w:pPr>
      <w:r>
        <w:t>Συσχετίσεις Αριθμητικών Μεταβλητών</w:t>
      </w:r>
    </w:p>
    <w:p w14:paraId="06C9D746" w14:textId="25AE8C6B" w:rsidR="00AC41C9" w:rsidRDefault="00AC41C9" w:rsidP="003E431F">
      <w:r>
        <w:rPr>
          <w:noProof/>
        </w:rPr>
        <w:drawing>
          <wp:inline distT="0" distB="0" distL="0" distR="0" wp14:anchorId="344DBAD1" wp14:editId="1F01FA82">
            <wp:extent cx="4905375" cy="3296285"/>
            <wp:effectExtent l="0" t="0" r="9525" b="0"/>
            <wp:docPr id="2063048301"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48301" name="Εικόνα 206304830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62520" cy="3334685"/>
                    </a:xfrm>
                    <a:prstGeom prst="rect">
                      <a:avLst/>
                    </a:prstGeom>
                  </pic:spPr>
                </pic:pic>
              </a:graphicData>
            </a:graphic>
          </wp:inline>
        </w:drawing>
      </w:r>
    </w:p>
    <w:p w14:paraId="27F63A12" w14:textId="5C84F41D" w:rsidR="00621B9A" w:rsidRPr="0093122B" w:rsidRDefault="00621B9A" w:rsidP="0093122B">
      <w:pPr>
        <w:jc w:val="both"/>
        <w:rPr>
          <w:rFonts w:ascii="Times New Roman" w:hAnsi="Times New Roman" w:cs="Times New Roman"/>
        </w:rPr>
      </w:pPr>
      <w:r w:rsidRPr="0093122B">
        <w:rPr>
          <w:rFonts w:ascii="Times New Roman" w:hAnsi="Times New Roman" w:cs="Times New Roman"/>
        </w:rPr>
        <w:lastRenderedPageBreak/>
        <w:t xml:space="preserve">Υπολογίστηκε πίνακας συσχετίσεων μεταξύ των πιο σημαντικών αριθμητικών χαρακτηριστικών και </w:t>
      </w:r>
      <w:r w:rsidR="0093122B" w:rsidRPr="0093122B">
        <w:rPr>
          <w:rFonts w:ascii="Times New Roman" w:hAnsi="Times New Roman" w:cs="Times New Roman"/>
        </w:rPr>
        <w:t>της μεταβλητή</w:t>
      </w:r>
      <w:r w:rsidRPr="0093122B">
        <w:rPr>
          <w:rFonts w:ascii="Times New Roman" w:hAnsi="Times New Roman" w:cs="Times New Roman"/>
        </w:rPr>
        <w:t xml:space="preserve"> στόχου. </w:t>
      </w:r>
      <w:r w:rsidR="0093122B" w:rsidRPr="0093122B">
        <w:rPr>
          <w:rFonts w:ascii="Times New Roman" w:hAnsi="Times New Roman" w:cs="Times New Roman"/>
        </w:rPr>
        <w:t xml:space="preserve">Οι αποχρώσεις του κόκκινου δείχνουν θετική συσχέτιση (π.χ. καθώς αυξάνεται το </w:t>
      </w:r>
      <w:r w:rsidR="0093122B" w:rsidRPr="0093122B">
        <w:rPr>
          <w:rStyle w:val="HTML"/>
          <w:rFonts w:ascii="Times New Roman" w:eastAsiaTheme="majorEastAsia" w:hAnsi="Times New Roman" w:cs="Times New Roman"/>
          <w:sz w:val="24"/>
          <w:szCs w:val="24"/>
        </w:rPr>
        <w:t>hsize</w:t>
      </w:r>
      <w:r w:rsidR="0093122B" w:rsidRPr="0093122B">
        <w:rPr>
          <w:rFonts w:ascii="Times New Roman" w:hAnsi="Times New Roman" w:cs="Times New Roman"/>
        </w:rPr>
        <w:t xml:space="preserve"> ή το </w:t>
      </w:r>
      <w:r w:rsidR="0093122B" w:rsidRPr="0093122B">
        <w:rPr>
          <w:rStyle w:val="HTML"/>
          <w:rFonts w:ascii="Times New Roman" w:eastAsiaTheme="majorEastAsia" w:hAnsi="Times New Roman" w:cs="Times New Roman"/>
          <w:sz w:val="24"/>
          <w:szCs w:val="24"/>
        </w:rPr>
        <w:t>utl_exp_ppp17</w:t>
      </w:r>
      <w:r w:rsidR="0093122B" w:rsidRPr="0093122B">
        <w:rPr>
          <w:rFonts w:ascii="Times New Roman" w:hAnsi="Times New Roman" w:cs="Times New Roman"/>
        </w:rPr>
        <w:t>, τείνει να αυξάνεται και η κατανάλωση), ενώ οι μπλε αποχρώσεις δείχνουν αρνητική συσχέτιση. Παρατηρούμε ότι μεταβλητές που αφορούν το μέγεθος του νοικοκυριού (</w:t>
      </w:r>
      <w:r w:rsidR="0093122B" w:rsidRPr="0093122B">
        <w:rPr>
          <w:rStyle w:val="HTML"/>
          <w:rFonts w:ascii="Times New Roman" w:eastAsiaTheme="majorEastAsia" w:hAnsi="Times New Roman" w:cs="Times New Roman"/>
          <w:sz w:val="24"/>
          <w:szCs w:val="24"/>
        </w:rPr>
        <w:t>hsize</w:t>
      </w:r>
      <w:r w:rsidR="0093122B" w:rsidRPr="0093122B">
        <w:rPr>
          <w:rFonts w:ascii="Times New Roman" w:hAnsi="Times New Roman" w:cs="Times New Roman"/>
        </w:rPr>
        <w:t xml:space="preserve">, </w:t>
      </w:r>
      <w:r w:rsidR="0093122B" w:rsidRPr="0093122B">
        <w:rPr>
          <w:rStyle w:val="HTML"/>
          <w:rFonts w:ascii="Times New Roman" w:eastAsiaTheme="majorEastAsia" w:hAnsi="Times New Roman" w:cs="Times New Roman"/>
          <w:sz w:val="24"/>
          <w:szCs w:val="24"/>
        </w:rPr>
        <w:t>num_children</w:t>
      </w:r>
      <w:r w:rsidR="0093122B" w:rsidRPr="0093122B">
        <w:rPr>
          <w:rFonts w:ascii="Times New Roman" w:hAnsi="Times New Roman" w:cs="Times New Roman"/>
        </w:rPr>
        <w:t>) και τα έξοδα κοινής ωφέλειας (</w:t>
      </w:r>
      <w:r w:rsidR="0093122B" w:rsidRPr="0093122B">
        <w:rPr>
          <w:rStyle w:val="HTML"/>
          <w:rFonts w:ascii="Times New Roman" w:eastAsiaTheme="majorEastAsia" w:hAnsi="Times New Roman" w:cs="Times New Roman"/>
          <w:sz w:val="24"/>
          <w:szCs w:val="24"/>
        </w:rPr>
        <w:t>utl_exp_ppp17</w:t>
      </w:r>
      <w:r w:rsidR="0093122B" w:rsidRPr="0093122B">
        <w:rPr>
          <w:rFonts w:ascii="Times New Roman" w:hAnsi="Times New Roman" w:cs="Times New Roman"/>
        </w:rPr>
        <w:t>) παρουσιάζουν τις πιο έντονες σχέσεις με τον στόχο μας, ενώ ταυτόχρονα εντοπίζονται ομάδες μεταβλητών (όπως ο αριθμός παιδιών διαφορετικών ηλικιών) που συσχετίζονται έντονα μεταξύ τους, γεγονός που υποδεικνύει πλεονασμό πληροφορίας που πρέπει να ληφθεί υπόψη στο μοντέλο.</w:t>
      </w:r>
    </w:p>
    <w:p w14:paraId="68C0D0F5" w14:textId="723C5781" w:rsidR="00621B9A" w:rsidRDefault="0093122B" w:rsidP="0093122B">
      <w:pPr>
        <w:pStyle w:val="3"/>
      </w:pPr>
      <w:r>
        <w:t>Σημαντικότητα Χαρακτηριστικών</w:t>
      </w:r>
    </w:p>
    <w:p w14:paraId="270169E1" w14:textId="507C723C" w:rsidR="0093122B" w:rsidRPr="00C41E5C" w:rsidRDefault="0093122B" w:rsidP="00C41E5C">
      <w:pPr>
        <w:jc w:val="both"/>
        <w:rPr>
          <w:rFonts w:ascii="Times New Roman" w:hAnsi="Times New Roman" w:cs="Times New Roman"/>
        </w:rPr>
      </w:pPr>
      <w:r w:rsidRPr="0093122B">
        <w:rPr>
          <w:rFonts w:ascii="Times New Roman" w:hAnsi="Times New Roman" w:cs="Times New Roman"/>
        </w:rPr>
        <w:t>Για να διερευνηθεί ποια χαρακτηριστικά συμβάλλουν περισσότερο στην πρόβλεψη, εκπαιδεύτηκε Random Forest Regressor και υπολογίστηκε η σημαντικότητα χαρακτηριστικών.</w:t>
      </w:r>
    </w:p>
    <w:p w14:paraId="13F1CF9C" w14:textId="77777777" w:rsidR="0093122B" w:rsidRPr="0093122B" w:rsidRDefault="0093122B" w:rsidP="0093122B">
      <w:pPr>
        <w:jc w:val="both"/>
        <w:rPr>
          <w:rFonts w:ascii="Times New Roman" w:hAnsi="Times New Roman" w:cs="Times New Roman"/>
        </w:rPr>
      </w:pPr>
      <w:r w:rsidRPr="0093122B">
        <w:rPr>
          <w:rFonts w:ascii="Times New Roman" w:hAnsi="Times New Roman" w:cs="Times New Roman"/>
        </w:rPr>
        <w:t>Από τα αποτελέσματα παρατηρείται ότι σημαντικά χαρακτηριστικά είναι:</w:t>
      </w:r>
    </w:p>
    <w:p w14:paraId="3EB63ED5" w14:textId="424564D2" w:rsidR="0093122B" w:rsidRPr="0093122B" w:rsidRDefault="0093122B" w:rsidP="0093122B">
      <w:pPr>
        <w:numPr>
          <w:ilvl w:val="0"/>
          <w:numId w:val="6"/>
        </w:numPr>
        <w:jc w:val="both"/>
        <w:rPr>
          <w:rFonts w:ascii="Times New Roman" w:hAnsi="Times New Roman" w:cs="Times New Roman"/>
        </w:rPr>
      </w:pPr>
      <w:r w:rsidRPr="0093122B">
        <w:rPr>
          <w:rFonts w:ascii="Times New Roman" w:hAnsi="Times New Roman" w:cs="Times New Roman"/>
        </w:rPr>
        <w:t>utl_exp_ppp17: δαπάνες κοινωφελών υπηρεσιών (ισχυρός δείκτης βιοτικού επιπέδου)</w:t>
      </w:r>
    </w:p>
    <w:p w14:paraId="70953CD4" w14:textId="77777777" w:rsidR="0093122B" w:rsidRPr="0093122B" w:rsidRDefault="0093122B" w:rsidP="0093122B">
      <w:pPr>
        <w:numPr>
          <w:ilvl w:val="0"/>
          <w:numId w:val="6"/>
        </w:numPr>
        <w:jc w:val="both"/>
        <w:rPr>
          <w:rFonts w:ascii="Times New Roman" w:hAnsi="Times New Roman" w:cs="Times New Roman"/>
        </w:rPr>
      </w:pPr>
      <w:r w:rsidRPr="0093122B">
        <w:rPr>
          <w:rFonts w:ascii="Times New Roman" w:hAnsi="Times New Roman" w:cs="Times New Roman"/>
        </w:rPr>
        <w:t>strata: κοινωνικοοικονομική στρωματοποίηση,</w:t>
      </w:r>
    </w:p>
    <w:p w14:paraId="284B8DD9" w14:textId="77777777" w:rsidR="0093122B" w:rsidRPr="0093122B" w:rsidRDefault="0093122B" w:rsidP="0093122B">
      <w:pPr>
        <w:numPr>
          <w:ilvl w:val="0"/>
          <w:numId w:val="6"/>
        </w:numPr>
        <w:jc w:val="both"/>
        <w:rPr>
          <w:rFonts w:ascii="Times New Roman" w:hAnsi="Times New Roman" w:cs="Times New Roman"/>
        </w:rPr>
      </w:pPr>
      <w:r w:rsidRPr="0093122B">
        <w:rPr>
          <w:rFonts w:ascii="Times New Roman" w:hAnsi="Times New Roman" w:cs="Times New Roman"/>
        </w:rPr>
        <w:t>hsize: μέγεθος νοικοκυριού,</w:t>
      </w:r>
    </w:p>
    <w:p w14:paraId="758D88FB" w14:textId="77777777" w:rsidR="0093122B" w:rsidRPr="0093122B" w:rsidRDefault="0093122B" w:rsidP="0093122B">
      <w:pPr>
        <w:numPr>
          <w:ilvl w:val="0"/>
          <w:numId w:val="6"/>
        </w:numPr>
        <w:jc w:val="both"/>
        <w:rPr>
          <w:rFonts w:ascii="Times New Roman" w:hAnsi="Times New Roman" w:cs="Times New Roman"/>
        </w:rPr>
      </w:pPr>
      <w:r w:rsidRPr="0093122B">
        <w:rPr>
          <w:rFonts w:ascii="Times New Roman" w:hAnsi="Times New Roman" w:cs="Times New Roman"/>
        </w:rPr>
        <w:t>sfworkershh: αριθμός εργαζομένων στο νοικοκυριό,</w:t>
      </w:r>
    </w:p>
    <w:p w14:paraId="51CD0C81" w14:textId="596DB223" w:rsidR="0093122B" w:rsidRPr="0093122B" w:rsidRDefault="0093122B" w:rsidP="0093122B">
      <w:pPr>
        <w:numPr>
          <w:ilvl w:val="0"/>
          <w:numId w:val="6"/>
        </w:numPr>
        <w:jc w:val="both"/>
        <w:rPr>
          <w:rFonts w:ascii="Times New Roman" w:hAnsi="Times New Roman" w:cs="Times New Roman"/>
        </w:rPr>
      </w:pPr>
      <w:r w:rsidRPr="0093122B">
        <w:rPr>
          <w:rFonts w:ascii="Times New Roman" w:hAnsi="Times New Roman" w:cs="Times New Roman"/>
        </w:rPr>
        <w:t>γεωγραφικοί δείκτες region.</w:t>
      </w:r>
    </w:p>
    <w:p w14:paraId="42658C80" w14:textId="3C91B6F6" w:rsidR="0093122B" w:rsidRPr="0093122B" w:rsidRDefault="0093122B" w:rsidP="0093122B">
      <w:pPr>
        <w:jc w:val="both"/>
        <w:rPr>
          <w:rFonts w:ascii="Times New Roman" w:hAnsi="Times New Roman" w:cs="Times New Roman"/>
        </w:rPr>
      </w:pPr>
      <w:r w:rsidRPr="0093122B">
        <w:rPr>
          <w:rFonts w:ascii="Times New Roman" w:hAnsi="Times New Roman" w:cs="Times New Roman"/>
        </w:rPr>
        <w:t>Επιπλέον εμφανίζονται μεταβλητές όπως hhid, survey_id και weight, οι οποίες λειτουργούν ως</w:t>
      </w:r>
      <w:r>
        <w:rPr>
          <w:rFonts w:ascii="Times New Roman" w:hAnsi="Times New Roman" w:cs="Times New Roman"/>
        </w:rPr>
        <w:t xml:space="preserve"> </w:t>
      </w:r>
      <w:r w:rsidRPr="0093122B">
        <w:rPr>
          <w:rFonts w:ascii="Times New Roman" w:hAnsi="Times New Roman" w:cs="Times New Roman"/>
        </w:rPr>
        <w:t>δειγματοληπτική πληροφορία και δεν αποτελούν ουσιαστικά κοινωνικοοικονομικά χαρακτηριστικά. Για τον λόγο αυτό εξαιρέθηκαν από την τελική εκπαίδευση, ώστε να αποφευχθεί πιθανή υπερπροσαρμογή.</w:t>
      </w:r>
    </w:p>
    <w:p w14:paraId="2EC50E45" w14:textId="08F4E2CC" w:rsidR="0093122B" w:rsidRDefault="002537F1" w:rsidP="002537F1">
      <w:pPr>
        <w:pStyle w:val="2"/>
        <w:rPr>
          <w:rFonts w:ascii="Times New Roman" w:hAnsi="Times New Roman" w:cs="Times New Roman"/>
          <w:b/>
          <w:bCs/>
          <w:color w:val="000000" w:themeColor="text1"/>
        </w:rPr>
      </w:pPr>
      <w:r w:rsidRPr="002537F1">
        <w:rPr>
          <w:rFonts w:ascii="Times New Roman" w:hAnsi="Times New Roman" w:cs="Times New Roman"/>
          <w:b/>
          <w:bCs/>
          <w:color w:val="000000" w:themeColor="text1"/>
        </w:rPr>
        <w:t>Feature Engineering</w:t>
      </w:r>
    </w:p>
    <w:p w14:paraId="3C979AF7" w14:textId="77777777" w:rsidR="002537F1" w:rsidRPr="002537F1" w:rsidRDefault="002537F1" w:rsidP="002537F1">
      <w:pPr>
        <w:jc w:val="both"/>
        <w:rPr>
          <w:rFonts w:ascii="Times New Roman" w:hAnsi="Times New Roman" w:cs="Times New Roman"/>
        </w:rPr>
      </w:pPr>
      <w:r w:rsidRPr="002537F1">
        <w:rPr>
          <w:rFonts w:ascii="Times New Roman" w:hAnsi="Times New Roman" w:cs="Times New Roman"/>
        </w:rPr>
        <w:t>Δημιουργήθηκαν νέα χαρακτηριστικά με στόχο την καλύτερη αποτύπωση της κοινωνικοοικονομικής κατάστασης των νοικοκυριών:</w:t>
      </w:r>
    </w:p>
    <w:p w14:paraId="1F20C4DB" w14:textId="77777777" w:rsidR="002537F1" w:rsidRPr="002537F1" w:rsidRDefault="002537F1" w:rsidP="002537F1">
      <w:pPr>
        <w:numPr>
          <w:ilvl w:val="0"/>
          <w:numId w:val="7"/>
        </w:numPr>
        <w:jc w:val="both"/>
        <w:rPr>
          <w:rFonts w:ascii="Times New Roman" w:hAnsi="Times New Roman" w:cs="Times New Roman"/>
        </w:rPr>
      </w:pPr>
      <w:r w:rsidRPr="002537F1">
        <w:rPr>
          <w:rFonts w:ascii="Times New Roman" w:hAnsi="Times New Roman" w:cs="Times New Roman"/>
          <w:b/>
          <w:bCs/>
        </w:rPr>
        <w:t>Dependency Ratio</w:t>
      </w:r>
      <w:r w:rsidRPr="002537F1">
        <w:rPr>
          <w:rFonts w:ascii="Times New Roman" w:hAnsi="Times New Roman" w:cs="Times New Roman"/>
        </w:rPr>
        <w:t>: λόγος εξαρτώμενων μελών (παιδιά και ηλικιωμένοι) προς το μέγεθος του νοικοκυριού.</w:t>
      </w:r>
    </w:p>
    <w:p w14:paraId="472CD834" w14:textId="77777777" w:rsidR="002537F1" w:rsidRPr="002537F1" w:rsidRDefault="002537F1" w:rsidP="002537F1">
      <w:pPr>
        <w:numPr>
          <w:ilvl w:val="0"/>
          <w:numId w:val="7"/>
        </w:numPr>
        <w:jc w:val="both"/>
        <w:rPr>
          <w:rFonts w:ascii="Times New Roman" w:hAnsi="Times New Roman" w:cs="Times New Roman"/>
        </w:rPr>
      </w:pPr>
      <w:r w:rsidRPr="002537F1">
        <w:rPr>
          <w:rFonts w:ascii="Times New Roman" w:hAnsi="Times New Roman" w:cs="Times New Roman"/>
          <w:b/>
          <w:bCs/>
        </w:rPr>
        <w:t>Food Diversity Index</w:t>
      </w:r>
      <w:r w:rsidRPr="002537F1">
        <w:rPr>
          <w:rFonts w:ascii="Times New Roman" w:hAnsi="Times New Roman" w:cs="Times New Roman"/>
        </w:rPr>
        <w:t>: συνολικός αριθμός διαφορετικών κατηγοριών τροφίμων που καταναλώθηκαν.</w:t>
      </w:r>
    </w:p>
    <w:p w14:paraId="1E6F2A25" w14:textId="77777777" w:rsidR="002537F1" w:rsidRPr="002537F1" w:rsidRDefault="002537F1" w:rsidP="002537F1">
      <w:pPr>
        <w:numPr>
          <w:ilvl w:val="0"/>
          <w:numId w:val="7"/>
        </w:numPr>
        <w:jc w:val="both"/>
        <w:rPr>
          <w:rFonts w:ascii="Times New Roman" w:hAnsi="Times New Roman" w:cs="Times New Roman"/>
        </w:rPr>
      </w:pPr>
      <w:r w:rsidRPr="002537F1">
        <w:rPr>
          <w:rFonts w:ascii="Times New Roman" w:hAnsi="Times New Roman" w:cs="Times New Roman"/>
          <w:b/>
          <w:bCs/>
        </w:rPr>
        <w:t>Amenities Score</w:t>
      </w:r>
      <w:r w:rsidRPr="002537F1">
        <w:rPr>
          <w:rFonts w:ascii="Times New Roman" w:hAnsi="Times New Roman" w:cs="Times New Roman"/>
        </w:rPr>
        <w:t>: δείκτης πρόσβασης σε βασικές παροχές (ηλεκτρισμός, νερό, αποχέτευση).</w:t>
      </w:r>
    </w:p>
    <w:p w14:paraId="29B08C75" w14:textId="77777777" w:rsidR="002537F1" w:rsidRDefault="002537F1" w:rsidP="002537F1">
      <w:pPr>
        <w:jc w:val="both"/>
        <w:rPr>
          <w:rFonts w:ascii="Times New Roman" w:hAnsi="Times New Roman" w:cs="Times New Roman"/>
        </w:rPr>
      </w:pPr>
      <w:r w:rsidRPr="002537F1">
        <w:rPr>
          <w:rFonts w:ascii="Times New Roman" w:hAnsi="Times New Roman" w:cs="Times New Roman"/>
        </w:rPr>
        <w:t>Τα χαρακτηριστικά αυτά σχετίζονται άμεσα με το επίπεδο ευημερίας και συνέβαλαν στη βελτίωση της προβλεπτικής ικανότητας των μοντέλων.</w:t>
      </w:r>
    </w:p>
    <w:p w14:paraId="247314DE" w14:textId="2ED76069" w:rsidR="002537F1" w:rsidRPr="002537F1" w:rsidRDefault="002537F1" w:rsidP="002537F1">
      <w:pPr>
        <w:pStyle w:val="2"/>
        <w:rPr>
          <w:rFonts w:ascii="Times New Roman" w:hAnsi="Times New Roman" w:cs="Times New Roman"/>
          <w:b/>
          <w:bCs/>
          <w:color w:val="000000" w:themeColor="text1"/>
        </w:rPr>
      </w:pPr>
      <w:r w:rsidRPr="002537F1">
        <w:rPr>
          <w:rFonts w:ascii="Times New Roman" w:hAnsi="Times New Roman" w:cs="Times New Roman"/>
          <w:b/>
          <w:bCs/>
          <w:color w:val="000000" w:themeColor="text1"/>
        </w:rPr>
        <w:lastRenderedPageBreak/>
        <w:t>Εφαρμογή Αλγορίθμων Μηχανικής &amp; Βαθιάς Μάθησης</w:t>
      </w:r>
    </w:p>
    <w:p w14:paraId="29E390AF" w14:textId="46408DD3" w:rsidR="00F322C4" w:rsidRDefault="00F322C4" w:rsidP="00F322C4">
      <w:pPr>
        <w:pStyle w:val="Web"/>
        <w:jc w:val="both"/>
      </w:pPr>
      <w:r>
        <w:t>Για την πρόβλεψη της ημερήσιας κατά κεφαλή κατανάλωσης εφαρμόστηκαν τέσσερις διαφορετικοί αλγόριθμοι παλινδρόμησης, οι οποίοι καλύπτουν διαφορετικές κατηγορίες μοντέλων και επιτρέπουν μια ουσιαστική σύγκριση προσεγγίσεων.</w:t>
      </w:r>
      <w:r>
        <w:t xml:space="preserve"> Συγκεκριμένα χρησιμοποιήθηκαν:</w:t>
      </w:r>
    </w:p>
    <w:p w14:paraId="6523F5FB" w14:textId="4CD06C11" w:rsidR="00F322C4" w:rsidRDefault="00F322C4" w:rsidP="00F322C4">
      <w:pPr>
        <w:pStyle w:val="Web"/>
        <w:numPr>
          <w:ilvl w:val="0"/>
          <w:numId w:val="9"/>
        </w:numPr>
        <w:jc w:val="both"/>
      </w:pPr>
      <w:r>
        <w:rPr>
          <w:rStyle w:val="aa"/>
          <w:rFonts w:eastAsiaTheme="majorEastAsia"/>
        </w:rPr>
        <w:t>Random Forest Regressor</w:t>
      </w:r>
      <w:r>
        <w:t xml:space="preserve"> </w:t>
      </w:r>
      <w:r>
        <w:t>γιατί</w:t>
      </w:r>
      <w:r>
        <w:t xml:space="preserve"> είναι ανθεκτικό στον θόρυβο, περιορίζει το overfitting μέσω bagging και μπορεί να μοντελοποιήσει μη γραμμικές σχέσεις χωρίς ιδιαίτερη προεπεξεργασία των δεδομένων. Ωστόσο δεν εκμεταλλεύεται πλήρως </w:t>
      </w:r>
      <w:r>
        <w:t xml:space="preserve">τις </w:t>
      </w:r>
      <w:r>
        <w:t xml:space="preserve">πολύπλοκες αλληλεπιδράσεις </w:t>
      </w:r>
      <w:r>
        <w:t xml:space="preserve">των </w:t>
      </w:r>
      <w:r>
        <w:t>χαρακτηριστικών, γεγονός που συχνά περιορίζει την απόδοσή του σε προβλήματα μεγάλης κλίμακας.</w:t>
      </w:r>
    </w:p>
    <w:p w14:paraId="1A70076F" w14:textId="69CB0ECB" w:rsidR="00F322C4" w:rsidRDefault="00F322C4" w:rsidP="00F322C4">
      <w:pPr>
        <w:pStyle w:val="Web"/>
        <w:numPr>
          <w:ilvl w:val="0"/>
          <w:numId w:val="9"/>
        </w:numPr>
        <w:jc w:val="both"/>
      </w:pPr>
      <w:r>
        <w:rPr>
          <w:rStyle w:val="aa"/>
          <w:rFonts w:eastAsiaTheme="majorEastAsia"/>
        </w:rPr>
        <w:t>XGBoost Regressor</w:t>
      </w:r>
      <w:r>
        <w:t xml:space="preserve"> </w:t>
      </w:r>
      <w:r>
        <w:t>γιατί είναι ένας</w:t>
      </w:r>
      <w:r>
        <w:t xml:space="preserve"> προηγμένος αλγόριθμος gradient boosting, ο οποίος είναι ιδιαίτερα αποτελεσματικός σε προβλήματα παλινδρόμησης με δομημένα δεδομένα.</w:t>
      </w:r>
      <w:r>
        <w:t xml:space="preserve"> Χ</w:t>
      </w:r>
      <w:r>
        <w:t>ρησιμοποιεί boosting δέντρων απόφασης με κανονικοποίηση</w:t>
      </w:r>
      <w:r>
        <w:t xml:space="preserve">, </w:t>
      </w:r>
      <w:r>
        <w:t>γεγονός που του επιτρέπει να μαθαίνει πολύπλοκα μοτίβα, διατηρώντας καλή γενίκευση.</w:t>
      </w:r>
    </w:p>
    <w:p w14:paraId="56D9DBEE" w14:textId="6336478D" w:rsidR="00F322C4" w:rsidRDefault="00F322C4" w:rsidP="00F322C4">
      <w:pPr>
        <w:pStyle w:val="Web"/>
        <w:numPr>
          <w:ilvl w:val="0"/>
          <w:numId w:val="9"/>
        </w:numPr>
        <w:jc w:val="both"/>
      </w:pPr>
      <w:r>
        <w:rPr>
          <w:rStyle w:val="aa"/>
          <w:rFonts w:eastAsiaTheme="majorEastAsia"/>
        </w:rPr>
        <w:t>LightGBM Regressor</w:t>
      </w:r>
      <w:r>
        <w:t xml:space="preserve"> </w:t>
      </w:r>
      <w:r>
        <w:t xml:space="preserve">γιατί </w:t>
      </w:r>
      <w:r>
        <w:t xml:space="preserve">αποτελεί επίσης αλγόριθμο gradient boosting, σχεδιασμένο για υψηλή αποδοτικότητα και ταχύτητα σε μεγάλα datasets. Επιλέχθηκε ιδιαίτερα λόγω της δυνατότητάς του να χειρίζεται κατηγορικές μεταβλητές χωρίς την ανάγκη </w:t>
      </w:r>
      <w:r>
        <w:t xml:space="preserve">για </w:t>
      </w:r>
      <w:r>
        <w:t xml:space="preserve">one-hot encoding, καθώς και λόγω της καλής συμπεριφοράς του σε περιπτώσεις domain shift, όπως </w:t>
      </w:r>
      <w:r>
        <w:t>αυτά των</w:t>
      </w:r>
      <w:r>
        <w:t xml:space="preserve"> διαφορετικ</w:t>
      </w:r>
      <w:r>
        <w:t>ών</w:t>
      </w:r>
      <w:r>
        <w:t xml:space="preserve"> surveys.</w:t>
      </w:r>
    </w:p>
    <w:p w14:paraId="7ED7128C" w14:textId="6AA8EAB1" w:rsidR="00F322C4" w:rsidRDefault="00F322C4" w:rsidP="00F322C4">
      <w:pPr>
        <w:pStyle w:val="Web"/>
        <w:numPr>
          <w:ilvl w:val="0"/>
          <w:numId w:val="9"/>
        </w:numPr>
        <w:jc w:val="both"/>
      </w:pPr>
      <w:r>
        <w:t xml:space="preserve">Τέλος εφαρμόστηκε </w:t>
      </w:r>
      <w:r>
        <w:rPr>
          <w:rStyle w:val="aa"/>
          <w:rFonts w:eastAsiaTheme="majorEastAsia"/>
        </w:rPr>
        <w:t>Νευρωνικό Δίκτυο Πολλαπλών Επιπέδων (MLP)</w:t>
      </w:r>
      <w:r>
        <w:t xml:space="preserve"> ως αλγόριθμος Βαθιάς Μάθησης. Το MLP επιλέχθηκε ώστε να διερευνηθεί η ικανότητα των νευρωνικών δικτύων να προσεγγίζουν σύνθετες μη γραμμικές συναρτήσεις μέσω διαδοχικών μετασχηματισμών.</w:t>
      </w:r>
    </w:p>
    <w:p w14:paraId="5B82FF6B" w14:textId="5C6CA7F5" w:rsidR="00F322C4" w:rsidRPr="00C41E5C" w:rsidRDefault="00F322C4" w:rsidP="00C41E5C">
      <w:pPr>
        <w:pStyle w:val="2"/>
        <w:rPr>
          <w:b/>
          <w:bCs/>
          <w:color w:val="000000" w:themeColor="text1"/>
        </w:rPr>
      </w:pPr>
      <w:r w:rsidRPr="00C41E5C">
        <w:rPr>
          <w:b/>
          <w:bCs/>
          <w:color w:val="000000" w:themeColor="text1"/>
        </w:rPr>
        <w:t>Σύγκριση</w:t>
      </w:r>
    </w:p>
    <w:p w14:paraId="738EE315" w14:textId="26DE7121" w:rsidR="00C41E5C" w:rsidRDefault="00F322C4" w:rsidP="00C41E5C">
      <w:pPr>
        <w:pStyle w:val="Web"/>
        <w:jc w:val="both"/>
      </w:pPr>
      <w:r w:rsidRPr="00F322C4">
        <w:t>Για τη σύγκριση των παραπάνω μοντέλων εφαρμόστηκε στρατηγική holdout validation, όπου το σύνολο δεδομένων χωρίστηκε σε σύνολο εκπαίδευσης και επικύρωσης. Ως μετρική αξιολόγησης χρησιμοποιήθηκε το</w:t>
      </w:r>
      <w:r w:rsidRPr="00F322C4">
        <w:t xml:space="preserve"> </w:t>
      </w:r>
      <w:r w:rsidRPr="00F322C4">
        <w:t>MAE, εκφρασμένο σε δολάρια ανά ημέρα</w:t>
      </w:r>
      <w:r w:rsidR="00C41E5C">
        <w:t xml:space="preserve">. </w:t>
      </w:r>
      <w:r w:rsidR="00C41E5C" w:rsidRPr="00C41E5C">
        <w:t>Από τα αποτελέσματα φαίνεται ότι το XGBoost είναι το καλύτερο μοντέλο, γιατί κάνει τα λιγότερα λάθη. Πολύ κοντά σε απόδοση είναι και το LightGBM, κάτι που δείχνει ότι αυτά τα μοντέλα τύπου Gradient Boosting δουλεύουν πολύ καλά με τέτοια δεδομένα.</w:t>
      </w:r>
      <w:r w:rsidR="00C41E5C">
        <w:t xml:space="preserve"> </w:t>
      </w:r>
      <w:r w:rsidR="00C41E5C" w:rsidRPr="00C41E5C">
        <w:t>Το Νευρωνικό Δίκτυο (MLP) είχε επίσης καλή και σταθερή απόδοση, αλλά ήταν λίγο λιγότερο ακριβές σε σχέση με τα προηγούμενα μοντέλα.</w:t>
      </w:r>
      <w:r w:rsidR="00C41E5C">
        <w:t xml:space="preserve"> </w:t>
      </w:r>
      <w:r w:rsidR="00C41E5C" w:rsidRPr="00C41E5C">
        <w:t>Το Random Forest είχε τη χειρότερη απόδοση, πράγμα που σημαίνει ότι αυτή η πιο απλή μέθοδος δεν αξιοποιεί τόσο καλά τις πληροφορίες του dataset.</w:t>
      </w:r>
    </w:p>
    <w:tbl>
      <w:tblPr>
        <w:tblStyle w:val="2-5"/>
        <w:tblW w:w="0" w:type="auto"/>
        <w:tblLook w:val="04A0" w:firstRow="1" w:lastRow="0" w:firstColumn="1" w:lastColumn="0" w:noHBand="0" w:noVBand="1"/>
      </w:tblPr>
      <w:tblGrid>
        <w:gridCol w:w="4148"/>
        <w:gridCol w:w="4148"/>
      </w:tblGrid>
      <w:tr w:rsidR="00C41E5C" w14:paraId="222B002E" w14:textId="77777777" w:rsidTr="00C41E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28B1D0C3" w14:textId="5D0A8546" w:rsidR="00C41E5C" w:rsidRPr="00C41E5C" w:rsidRDefault="00C41E5C" w:rsidP="00C41E5C">
            <w:pPr>
              <w:pStyle w:val="Web"/>
              <w:jc w:val="center"/>
              <w:rPr>
                <w:lang w:val="en-US"/>
              </w:rPr>
            </w:pPr>
            <w:r>
              <w:rPr>
                <w:lang w:val="en-US"/>
              </w:rPr>
              <w:t>Model</w:t>
            </w:r>
          </w:p>
        </w:tc>
        <w:tc>
          <w:tcPr>
            <w:tcW w:w="4148" w:type="dxa"/>
          </w:tcPr>
          <w:p w14:paraId="48A2A1EE" w14:textId="18EC1AE0" w:rsidR="00C41E5C" w:rsidRPr="00C41E5C" w:rsidRDefault="00C41E5C" w:rsidP="00C41E5C">
            <w:pPr>
              <w:pStyle w:val="Web"/>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MAE</w:t>
            </w:r>
          </w:p>
        </w:tc>
      </w:tr>
      <w:tr w:rsidR="00C41E5C" w14:paraId="1706B711" w14:textId="77777777" w:rsidTr="00C41E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66B29A95" w14:textId="530775F6" w:rsidR="00C41E5C" w:rsidRDefault="00C41E5C" w:rsidP="00C41E5C">
            <w:pPr>
              <w:pStyle w:val="Web"/>
              <w:jc w:val="center"/>
            </w:pPr>
            <w:r w:rsidRPr="00C41E5C">
              <w:t>XGBoost</w:t>
            </w:r>
          </w:p>
        </w:tc>
        <w:tc>
          <w:tcPr>
            <w:tcW w:w="4148" w:type="dxa"/>
          </w:tcPr>
          <w:p w14:paraId="6CE136F8" w14:textId="66E850A4" w:rsidR="00C41E5C" w:rsidRPr="00C41E5C" w:rsidRDefault="00C41E5C" w:rsidP="00C41E5C">
            <w:pPr>
              <w:pStyle w:val="Web"/>
              <w:jc w:val="center"/>
              <w:cnfStyle w:val="000000100000" w:firstRow="0" w:lastRow="0" w:firstColumn="0" w:lastColumn="0" w:oddVBand="0" w:evenVBand="0" w:oddHBand="1" w:evenHBand="0" w:firstRowFirstColumn="0" w:firstRowLastColumn="0" w:lastRowFirstColumn="0" w:lastRowLastColumn="0"/>
              <w:rPr>
                <w:b/>
                <w:bCs/>
                <w:lang w:val="en-US"/>
              </w:rPr>
            </w:pPr>
            <w:r w:rsidRPr="00C41E5C">
              <w:rPr>
                <w:b/>
                <w:bCs/>
              </w:rPr>
              <w:t>3.1</w:t>
            </w:r>
            <w:r w:rsidRPr="00C41E5C">
              <w:rPr>
                <w:b/>
                <w:bCs/>
                <w:lang w:val="en-US"/>
              </w:rPr>
              <w:t>5</w:t>
            </w:r>
          </w:p>
        </w:tc>
      </w:tr>
      <w:tr w:rsidR="00C41E5C" w14:paraId="3424E057" w14:textId="77777777" w:rsidTr="00C41E5C">
        <w:tc>
          <w:tcPr>
            <w:cnfStyle w:val="001000000000" w:firstRow="0" w:lastRow="0" w:firstColumn="1" w:lastColumn="0" w:oddVBand="0" w:evenVBand="0" w:oddHBand="0" w:evenHBand="0" w:firstRowFirstColumn="0" w:firstRowLastColumn="0" w:lastRowFirstColumn="0" w:lastRowLastColumn="0"/>
            <w:tcW w:w="4148" w:type="dxa"/>
          </w:tcPr>
          <w:p w14:paraId="77A9BB19" w14:textId="69F79A70" w:rsidR="00C41E5C" w:rsidRDefault="00C41E5C" w:rsidP="00C41E5C">
            <w:pPr>
              <w:pStyle w:val="Web"/>
              <w:jc w:val="center"/>
            </w:pPr>
            <w:r w:rsidRPr="00C41E5C">
              <w:t>LightGBM</w:t>
            </w:r>
          </w:p>
        </w:tc>
        <w:tc>
          <w:tcPr>
            <w:tcW w:w="4148" w:type="dxa"/>
          </w:tcPr>
          <w:p w14:paraId="457BA990" w14:textId="413112D3" w:rsidR="00C41E5C" w:rsidRPr="00C41E5C" w:rsidRDefault="00C41E5C" w:rsidP="00C41E5C">
            <w:pPr>
              <w:pStyle w:val="Web"/>
              <w:jc w:val="center"/>
              <w:cnfStyle w:val="000000000000" w:firstRow="0" w:lastRow="0" w:firstColumn="0" w:lastColumn="0" w:oddVBand="0" w:evenVBand="0" w:oddHBand="0" w:evenHBand="0" w:firstRowFirstColumn="0" w:firstRowLastColumn="0" w:lastRowFirstColumn="0" w:lastRowLastColumn="0"/>
              <w:rPr>
                <w:b/>
                <w:bCs/>
                <w:lang w:val="en-US"/>
              </w:rPr>
            </w:pPr>
            <w:r w:rsidRPr="00C41E5C">
              <w:rPr>
                <w:b/>
                <w:bCs/>
              </w:rPr>
              <w:t>3.1</w:t>
            </w:r>
            <w:r w:rsidRPr="00C41E5C">
              <w:rPr>
                <w:b/>
                <w:bCs/>
                <w:lang w:val="en-US"/>
              </w:rPr>
              <w:t>7</w:t>
            </w:r>
          </w:p>
        </w:tc>
      </w:tr>
      <w:tr w:rsidR="00C41E5C" w14:paraId="4177F70D" w14:textId="77777777" w:rsidTr="00C41E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05BF3A15" w14:textId="386FD637" w:rsidR="00C41E5C" w:rsidRDefault="00C41E5C" w:rsidP="00C41E5C">
            <w:pPr>
              <w:pStyle w:val="Web"/>
              <w:jc w:val="center"/>
            </w:pPr>
            <w:r w:rsidRPr="00C41E5C">
              <w:t>Neural Network</w:t>
            </w:r>
          </w:p>
        </w:tc>
        <w:tc>
          <w:tcPr>
            <w:tcW w:w="4148" w:type="dxa"/>
          </w:tcPr>
          <w:p w14:paraId="1423EE41" w14:textId="1F4AD1F1" w:rsidR="00C41E5C" w:rsidRPr="00C41E5C" w:rsidRDefault="00C41E5C" w:rsidP="00C41E5C">
            <w:pPr>
              <w:pStyle w:val="Web"/>
              <w:jc w:val="center"/>
              <w:cnfStyle w:val="000000100000" w:firstRow="0" w:lastRow="0" w:firstColumn="0" w:lastColumn="0" w:oddVBand="0" w:evenVBand="0" w:oddHBand="1" w:evenHBand="0" w:firstRowFirstColumn="0" w:firstRowLastColumn="0" w:lastRowFirstColumn="0" w:lastRowLastColumn="0"/>
              <w:rPr>
                <w:b/>
                <w:bCs/>
                <w:lang w:val="en-US"/>
              </w:rPr>
            </w:pPr>
            <w:r w:rsidRPr="00C41E5C">
              <w:rPr>
                <w:b/>
                <w:bCs/>
                <w:lang w:val="en-US"/>
              </w:rPr>
              <w:t>3.20</w:t>
            </w:r>
          </w:p>
        </w:tc>
      </w:tr>
      <w:tr w:rsidR="00C41E5C" w14:paraId="230B5972" w14:textId="77777777" w:rsidTr="00C41E5C">
        <w:tc>
          <w:tcPr>
            <w:cnfStyle w:val="001000000000" w:firstRow="0" w:lastRow="0" w:firstColumn="1" w:lastColumn="0" w:oddVBand="0" w:evenVBand="0" w:oddHBand="0" w:evenHBand="0" w:firstRowFirstColumn="0" w:firstRowLastColumn="0" w:lastRowFirstColumn="0" w:lastRowLastColumn="0"/>
            <w:tcW w:w="4148" w:type="dxa"/>
          </w:tcPr>
          <w:p w14:paraId="49264E81" w14:textId="79D51134" w:rsidR="00C41E5C" w:rsidRDefault="00C41E5C" w:rsidP="00C41E5C">
            <w:pPr>
              <w:pStyle w:val="Web"/>
              <w:jc w:val="center"/>
            </w:pPr>
            <w:r w:rsidRPr="00C41E5C">
              <w:t>Random Forest</w:t>
            </w:r>
          </w:p>
        </w:tc>
        <w:tc>
          <w:tcPr>
            <w:tcW w:w="4148" w:type="dxa"/>
          </w:tcPr>
          <w:p w14:paraId="5D9E756A" w14:textId="52EA7B3B" w:rsidR="00C41E5C" w:rsidRPr="00C41E5C" w:rsidRDefault="00C41E5C" w:rsidP="00C41E5C">
            <w:pPr>
              <w:pStyle w:val="Web"/>
              <w:jc w:val="center"/>
              <w:cnfStyle w:val="000000000000" w:firstRow="0" w:lastRow="0" w:firstColumn="0" w:lastColumn="0" w:oddVBand="0" w:evenVBand="0" w:oddHBand="0" w:evenHBand="0" w:firstRowFirstColumn="0" w:firstRowLastColumn="0" w:lastRowFirstColumn="0" w:lastRowLastColumn="0"/>
              <w:rPr>
                <w:b/>
                <w:bCs/>
              </w:rPr>
            </w:pPr>
            <w:r w:rsidRPr="00C41E5C">
              <w:rPr>
                <w:b/>
                <w:bCs/>
              </w:rPr>
              <w:t>3.40</w:t>
            </w:r>
          </w:p>
        </w:tc>
      </w:tr>
    </w:tbl>
    <w:p w14:paraId="4C435E1C" w14:textId="50F35DFD" w:rsidR="00C41E5C" w:rsidRPr="00C41E5C" w:rsidRDefault="00C41E5C" w:rsidP="00C41E5C">
      <w:pPr>
        <w:pStyle w:val="2"/>
        <w:rPr>
          <w:rFonts w:ascii="Times New Roman" w:hAnsi="Times New Roman" w:cs="Times New Roman"/>
          <w:b/>
          <w:bCs/>
          <w:color w:val="000000" w:themeColor="text1"/>
          <w:lang w:val="en-US" w:eastAsia="el-GR"/>
        </w:rPr>
      </w:pPr>
      <w:r w:rsidRPr="00C41E5C">
        <w:rPr>
          <w:rFonts w:ascii="Times New Roman" w:hAnsi="Times New Roman" w:cs="Times New Roman"/>
          <w:b/>
          <w:bCs/>
          <w:color w:val="000000" w:themeColor="text1"/>
        </w:rPr>
        <w:lastRenderedPageBreak/>
        <w:t>Επικύρωση</w:t>
      </w:r>
      <w:r w:rsidRPr="00C41E5C">
        <w:rPr>
          <w:rFonts w:ascii="Times New Roman" w:hAnsi="Times New Roman" w:cs="Times New Roman"/>
          <w:b/>
          <w:bCs/>
          <w:color w:val="000000" w:themeColor="text1"/>
          <w:lang w:val="en-US"/>
        </w:rPr>
        <w:t xml:space="preserve"> </w:t>
      </w:r>
      <w:r w:rsidRPr="00C41E5C">
        <w:rPr>
          <w:rFonts w:ascii="Times New Roman" w:hAnsi="Times New Roman" w:cs="Times New Roman"/>
          <w:b/>
          <w:bCs/>
          <w:color w:val="000000" w:themeColor="text1"/>
        </w:rPr>
        <w:t>Αλγορίθμων</w:t>
      </w:r>
      <w:r w:rsidRPr="00C41E5C">
        <w:rPr>
          <w:rFonts w:ascii="Times New Roman" w:hAnsi="Times New Roman" w:cs="Times New Roman"/>
          <w:b/>
          <w:bCs/>
          <w:color w:val="000000" w:themeColor="text1"/>
          <w:lang w:val="en-US"/>
        </w:rPr>
        <w:t xml:space="preserve"> </w:t>
      </w:r>
      <w:r w:rsidRPr="00C41E5C">
        <w:rPr>
          <w:rFonts w:ascii="Times New Roman" w:hAnsi="Times New Roman" w:cs="Times New Roman"/>
          <w:b/>
          <w:bCs/>
          <w:color w:val="000000" w:themeColor="text1"/>
          <w:lang w:val="en-US"/>
        </w:rPr>
        <w:t>(LOSO Cross-Validation)</w:t>
      </w:r>
    </w:p>
    <w:p w14:paraId="79DF33A8" w14:textId="6E723B59" w:rsidR="00FD168A" w:rsidRDefault="00FD168A" w:rsidP="00FD168A">
      <w:pPr>
        <w:pStyle w:val="Web"/>
        <w:jc w:val="both"/>
      </w:pPr>
      <w:r w:rsidRPr="00FD168A">
        <w:t xml:space="preserve">Χρησιμοποιήθηκε η μέθοδος Leave-One-Survey-Out γιατί είναι η πιο κατάλληλη για να ελεγχθεί αν το μοντέλο δουλεύει καλά σε εντελώς νέα δεδομένα. Σε αυτή την περίπτωση, το μοντέλο πρέπει να κάνει προβλέψεις για έρευνες που δεν </w:t>
      </w:r>
      <w:r>
        <w:t>ξέρει</w:t>
      </w:r>
      <w:r w:rsidRPr="00FD168A">
        <w:t>.</w:t>
      </w:r>
      <w:r>
        <w:t xml:space="preserve"> </w:t>
      </w:r>
      <w:r w:rsidRPr="00FD168A">
        <w:t xml:space="preserve">Αν χρησιμοποιούσαμε την κλασική μέθοδο, τα αποτελέσματα θα φαίνονταν </w:t>
      </w:r>
      <w:r w:rsidR="00A829F2">
        <w:t>«</w:t>
      </w:r>
      <w:r w:rsidRPr="00FD168A">
        <w:t>καλύτερα</w:t>
      </w:r>
      <w:r w:rsidR="00A829F2">
        <w:t>»</w:t>
      </w:r>
      <w:r w:rsidRPr="00FD168A">
        <w:t>, επειδή τα δεδομένα μέσα στην ίδια έρευνα μοιάζουν μεταξύ τους.</w:t>
      </w:r>
      <w:r>
        <w:t xml:space="preserve"> </w:t>
      </w:r>
      <w:r w:rsidRPr="00FD168A">
        <w:t>Με τη LOSO ελέγχουμε αν το LightGBM παραμένει αξιόπιστο σε διαφορετικές περιοχές ή χρονικές περιόδους. Παράλληλα η χρήση τόσο του MAE όσο και του σταθμισμένου MAPE βοηθά ώστε το μοντέλο να είναι σωστά ρυθμισμένο</w:t>
      </w:r>
      <w:r>
        <w:t xml:space="preserve"> τόσο </w:t>
      </w:r>
      <w:r w:rsidRPr="00FD168A">
        <w:t xml:space="preserve">σε επίπεδο </w:t>
      </w:r>
      <w:r>
        <w:t xml:space="preserve">κάθε </w:t>
      </w:r>
      <w:r w:rsidRPr="00FD168A">
        <w:t>ν</w:t>
      </w:r>
      <w:r w:rsidRPr="00FD168A">
        <w:t>οικοκυριού</w:t>
      </w:r>
      <w:r>
        <w:t xml:space="preserve"> ατομικά</w:t>
      </w:r>
      <w:r w:rsidRPr="00FD168A">
        <w:t xml:space="preserve"> όσο</w:t>
      </w:r>
      <w:r w:rsidRPr="00FD168A">
        <w:t xml:space="preserve"> στη συνολική εικόνα της φτώχειας στον πληθυσμό.</w:t>
      </w:r>
    </w:p>
    <w:p w14:paraId="0022F741" w14:textId="57381EC9" w:rsidR="00FD168A" w:rsidRPr="00FD168A" w:rsidRDefault="00FD168A" w:rsidP="00FD168A">
      <w:pPr>
        <w:pStyle w:val="Web"/>
        <w:jc w:val="both"/>
      </w:pPr>
      <w:r>
        <w:t xml:space="preserve">Επομένως </w:t>
      </w:r>
      <w:r w:rsidRPr="00FD168A">
        <w:t>επιλέχθηκε το LightGBM ως το τελικό μοντέλο</w:t>
      </w:r>
      <w:r>
        <w:t xml:space="preserve"> που </w:t>
      </w:r>
      <w:r w:rsidRPr="00FD168A">
        <w:t>εκπαιδεύτηκε με όλα τα διαθέσιμα δεδομένα εκπαίδευσης</w:t>
      </w:r>
      <w:r>
        <w:t>. Βάση αυτού έγινε η</w:t>
      </w:r>
      <w:r w:rsidRPr="00FD168A">
        <w:t xml:space="preserve"> πρόβλεψη της κατανάλωσης για κάθε νοικοκυριό,</w:t>
      </w:r>
      <w:r>
        <w:t xml:space="preserve"> ο </w:t>
      </w:r>
      <w:r w:rsidRPr="00FD168A">
        <w:t>υπολογισμό</w:t>
      </w:r>
      <w:r>
        <w:t>ς</w:t>
      </w:r>
      <w:r w:rsidRPr="00FD168A">
        <w:t xml:space="preserve"> των ποσοστών φτώχειας για κάθε survey</w:t>
      </w:r>
      <w:r>
        <w:t xml:space="preserve"> </w:t>
      </w:r>
      <w:r w:rsidRPr="00FD168A">
        <w:t xml:space="preserve">και </w:t>
      </w:r>
      <w:r>
        <w:t>τελικά η</w:t>
      </w:r>
      <w:r w:rsidRPr="00FD168A">
        <w:t xml:space="preserve"> δημιουργία των αρχείων που απαιτούντα</w:t>
      </w:r>
      <w:r>
        <w:t>ν</w:t>
      </w:r>
      <w:r w:rsidRPr="00FD168A">
        <w:t xml:space="preserve"> για την υποβολή στον διαγωνισμό.</w:t>
      </w:r>
    </w:p>
    <w:p w14:paraId="77E0CC3C" w14:textId="32E17395" w:rsidR="00FD168A" w:rsidRDefault="00FE7791" w:rsidP="00FE7791">
      <w:pPr>
        <w:pStyle w:val="2"/>
        <w:rPr>
          <w:b/>
          <w:bCs/>
          <w:color w:val="000000" w:themeColor="text1"/>
        </w:rPr>
      </w:pPr>
      <w:r w:rsidRPr="00FE7791">
        <w:rPr>
          <w:b/>
          <w:bCs/>
          <w:color w:val="000000" w:themeColor="text1"/>
        </w:rPr>
        <w:t>Περιορισμοί &amp; Μελλοντικές Βελτιώσεις</w:t>
      </w:r>
    </w:p>
    <w:p w14:paraId="22E5DD23" w14:textId="189C9F2A" w:rsidR="00FE7791" w:rsidRDefault="00FE7791" w:rsidP="00FE7791">
      <w:pPr>
        <w:pStyle w:val="Web"/>
        <w:jc w:val="both"/>
      </w:pPr>
      <w:r>
        <w:t>Παρότι τα μοντέλα πέτυχαν καλή ακρίβεια, η απόδοσή τους περιορίζεται κυρίως από τις διαφορές μεταξύ των surveys, οι οποίες αντικατοπτρίζουν διαφορετικές χρονικές, γεωγραφικές και κοινωνικοοικονομικές συνθήκες. Αυτές οι διαφορές δυσκολεύουν τη γενίκευση ειδικά όταν το μοντέλο καλείται να προβλέψει</w:t>
      </w:r>
      <w:r>
        <w:t xml:space="preserve"> την</w:t>
      </w:r>
      <w:r>
        <w:t xml:space="preserve"> κατανάλωση για εντελώς νέα δεδομένα. Επιπλέον η έντονη ασυμμετρία και οι ακραίες τιμές της κατανάλωσης επηρεάζουν τη σταθερότητα των προβλέψεων, με τα νευρωνικά δίκτυα να εμφανίζονται πιο ευαίσθητα σε σχέση με τα μοντέλα που βασίζονται σε δέντρα.</w:t>
      </w:r>
    </w:p>
    <w:p w14:paraId="67615650" w14:textId="5661D5F6" w:rsidR="00FE7791" w:rsidRDefault="00FE7791" w:rsidP="00FE7791">
      <w:pPr>
        <w:pStyle w:val="Web"/>
        <w:jc w:val="both"/>
      </w:pPr>
      <w:r>
        <w:t>Η καλύτερη απόδοση των μοντέλων παρατηρείται σε νοικοκυριά με μέσες τιμές κατανάλωσης και σε αστικά περιβάλλοντα, όπου τα δεδομένα είναι πιο πλήρη και αντιπροσωπευτικά. Αντίθετα σε περιπτώσεις ακραίας φτώχειας, πολύ υψηλής κατανάλωσης ή σε αγροτικές περιοχές με ελλιπή στοιχεία, η ακρίβεια μειώνεται.</w:t>
      </w:r>
    </w:p>
    <w:p w14:paraId="1C3929A9" w14:textId="5C672D97" w:rsidR="00FE7791" w:rsidRDefault="00FE7791" w:rsidP="00FE7791">
      <w:pPr>
        <w:pStyle w:val="Web"/>
        <w:jc w:val="both"/>
      </w:pPr>
      <w:r>
        <w:t xml:space="preserve">Η ανάλυση σημαντικότητας χαρακτηριστικών έδειξε ότι </w:t>
      </w:r>
      <w:r>
        <w:t>μεγάλο</w:t>
      </w:r>
      <w:r>
        <w:t xml:space="preserve"> ρόλο παίζουν το μέγεθος και η σύνθεση του νοικοκυριού, η πρόσβαση σε βασικές υποδομές και οι δείκτες κατανάλωσης τροφίμων. Ιδιαίτερα σημαντικά αποδείχθηκαν τα σύνθετα χαρακτηριστικά που προέκυψαν από </w:t>
      </w:r>
      <w:r>
        <w:t xml:space="preserve">το </w:t>
      </w:r>
      <w:r>
        <w:t>feature engineering, τα οποία συνοψίζουν πολύπλοκη πληροφορία με</w:t>
      </w:r>
      <w:r>
        <w:t xml:space="preserve"> πιο</w:t>
      </w:r>
      <w:r>
        <w:t xml:space="preserve"> τρόπο απλό.</w:t>
      </w:r>
    </w:p>
    <w:p w14:paraId="6693E9BB" w14:textId="05EFF433" w:rsidR="00FE7791" w:rsidRPr="00FE7791" w:rsidRDefault="00FE7791" w:rsidP="00D50C52">
      <w:pPr>
        <w:pStyle w:val="Web"/>
        <w:jc w:val="both"/>
      </w:pPr>
      <w:r>
        <w:t>Τέλος</w:t>
      </w:r>
      <w:r w:rsidR="00D50C52">
        <w:t xml:space="preserve"> ως</w:t>
      </w:r>
      <w:r>
        <w:t xml:space="preserve"> μελλοντικές βελτιώσεις μπορούν να προκύψουν από τον συνδυασμό μοντέλων, τη χρήση πιο εξελιγμένων μεθόδων για tabular δεδομένα και τον εμπλουτισμό των δεδομένων με χρονικές,</w:t>
      </w:r>
      <w:r w:rsidR="00D50C52">
        <w:t xml:space="preserve"> </w:t>
      </w:r>
      <w:r>
        <w:t>χωρικές και οικονομικές πληροφορίες που θα μπορούσαν να οδηγήσουν σε πιο ακριβή μοντέλα φτώχειας.</w:t>
      </w:r>
    </w:p>
    <w:p w14:paraId="3BF17F11" w14:textId="543CE4B9" w:rsidR="00F322C4" w:rsidRPr="00FE7791" w:rsidRDefault="00FE7791" w:rsidP="00FE7791">
      <w:pPr>
        <w:pStyle w:val="2"/>
        <w:rPr>
          <w:b/>
          <w:bCs/>
          <w:color w:val="000000" w:themeColor="text1"/>
        </w:rPr>
      </w:pPr>
      <w:r w:rsidRPr="00FE7791">
        <w:rPr>
          <w:b/>
          <w:bCs/>
          <w:color w:val="000000" w:themeColor="text1"/>
        </w:rPr>
        <w:t>Θέση στο διαγωνισμό</w:t>
      </w:r>
    </w:p>
    <w:p w14:paraId="315A66C6" w14:textId="0617BE55" w:rsidR="002537F1" w:rsidRDefault="00D50C52" w:rsidP="002537F1">
      <w:r>
        <w:t>Η θέση μου στο διαγωνισμό ήταν η 177</w:t>
      </w:r>
    </w:p>
    <w:p w14:paraId="4BFC3191" w14:textId="7E593990" w:rsidR="00D50C52" w:rsidRPr="00D50C52" w:rsidRDefault="00D50C52" w:rsidP="002537F1">
      <w:r w:rsidRPr="00D50C52">
        <w:lastRenderedPageBreak/>
        <w:drawing>
          <wp:inline distT="0" distB="0" distL="0" distR="0" wp14:anchorId="40025341" wp14:editId="724B4D1F">
            <wp:extent cx="5274310" cy="3588385"/>
            <wp:effectExtent l="0" t="0" r="2540" b="0"/>
            <wp:docPr id="1367784117" name="Εικόνα 1" descr="Εικόνα που περιέχει κείμενο, στιγμιότυπο οθόνης, γραμματοσειρά, αριθμό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84117" name="Εικόνα 1" descr="Εικόνα που περιέχει κείμενο, στιγμιότυπο οθόνης, γραμματοσειρά, αριθμός&#10;&#10;Το περιεχόμενο που δημιουργείται από AI ενδέχεται να είναι εσφαλμένο."/>
                    <pic:cNvPicPr/>
                  </pic:nvPicPr>
                  <pic:blipFill>
                    <a:blip r:embed="rId8"/>
                    <a:stretch>
                      <a:fillRect/>
                    </a:stretch>
                  </pic:blipFill>
                  <pic:spPr>
                    <a:xfrm>
                      <a:off x="0" y="0"/>
                      <a:ext cx="5274310" cy="3588385"/>
                    </a:xfrm>
                    <a:prstGeom prst="rect">
                      <a:avLst/>
                    </a:prstGeom>
                  </pic:spPr>
                </pic:pic>
              </a:graphicData>
            </a:graphic>
          </wp:inline>
        </w:drawing>
      </w:r>
    </w:p>
    <w:sectPr w:rsidR="00D50C52" w:rsidRPr="00D50C52">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0A5C"/>
    <w:multiLevelType w:val="multilevel"/>
    <w:tmpl w:val="5258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13322"/>
    <w:multiLevelType w:val="multilevel"/>
    <w:tmpl w:val="C57A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B6992"/>
    <w:multiLevelType w:val="multilevel"/>
    <w:tmpl w:val="AD0A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00E35"/>
    <w:multiLevelType w:val="multilevel"/>
    <w:tmpl w:val="847C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CB1664"/>
    <w:multiLevelType w:val="multilevel"/>
    <w:tmpl w:val="4B44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4B3966"/>
    <w:multiLevelType w:val="hybridMultilevel"/>
    <w:tmpl w:val="7F36A10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 w15:restartNumberingAfterBreak="0">
    <w:nsid w:val="3A1272BC"/>
    <w:multiLevelType w:val="multilevel"/>
    <w:tmpl w:val="D69E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2C1363"/>
    <w:multiLevelType w:val="multilevel"/>
    <w:tmpl w:val="BD64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504B33"/>
    <w:multiLevelType w:val="multilevel"/>
    <w:tmpl w:val="2DE2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094ABB"/>
    <w:multiLevelType w:val="multilevel"/>
    <w:tmpl w:val="76C2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E7036A"/>
    <w:multiLevelType w:val="hybridMultilevel"/>
    <w:tmpl w:val="2BB658B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1267498931">
    <w:abstractNumId w:val="6"/>
  </w:num>
  <w:num w:numId="2" w16cid:durableId="820728545">
    <w:abstractNumId w:val="0"/>
  </w:num>
  <w:num w:numId="3" w16cid:durableId="1467503072">
    <w:abstractNumId w:val="4"/>
  </w:num>
  <w:num w:numId="4" w16cid:durableId="1534536440">
    <w:abstractNumId w:val="8"/>
  </w:num>
  <w:num w:numId="5" w16cid:durableId="790828713">
    <w:abstractNumId w:val="3"/>
  </w:num>
  <w:num w:numId="6" w16cid:durableId="439882292">
    <w:abstractNumId w:val="2"/>
  </w:num>
  <w:num w:numId="7" w16cid:durableId="1337417946">
    <w:abstractNumId w:val="9"/>
  </w:num>
  <w:num w:numId="8" w16cid:durableId="1629430111">
    <w:abstractNumId w:val="10"/>
  </w:num>
  <w:num w:numId="9" w16cid:durableId="67265166">
    <w:abstractNumId w:val="5"/>
  </w:num>
  <w:num w:numId="10" w16cid:durableId="814107669">
    <w:abstractNumId w:val="7"/>
  </w:num>
  <w:num w:numId="11" w16cid:durableId="6374939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91E"/>
    <w:rsid w:val="000F6279"/>
    <w:rsid w:val="002537F1"/>
    <w:rsid w:val="003E431F"/>
    <w:rsid w:val="00456C5F"/>
    <w:rsid w:val="005B54E0"/>
    <w:rsid w:val="00621B9A"/>
    <w:rsid w:val="0063791E"/>
    <w:rsid w:val="0093122B"/>
    <w:rsid w:val="00A829F2"/>
    <w:rsid w:val="00AC41C9"/>
    <w:rsid w:val="00C41E5C"/>
    <w:rsid w:val="00D50C52"/>
    <w:rsid w:val="00E65DFF"/>
    <w:rsid w:val="00F322C4"/>
    <w:rsid w:val="00FD168A"/>
    <w:rsid w:val="00FE7791"/>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246EA"/>
  <w15:chartTrackingRefBased/>
  <w15:docId w15:val="{D44B7522-F6B1-4F44-9DB3-F42B8D037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6379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6379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63791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63791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63791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63791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63791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63791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63791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63791E"/>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63791E"/>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rsid w:val="0063791E"/>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63791E"/>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63791E"/>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63791E"/>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63791E"/>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63791E"/>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63791E"/>
    <w:rPr>
      <w:rFonts w:eastAsiaTheme="majorEastAsia" w:cstheme="majorBidi"/>
      <w:color w:val="272727" w:themeColor="text1" w:themeTint="D8"/>
    </w:rPr>
  </w:style>
  <w:style w:type="paragraph" w:styleId="a3">
    <w:name w:val="Title"/>
    <w:basedOn w:val="a"/>
    <w:next w:val="a"/>
    <w:link w:val="Char"/>
    <w:uiPriority w:val="10"/>
    <w:qFormat/>
    <w:rsid w:val="006379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63791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3791E"/>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63791E"/>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63791E"/>
    <w:pPr>
      <w:spacing w:before="160"/>
      <w:jc w:val="center"/>
    </w:pPr>
    <w:rPr>
      <w:i/>
      <w:iCs/>
      <w:color w:val="404040" w:themeColor="text1" w:themeTint="BF"/>
    </w:rPr>
  </w:style>
  <w:style w:type="character" w:customStyle="1" w:styleId="Char1">
    <w:name w:val="Απόσπασμα Char"/>
    <w:basedOn w:val="a0"/>
    <w:link w:val="a5"/>
    <w:uiPriority w:val="29"/>
    <w:rsid w:val="0063791E"/>
    <w:rPr>
      <w:i/>
      <w:iCs/>
      <w:color w:val="404040" w:themeColor="text1" w:themeTint="BF"/>
    </w:rPr>
  </w:style>
  <w:style w:type="paragraph" w:styleId="a6">
    <w:name w:val="List Paragraph"/>
    <w:basedOn w:val="a"/>
    <w:uiPriority w:val="34"/>
    <w:qFormat/>
    <w:rsid w:val="0063791E"/>
    <w:pPr>
      <w:ind w:left="720"/>
      <w:contextualSpacing/>
    </w:pPr>
  </w:style>
  <w:style w:type="character" w:styleId="a7">
    <w:name w:val="Intense Emphasis"/>
    <w:basedOn w:val="a0"/>
    <w:uiPriority w:val="21"/>
    <w:qFormat/>
    <w:rsid w:val="0063791E"/>
    <w:rPr>
      <w:i/>
      <w:iCs/>
      <w:color w:val="0F4761" w:themeColor="accent1" w:themeShade="BF"/>
    </w:rPr>
  </w:style>
  <w:style w:type="paragraph" w:styleId="a8">
    <w:name w:val="Intense Quote"/>
    <w:basedOn w:val="a"/>
    <w:next w:val="a"/>
    <w:link w:val="Char2"/>
    <w:uiPriority w:val="30"/>
    <w:qFormat/>
    <w:rsid w:val="006379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63791E"/>
    <w:rPr>
      <w:i/>
      <w:iCs/>
      <w:color w:val="0F4761" w:themeColor="accent1" w:themeShade="BF"/>
    </w:rPr>
  </w:style>
  <w:style w:type="character" w:styleId="a9">
    <w:name w:val="Intense Reference"/>
    <w:basedOn w:val="a0"/>
    <w:uiPriority w:val="32"/>
    <w:qFormat/>
    <w:rsid w:val="0063791E"/>
    <w:rPr>
      <w:b/>
      <w:bCs/>
      <w:smallCaps/>
      <w:color w:val="0F4761" w:themeColor="accent1" w:themeShade="BF"/>
      <w:spacing w:val="5"/>
    </w:rPr>
  </w:style>
  <w:style w:type="paragraph" w:styleId="Web">
    <w:name w:val="Normal (Web)"/>
    <w:basedOn w:val="a"/>
    <w:uiPriority w:val="99"/>
    <w:unhideWhenUsed/>
    <w:rsid w:val="005B54E0"/>
    <w:pPr>
      <w:spacing w:before="100" w:beforeAutospacing="1" w:after="100" w:afterAutospacing="1" w:line="240" w:lineRule="auto"/>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5B54E0"/>
    <w:rPr>
      <w:b/>
      <w:bCs/>
    </w:rPr>
  </w:style>
  <w:style w:type="character" w:styleId="HTML">
    <w:name w:val="HTML Code"/>
    <w:basedOn w:val="a0"/>
    <w:uiPriority w:val="99"/>
    <w:semiHidden/>
    <w:unhideWhenUsed/>
    <w:rsid w:val="005B54E0"/>
    <w:rPr>
      <w:rFonts w:ascii="Courier New" w:eastAsia="Times New Roman" w:hAnsi="Courier New" w:cs="Courier New"/>
      <w:sz w:val="20"/>
      <w:szCs w:val="20"/>
    </w:rPr>
  </w:style>
  <w:style w:type="paragraph" w:styleId="ab">
    <w:name w:val="caption"/>
    <w:basedOn w:val="a"/>
    <w:next w:val="a"/>
    <w:uiPriority w:val="35"/>
    <w:unhideWhenUsed/>
    <w:qFormat/>
    <w:rsid w:val="003E431F"/>
    <w:pPr>
      <w:spacing w:after="200" w:line="240" w:lineRule="auto"/>
    </w:pPr>
    <w:rPr>
      <w:i/>
      <w:iCs/>
      <w:color w:val="0E2841" w:themeColor="text2"/>
      <w:sz w:val="18"/>
      <w:szCs w:val="18"/>
    </w:rPr>
  </w:style>
  <w:style w:type="table" w:styleId="ac">
    <w:name w:val="Table Grid"/>
    <w:basedOn w:val="a1"/>
    <w:uiPriority w:val="39"/>
    <w:rsid w:val="00C41E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5">
    <w:name w:val="Grid Table 2 Accent 5"/>
    <w:basedOn w:val="a1"/>
    <w:uiPriority w:val="47"/>
    <w:rsid w:val="00C41E5C"/>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396</TotalTime>
  <Pages>7</Pages>
  <Words>1701</Words>
  <Characters>9191</Characters>
  <Application>Microsoft Office Word</Application>
  <DocSecurity>0</DocSecurity>
  <Lines>76</Lines>
  <Paragraphs>21</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10871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Μαρία Καρλάκη</dc:creator>
  <cp:keywords/>
  <dc:description/>
  <cp:lastModifiedBy>Μαρία Καρλάκη</cp:lastModifiedBy>
  <cp:revision>1</cp:revision>
  <dcterms:created xsi:type="dcterms:W3CDTF">2026-01-13T15:19:00Z</dcterms:created>
  <dcterms:modified xsi:type="dcterms:W3CDTF">2026-01-13T21:55:00Z</dcterms:modified>
</cp:coreProperties>
</file>