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5391D" w14:textId="4585A460" w:rsidR="00003A9B" w:rsidRPr="00FD04EC" w:rsidRDefault="00FD04EC" w:rsidP="00FD04EC">
      <w:pPr>
        <w:pStyle w:val="Heading1"/>
        <w:rPr>
          <w:color w:val="77206D" w:themeColor="accent5" w:themeShade="BF"/>
        </w:rPr>
      </w:pPr>
      <w:r w:rsidRPr="00FD04EC">
        <w:rPr>
          <w:color w:val="77206D" w:themeColor="accent5" w:themeShade="BF"/>
        </w:rPr>
        <w:t>Diamond Attribute Insights:</w:t>
      </w:r>
      <w:r w:rsidRPr="00FD04EC">
        <w:rPr>
          <w:color w:val="77206D" w:themeColor="accent5" w:themeShade="BF"/>
        </w:rPr>
        <w:t xml:space="preserve"> </w:t>
      </w:r>
      <w:r w:rsidRPr="00FD04EC">
        <w:rPr>
          <w:color w:val="77206D" w:themeColor="accent5" w:themeShade="BF"/>
        </w:rPr>
        <w:t>Unveiling Value and Quality</w:t>
      </w:r>
    </w:p>
    <w:p w14:paraId="0CFEFF86" w14:textId="5AC99C32" w:rsidR="00A77B3E" w:rsidRPr="00FD04EC" w:rsidRDefault="00000000" w:rsidP="00003A9B">
      <w:pPr>
        <w:pStyle w:val="Subtitle"/>
        <w:widowControl w:val="0"/>
        <w:ind w:right="2020"/>
        <w:rPr>
          <w:rFonts w:ascii="Calibri" w:hAnsi="Calibri" w:cs="Calibri"/>
          <w:sz w:val="24"/>
          <w:szCs w:val="24"/>
        </w:rPr>
      </w:pPr>
      <w:r w:rsidRPr="00FD04EC">
        <w:rPr>
          <w:rFonts w:ascii="Calibri" w:hAnsi="Calibri" w:cs="Calibri"/>
          <w:sz w:val="24"/>
          <w:szCs w:val="24"/>
        </w:rPr>
        <w:t>Final Report</w:t>
      </w:r>
      <w:r w:rsidRPr="00FD04EC">
        <w:rPr>
          <w:rFonts w:ascii="Calibri" w:hAnsi="Calibri" w:cs="Calibri"/>
          <w:sz w:val="24"/>
          <w:szCs w:val="24"/>
        </w:rPr>
        <w:br/>
      </w:r>
      <w:r w:rsidRPr="00FD04EC">
        <w:rPr>
          <w:rFonts w:ascii="Calibri" w:hAnsi="Calibri" w:cs="Calibri"/>
          <w:sz w:val="24"/>
          <w:szCs w:val="24"/>
        </w:rPr>
        <w:br/>
      </w:r>
      <w:r w:rsidRPr="00FD04EC">
        <w:rPr>
          <w:rStyle w:val="Heading2Char"/>
          <w:rFonts w:ascii="Calibri" w:hAnsi="Calibri" w:cs="Calibri"/>
          <w:i w:val="0"/>
          <w:iCs w:val="0"/>
          <w:color w:val="501549" w:themeColor="accent5" w:themeShade="80"/>
          <w:sz w:val="32"/>
          <w:szCs w:val="32"/>
        </w:rPr>
        <w:t>Introduction</w:t>
      </w:r>
    </w:p>
    <w:p w14:paraId="7089DB9D" w14:textId="062FE46D" w:rsidR="001E02A5" w:rsidRPr="00FD04EC" w:rsidRDefault="001E02A5" w:rsidP="001E02A5">
      <w:pPr>
        <w:pStyle w:val="Heading2"/>
        <w:rPr>
          <w:rFonts w:ascii="Calibri" w:hAnsi="Calibri" w:cs="Calibri"/>
          <w:color w:val="77206D" w:themeColor="accent5" w:themeShade="BF"/>
          <w:sz w:val="24"/>
          <w:szCs w:val="24"/>
        </w:rPr>
      </w:pPr>
      <w:bookmarkStart w:id="0" w:name="h.fzivpm8t46st"/>
      <w:bookmarkEnd w:id="0"/>
      <w:r w:rsidRPr="00FD04EC">
        <w:rPr>
          <w:rFonts w:ascii="Calibri" w:hAnsi="Calibri" w:cs="Calibri"/>
          <w:color w:val="77206D" w:themeColor="accent5" w:themeShade="BF"/>
        </w:rPr>
        <w:t>Problem Statement</w:t>
      </w:r>
    </w:p>
    <w:p w14:paraId="73BAF7E4" w14:textId="77777777" w:rsidR="001E02A5" w:rsidRPr="00FD04EC" w:rsidRDefault="001E02A5" w:rsidP="001E02A5">
      <w:pPr>
        <w:rPr>
          <w:rFonts w:ascii="Calibri" w:hAnsi="Calibri" w:cs="Calibri"/>
          <w:sz w:val="24"/>
          <w:szCs w:val="24"/>
        </w:rPr>
      </w:pPr>
      <w:r w:rsidRPr="00FD04EC">
        <w:rPr>
          <w:rFonts w:ascii="Calibri" w:hAnsi="Calibri" w:cs="Calibri"/>
          <w:sz w:val="24"/>
          <w:szCs w:val="24"/>
        </w:rPr>
        <w:t xml:space="preserve">The diamond industry is a multi-billion-dollar global market where pricing is influenced by a variety of factors such as carat weight, cut, color, clarity, and other physical attributes. However, customers and sellers often struggle with inconsistent pricing due to the lack of transparency and a clear understanding of how these attributes impact diamond value. The task involves analyzing a dataset containing detailed characteristics of diamonds to uncover trends and relationships that can help improve pricing accuracy and transparency in the marketplace. </w:t>
      </w:r>
    </w:p>
    <w:p w14:paraId="0BA32984" w14:textId="77777777" w:rsidR="00A77B3E" w:rsidRPr="00FD04EC" w:rsidRDefault="00000000"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Business Impact</w:t>
      </w:r>
    </w:p>
    <w:p w14:paraId="264745DE" w14:textId="04263325" w:rsidR="001E02A5" w:rsidRPr="00FD04EC" w:rsidRDefault="001E02A5" w:rsidP="001E02A5">
      <w:pPr>
        <w:rPr>
          <w:rFonts w:ascii="Calibri" w:hAnsi="Calibri" w:cs="Calibri"/>
          <w:sz w:val="24"/>
          <w:szCs w:val="24"/>
        </w:rPr>
      </w:pPr>
      <w:bookmarkStart w:id="1" w:name="h.1u1766l5p0i3"/>
      <w:bookmarkEnd w:id="1"/>
      <w:r w:rsidRPr="00FD04EC">
        <w:rPr>
          <w:rFonts w:ascii="Calibri" w:hAnsi="Calibri" w:cs="Calibri"/>
          <w:sz w:val="24"/>
          <w:szCs w:val="24"/>
        </w:rPr>
        <w:t>This analysis can enable both buyers and sellers to make more informed decisions. Sellers could optimize their pricing strategies, ensuring competitiveness in the market, while buyers could better assess the fairness of the prices they are offered.</w:t>
      </w:r>
      <w:r w:rsidRPr="00FD04EC">
        <w:rPr>
          <w:rFonts w:ascii="Calibri" w:hAnsi="Calibri" w:cs="Calibri"/>
          <w:sz w:val="24"/>
          <w:szCs w:val="24"/>
        </w:rPr>
        <w:t xml:space="preserve"> </w:t>
      </w:r>
      <w:r w:rsidRPr="00FD04EC">
        <w:rPr>
          <w:rFonts w:ascii="Calibri" w:hAnsi="Calibri" w:cs="Calibri"/>
          <w:sz w:val="24"/>
          <w:szCs w:val="24"/>
        </w:rPr>
        <w:t>Over time, this transparency could improve trust in the diamond marketplace and potentially attract a wider range of customers.</w:t>
      </w:r>
    </w:p>
    <w:p w14:paraId="790D5C4D" w14:textId="77777777" w:rsidR="00A77B3E" w:rsidRPr="00FD04EC" w:rsidRDefault="00000000"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Data</w:t>
      </w:r>
    </w:p>
    <w:p w14:paraId="4427F69D" w14:textId="77777777" w:rsidR="001E02A5" w:rsidRPr="00FD04EC" w:rsidRDefault="001E02A5" w:rsidP="001E02A5">
      <w:pPr>
        <w:widowControl w:val="0"/>
        <w:autoSpaceDE w:val="0"/>
        <w:autoSpaceDN w:val="0"/>
        <w:adjustRightInd w:val="0"/>
        <w:spacing w:line="360" w:lineRule="auto"/>
        <w:rPr>
          <w:rFonts w:ascii="Calibri" w:hAnsi="Calibri" w:cs="Calibri"/>
          <w:sz w:val="24"/>
          <w:szCs w:val="24"/>
        </w:rPr>
      </w:pPr>
      <w:r w:rsidRPr="00FD04EC">
        <w:rPr>
          <w:rFonts w:ascii="Calibri" w:hAnsi="Calibri" w:cs="Calibri"/>
          <w:b/>
          <w:bCs/>
          <w:sz w:val="24"/>
          <w:szCs w:val="24"/>
        </w:rPr>
        <w:t>File Name:</w:t>
      </w:r>
      <w:r w:rsidRPr="00FD04EC">
        <w:rPr>
          <w:rFonts w:ascii="Calibri" w:hAnsi="Calibri" w:cs="Calibri"/>
          <w:sz w:val="24"/>
          <w:szCs w:val="24"/>
        </w:rPr>
        <w:t xml:space="preserve"> </w:t>
      </w:r>
      <w:r w:rsidRPr="00FD04EC">
        <w:rPr>
          <w:rFonts w:ascii="Calibri" w:hAnsi="Calibri" w:cs="Calibri"/>
          <w:sz w:val="24"/>
          <w:szCs w:val="24"/>
        </w:rPr>
        <w:tab/>
      </w:r>
      <w:r w:rsidRPr="00FD04EC">
        <w:rPr>
          <w:rFonts w:ascii="Calibri" w:hAnsi="Calibri" w:cs="Calibri"/>
          <w:sz w:val="24"/>
          <w:szCs w:val="24"/>
        </w:rPr>
        <w:tab/>
        <w:t xml:space="preserve">Diamonds.csv </w:t>
      </w:r>
      <w:r w:rsidRPr="00FD04EC">
        <w:rPr>
          <w:rFonts w:ascii="Calibri" w:hAnsi="Calibri" w:cs="Calibri"/>
          <w:sz w:val="24"/>
          <w:szCs w:val="24"/>
        </w:rPr>
        <w:sym w:font="Wingdings" w:char="F0E0"/>
      </w:r>
      <w:r w:rsidRPr="00FD04EC">
        <w:rPr>
          <w:rFonts w:ascii="Calibri" w:hAnsi="Calibri" w:cs="Calibri"/>
          <w:sz w:val="24"/>
          <w:szCs w:val="24"/>
        </w:rPr>
        <w:t xml:space="preserve"> </w:t>
      </w:r>
      <w:r w:rsidRPr="00FD04EC">
        <w:rPr>
          <w:rFonts w:ascii="Calibri" w:hAnsi="Calibri" w:cs="Calibri"/>
          <w:b/>
          <w:bCs/>
          <w:sz w:val="24"/>
          <w:szCs w:val="24"/>
        </w:rPr>
        <w:t>Diamonds price Dataset</w:t>
      </w:r>
    </w:p>
    <w:p w14:paraId="4C2CC40B" w14:textId="77777777" w:rsidR="001E02A5" w:rsidRPr="00FD04EC" w:rsidRDefault="001E02A5" w:rsidP="001E02A5">
      <w:pPr>
        <w:widowControl w:val="0"/>
        <w:autoSpaceDE w:val="0"/>
        <w:autoSpaceDN w:val="0"/>
        <w:adjustRightInd w:val="0"/>
        <w:spacing w:line="360" w:lineRule="auto"/>
        <w:ind w:left="2160" w:hanging="2160"/>
        <w:jc w:val="both"/>
        <w:rPr>
          <w:rFonts w:ascii="Calibri" w:hAnsi="Calibri" w:cs="Calibri"/>
          <w:sz w:val="24"/>
          <w:szCs w:val="24"/>
        </w:rPr>
      </w:pPr>
      <w:r w:rsidRPr="00FD04EC">
        <w:rPr>
          <w:rFonts w:ascii="Calibri" w:hAnsi="Calibri" w:cs="Calibri"/>
          <w:b/>
          <w:bCs/>
          <w:sz w:val="24"/>
          <w:szCs w:val="24"/>
        </w:rPr>
        <w:t>Description:</w:t>
      </w:r>
      <w:r w:rsidRPr="00FD04EC">
        <w:rPr>
          <w:rFonts w:ascii="Calibri" w:hAnsi="Calibri" w:cs="Calibri"/>
          <w:sz w:val="24"/>
          <w:szCs w:val="24"/>
        </w:rPr>
        <w:tab/>
        <w:t>This Dataset represents a range of diamonds with different features such as size, and clarity, and they have prices</w:t>
      </w:r>
    </w:p>
    <w:p w14:paraId="6C69C01F" w14:textId="21CEDFC3" w:rsidR="001E02A5" w:rsidRPr="00FD04EC" w:rsidRDefault="001E02A5" w:rsidP="001E02A5">
      <w:pPr>
        <w:widowControl w:val="0"/>
        <w:autoSpaceDE w:val="0"/>
        <w:autoSpaceDN w:val="0"/>
        <w:adjustRightInd w:val="0"/>
        <w:spacing w:line="360" w:lineRule="auto"/>
        <w:jc w:val="both"/>
        <w:rPr>
          <w:rFonts w:ascii="Calibri" w:hAnsi="Calibri" w:cs="Calibri"/>
          <w:b/>
          <w:bCs/>
          <w:sz w:val="24"/>
          <w:szCs w:val="24"/>
        </w:rPr>
      </w:pPr>
      <w:r w:rsidRPr="00FD04EC">
        <w:rPr>
          <w:rFonts w:ascii="Calibri" w:hAnsi="Calibri" w:cs="Calibri"/>
          <w:b/>
          <w:bCs/>
          <w:sz w:val="24"/>
          <w:szCs w:val="24"/>
        </w:rPr>
        <w:t>Dataset Details</w:t>
      </w:r>
      <w:r w:rsidRPr="00FD04EC">
        <w:rPr>
          <w:rFonts w:ascii="Calibri" w:hAnsi="Calibri" w:cs="Calibri"/>
          <w:sz w:val="24"/>
          <w:szCs w:val="24"/>
        </w:rPr>
        <w:t xml:space="preserve">:    </w:t>
      </w:r>
      <w:r w:rsidR="00FD177A">
        <w:rPr>
          <w:rFonts w:ascii="Calibri" w:hAnsi="Calibri" w:cs="Calibri"/>
          <w:sz w:val="24"/>
          <w:szCs w:val="24"/>
        </w:rPr>
        <w:t xml:space="preserve">       </w:t>
      </w:r>
      <w:r w:rsidRPr="00FD04EC">
        <w:rPr>
          <w:rFonts w:ascii="Calibri" w:hAnsi="Calibri" w:cs="Calibri"/>
          <w:sz w:val="24"/>
          <w:szCs w:val="24"/>
        </w:rPr>
        <w:t>53,941 Rows &amp; 10 Columns</w:t>
      </w:r>
    </w:p>
    <w:p w14:paraId="2FFC5535" w14:textId="77777777" w:rsidR="001E02A5" w:rsidRPr="00FD04EC" w:rsidRDefault="001E02A5" w:rsidP="001E02A5">
      <w:pPr>
        <w:widowControl w:val="0"/>
        <w:autoSpaceDE w:val="0"/>
        <w:autoSpaceDN w:val="0"/>
        <w:adjustRightInd w:val="0"/>
        <w:spacing w:line="360" w:lineRule="auto"/>
        <w:jc w:val="both"/>
        <w:rPr>
          <w:rFonts w:ascii="Calibri" w:hAnsi="Calibri" w:cs="Calibri"/>
          <w:sz w:val="24"/>
          <w:szCs w:val="24"/>
        </w:rPr>
      </w:pPr>
      <w:r w:rsidRPr="00FD04EC">
        <w:rPr>
          <w:rFonts w:ascii="Calibri" w:hAnsi="Calibri" w:cs="Calibri"/>
          <w:b/>
          <w:bCs/>
          <w:sz w:val="24"/>
          <w:szCs w:val="24"/>
        </w:rPr>
        <w:t>Size</w:t>
      </w:r>
      <w:r w:rsidRPr="00FD04EC">
        <w:rPr>
          <w:rFonts w:ascii="Calibri" w:hAnsi="Calibri" w:cs="Calibri"/>
          <w:sz w:val="24"/>
          <w:szCs w:val="24"/>
        </w:rPr>
        <w:t xml:space="preserve">: </w:t>
      </w:r>
      <w:r w:rsidRPr="00FD04EC">
        <w:rPr>
          <w:rFonts w:ascii="Calibri" w:hAnsi="Calibri" w:cs="Calibri"/>
          <w:sz w:val="24"/>
          <w:szCs w:val="24"/>
        </w:rPr>
        <w:tab/>
      </w:r>
      <w:r w:rsidRPr="00FD04EC">
        <w:rPr>
          <w:rFonts w:ascii="Calibri" w:hAnsi="Calibri" w:cs="Calibri"/>
          <w:sz w:val="24"/>
          <w:szCs w:val="24"/>
        </w:rPr>
        <w:tab/>
      </w:r>
      <w:r w:rsidRPr="00FD04EC">
        <w:rPr>
          <w:rFonts w:ascii="Calibri" w:hAnsi="Calibri" w:cs="Calibri"/>
          <w:sz w:val="24"/>
          <w:szCs w:val="24"/>
        </w:rPr>
        <w:tab/>
        <w:t xml:space="preserve">2.43 MB  </w:t>
      </w:r>
    </w:p>
    <w:p w14:paraId="7E5D941D" w14:textId="77777777" w:rsidR="001E02A5" w:rsidRPr="00FD04EC" w:rsidRDefault="001E02A5" w:rsidP="001E02A5">
      <w:pPr>
        <w:widowControl w:val="0"/>
        <w:autoSpaceDE w:val="0"/>
        <w:autoSpaceDN w:val="0"/>
        <w:adjustRightInd w:val="0"/>
        <w:spacing w:line="360" w:lineRule="auto"/>
        <w:jc w:val="both"/>
        <w:rPr>
          <w:rFonts w:ascii="Calibri" w:hAnsi="Calibri" w:cs="Calibri"/>
          <w:sz w:val="24"/>
          <w:szCs w:val="24"/>
        </w:rPr>
      </w:pPr>
      <w:r w:rsidRPr="00FD04EC">
        <w:rPr>
          <w:rFonts w:ascii="Calibri" w:hAnsi="Calibri" w:cs="Calibri"/>
          <w:b/>
          <w:bCs/>
          <w:sz w:val="24"/>
          <w:szCs w:val="24"/>
        </w:rPr>
        <w:t>Source</w:t>
      </w:r>
      <w:r w:rsidRPr="00FD04EC">
        <w:rPr>
          <w:rFonts w:ascii="Calibri" w:hAnsi="Calibri" w:cs="Calibri"/>
          <w:sz w:val="24"/>
          <w:szCs w:val="24"/>
        </w:rPr>
        <w:t xml:space="preserve">: </w:t>
      </w:r>
      <w:r w:rsidRPr="00FD04EC">
        <w:rPr>
          <w:rFonts w:ascii="Calibri" w:hAnsi="Calibri" w:cs="Calibri"/>
          <w:sz w:val="24"/>
          <w:szCs w:val="24"/>
        </w:rPr>
        <w:tab/>
      </w:r>
      <w:r w:rsidRPr="00FD04EC">
        <w:rPr>
          <w:rFonts w:ascii="Calibri" w:hAnsi="Calibri" w:cs="Calibri"/>
          <w:sz w:val="24"/>
          <w:szCs w:val="24"/>
        </w:rPr>
        <w:tab/>
        <w:t xml:space="preserve">Kaggle </w:t>
      </w:r>
      <w:hyperlink r:id="rId6" w:history="1">
        <w:r w:rsidRPr="00FD04EC">
          <w:rPr>
            <w:rStyle w:val="Hyperlink"/>
            <w:rFonts w:ascii="Calibri" w:eastAsiaTheme="majorEastAsia" w:hAnsi="Calibri" w:cs="Calibri"/>
            <w:sz w:val="24"/>
            <w:szCs w:val="24"/>
          </w:rPr>
          <w:t>Diamonds Price Dataset</w:t>
        </w:r>
      </w:hyperlink>
    </w:p>
    <w:p w14:paraId="218D08FF" w14:textId="77777777" w:rsidR="00A77B3E" w:rsidRPr="00FD04EC" w:rsidRDefault="00A77B3E">
      <w:pPr>
        <w:rPr>
          <w:rFonts w:ascii="Calibri" w:hAnsi="Calibri" w:cs="Calibri"/>
          <w:i/>
          <w:iCs/>
          <w:sz w:val="24"/>
          <w:szCs w:val="24"/>
        </w:rPr>
      </w:pPr>
    </w:p>
    <w:p w14:paraId="3A9EE5D2" w14:textId="77777777" w:rsidR="00A77B3E" w:rsidRPr="00FD177A" w:rsidRDefault="00000000" w:rsidP="00FD04EC">
      <w:pPr>
        <w:pStyle w:val="Heading2"/>
        <w:rPr>
          <w:rFonts w:ascii="Calibri" w:hAnsi="Calibri" w:cs="Calibri"/>
          <w:color w:val="501549" w:themeColor="accent5" w:themeShade="80"/>
        </w:rPr>
      </w:pPr>
      <w:bookmarkStart w:id="2" w:name="h.v0rbzb8nprfu"/>
      <w:bookmarkEnd w:id="2"/>
      <w:r w:rsidRPr="00FD177A">
        <w:rPr>
          <w:rFonts w:ascii="Calibri" w:hAnsi="Calibri" w:cs="Calibri"/>
          <w:color w:val="501549" w:themeColor="accent5" w:themeShade="80"/>
        </w:rPr>
        <w:lastRenderedPageBreak/>
        <w:t>Data Analysis &amp; Computation</w:t>
      </w:r>
    </w:p>
    <w:p w14:paraId="1428E35E" w14:textId="77777777" w:rsid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The dataset used in this project was sourced from Kaggle, a popular platform for open datasets. It included attributes such as cut, color, clarity, carat weight, and price, along with additional features like depth, table, and dimensions.</w:t>
      </w:r>
    </w:p>
    <w:p w14:paraId="7AD324B3" w14:textId="77777777" w:rsidR="009B7137" w:rsidRDefault="009B7137" w:rsidP="009B7137">
      <w:pPr>
        <w:keepNext/>
      </w:pPr>
      <w:r>
        <w:rPr>
          <w:noProof/>
        </w:rPr>
        <w:drawing>
          <wp:inline distT="0" distB="0" distL="0" distR="0" wp14:anchorId="2CB48C93" wp14:editId="00C2ED3E">
            <wp:extent cx="5943600" cy="2466975"/>
            <wp:effectExtent l="0" t="0" r="0" b="0"/>
            <wp:docPr id="1473376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76380" name="Picture 1473376380"/>
                    <pic:cNvPicPr/>
                  </pic:nvPicPr>
                  <pic:blipFill>
                    <a:blip r:embed="rId7"/>
                    <a:stretch>
                      <a:fillRect/>
                    </a:stretch>
                  </pic:blipFill>
                  <pic:spPr>
                    <a:xfrm>
                      <a:off x="0" y="0"/>
                      <a:ext cx="5943600" cy="2466975"/>
                    </a:xfrm>
                    <a:prstGeom prst="rect">
                      <a:avLst/>
                    </a:prstGeom>
                  </pic:spPr>
                </pic:pic>
              </a:graphicData>
            </a:graphic>
          </wp:inline>
        </w:drawing>
      </w:r>
    </w:p>
    <w:p w14:paraId="5A8CBB11" w14:textId="3A0AF273" w:rsidR="009B7137" w:rsidRDefault="009B7137" w:rsidP="009B713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Carat W</w:t>
      </w:r>
      <w:r w:rsidRPr="00936E8F">
        <w:t>eight</w:t>
      </w:r>
    </w:p>
    <w:p w14:paraId="55BAC3E2" w14:textId="77777777" w:rsidR="009B7137" w:rsidRPr="009B7137" w:rsidRDefault="009B7137" w:rsidP="009B7137"/>
    <w:p w14:paraId="6B490CCB" w14:textId="77777777" w:rsidR="009B7137" w:rsidRDefault="009B7137" w:rsidP="009B7137">
      <w:pPr>
        <w:keepNext/>
      </w:pPr>
      <w:r>
        <w:rPr>
          <w:noProof/>
        </w:rPr>
        <w:drawing>
          <wp:inline distT="0" distB="0" distL="0" distR="0" wp14:anchorId="42915AED" wp14:editId="5D5E8480">
            <wp:extent cx="6011349" cy="3054985"/>
            <wp:effectExtent l="0" t="0" r="0" b="0"/>
            <wp:docPr id="499853162" name="Picture 7" descr="A diagram of different types of diamon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3162" name="Picture 7" descr="A diagram of different types of diamonds&#10;&#10;AI-generated content may be incorrect."/>
                    <pic:cNvPicPr/>
                  </pic:nvPicPr>
                  <pic:blipFill>
                    <a:blip r:embed="rId8"/>
                    <a:stretch>
                      <a:fillRect/>
                    </a:stretch>
                  </pic:blipFill>
                  <pic:spPr>
                    <a:xfrm>
                      <a:off x="0" y="0"/>
                      <a:ext cx="6066217" cy="3082869"/>
                    </a:xfrm>
                    <a:prstGeom prst="rect">
                      <a:avLst/>
                    </a:prstGeom>
                  </pic:spPr>
                </pic:pic>
              </a:graphicData>
            </a:graphic>
          </wp:inline>
        </w:drawing>
      </w:r>
    </w:p>
    <w:p w14:paraId="3FC3E8DD" w14:textId="4D39F4FC" w:rsidR="009B7137" w:rsidRDefault="009B7137" w:rsidP="009B713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Diamond Clarity</w:t>
      </w:r>
    </w:p>
    <w:p w14:paraId="1A204C25" w14:textId="77777777" w:rsidR="009B7137" w:rsidRDefault="009B7137" w:rsidP="009B7137">
      <w:pPr>
        <w:keepNext/>
      </w:pPr>
      <w:r>
        <w:rPr>
          <w:noProof/>
        </w:rPr>
        <w:lastRenderedPageBreak/>
        <w:drawing>
          <wp:inline distT="0" distB="0" distL="0" distR="0" wp14:anchorId="361C49D9" wp14:editId="07EA3A9D">
            <wp:extent cx="2124075" cy="3333750"/>
            <wp:effectExtent l="0" t="0" r="0" b="0"/>
            <wp:docPr id="1037780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0640" name="Picture 1037780640"/>
                    <pic:cNvPicPr/>
                  </pic:nvPicPr>
                  <pic:blipFill>
                    <a:blip r:embed="rId9"/>
                    <a:stretch>
                      <a:fillRect/>
                    </a:stretch>
                  </pic:blipFill>
                  <pic:spPr>
                    <a:xfrm>
                      <a:off x="0" y="0"/>
                      <a:ext cx="2124075" cy="3333750"/>
                    </a:xfrm>
                    <a:prstGeom prst="rect">
                      <a:avLst/>
                    </a:prstGeom>
                  </pic:spPr>
                </pic:pic>
              </a:graphicData>
            </a:graphic>
          </wp:inline>
        </w:drawing>
      </w:r>
    </w:p>
    <w:p w14:paraId="4DAAA18F" w14:textId="4610A449" w:rsidR="009B7137" w:rsidRPr="009B7137" w:rsidRDefault="009B7137" w:rsidP="009B7137">
      <w:pPr>
        <w:pStyle w:val="Caption"/>
      </w:pPr>
      <w:r>
        <w:t xml:space="preserve">Figure </w:t>
      </w:r>
      <w:r>
        <w:fldChar w:fldCharType="begin"/>
      </w:r>
      <w:r>
        <w:instrText xml:space="preserve"> SEQ Figure \* ARABIC </w:instrText>
      </w:r>
      <w:r>
        <w:fldChar w:fldCharType="separate"/>
      </w:r>
      <w:r>
        <w:rPr>
          <w:noProof/>
        </w:rPr>
        <w:t>3</w:t>
      </w:r>
      <w:r>
        <w:fldChar w:fldCharType="end"/>
      </w:r>
      <w:r>
        <w:t>: Diamond Color</w:t>
      </w:r>
    </w:p>
    <w:p w14:paraId="7FA74B1C" w14:textId="77777777" w:rsidR="001E02A5" w:rsidRPr="00FD04EC" w:rsidRDefault="001E02A5" w:rsidP="00FD04EC">
      <w:pPr>
        <w:pStyle w:val="Heading3"/>
        <w:rPr>
          <w:rFonts w:ascii="Calibri" w:hAnsi="Calibri" w:cs="Calibri"/>
          <w:color w:val="77206D" w:themeColor="accent5" w:themeShade="BF"/>
        </w:rPr>
      </w:pPr>
      <w:r w:rsidRPr="00FD04EC">
        <w:rPr>
          <w:rFonts w:ascii="Calibri" w:hAnsi="Calibri" w:cs="Calibri"/>
          <w:color w:val="77206D" w:themeColor="accent5" w:themeShade="BF"/>
        </w:rPr>
        <w:lastRenderedPageBreak/>
        <w:t>Data Cleaning Process:</w:t>
      </w:r>
    </w:p>
    <w:p w14:paraId="30BE5358" w14:textId="0868D085" w:rsidR="001E02A5" w:rsidRPr="001E02A5" w:rsidRDefault="001E02A5" w:rsidP="001E02A5">
      <w:pPr>
        <w:pStyle w:val="Heading1"/>
        <w:widowControl w:val="0"/>
        <w:numPr>
          <w:ilvl w:val="0"/>
          <w:numId w:val="1"/>
        </w:numPr>
        <w:spacing w:before="268" w:line="276" w:lineRule="auto"/>
        <w:ind w:right="2020"/>
        <w:rPr>
          <w:rFonts w:ascii="Calibri" w:hAnsi="Calibri" w:cs="Calibri"/>
          <w:sz w:val="24"/>
          <w:szCs w:val="24"/>
        </w:rPr>
      </w:pPr>
      <w:r w:rsidRPr="001E02A5">
        <w:rPr>
          <w:rFonts w:ascii="Calibri" w:hAnsi="Calibri" w:cs="Calibri"/>
          <w:b/>
          <w:bCs/>
          <w:sz w:val="24"/>
          <w:szCs w:val="24"/>
        </w:rPr>
        <w:t>Outlier Detection:</w:t>
      </w:r>
      <w:r w:rsidRPr="001E02A5">
        <w:rPr>
          <w:rFonts w:ascii="Calibri" w:hAnsi="Calibri" w:cs="Calibri"/>
          <w:sz w:val="24"/>
          <w:szCs w:val="24"/>
        </w:rPr>
        <w:t> We used boxplots to detect and handle outliers that could skew the analysis.</w:t>
      </w:r>
    </w:p>
    <w:p w14:paraId="10901ADB" w14:textId="77777777" w:rsidR="001E02A5" w:rsidRPr="001E02A5" w:rsidRDefault="001E02A5" w:rsidP="001E02A5">
      <w:pPr>
        <w:pStyle w:val="Heading1"/>
        <w:widowControl w:val="0"/>
        <w:numPr>
          <w:ilvl w:val="0"/>
          <w:numId w:val="1"/>
        </w:numPr>
        <w:spacing w:before="268" w:line="276" w:lineRule="auto"/>
        <w:ind w:right="2020"/>
        <w:rPr>
          <w:rFonts w:ascii="Calibri" w:hAnsi="Calibri" w:cs="Calibri"/>
          <w:sz w:val="24"/>
          <w:szCs w:val="24"/>
        </w:rPr>
      </w:pPr>
      <w:r w:rsidRPr="001E02A5">
        <w:rPr>
          <w:rFonts w:ascii="Calibri" w:hAnsi="Calibri" w:cs="Calibri"/>
          <w:b/>
          <w:bCs/>
          <w:sz w:val="24"/>
          <w:szCs w:val="24"/>
        </w:rPr>
        <w:t>Feature Engineering:</w:t>
      </w:r>
      <w:r w:rsidRPr="001E02A5">
        <w:rPr>
          <w:rFonts w:ascii="Calibri" w:hAnsi="Calibri" w:cs="Calibri"/>
          <w:sz w:val="24"/>
          <w:szCs w:val="24"/>
        </w:rPr>
        <w:t xml:space="preserve"> We created new features, such as price per </w:t>
      </w:r>
      <w:proofErr w:type="gramStart"/>
      <w:r w:rsidRPr="001E02A5">
        <w:rPr>
          <w:rFonts w:ascii="Calibri" w:hAnsi="Calibri" w:cs="Calibri"/>
          <w:sz w:val="24"/>
          <w:szCs w:val="24"/>
        </w:rPr>
        <w:t>carat</w:t>
      </w:r>
      <w:proofErr w:type="gramEnd"/>
      <w:r w:rsidRPr="001E02A5">
        <w:rPr>
          <w:rFonts w:ascii="Calibri" w:hAnsi="Calibri" w:cs="Calibri"/>
          <w:sz w:val="24"/>
          <w:szCs w:val="24"/>
        </w:rPr>
        <w:t>, to enhance the depth of our analysis.</w:t>
      </w:r>
    </w:p>
    <w:p w14:paraId="09ED8071" w14:textId="77777777"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The cleaning process was justified by the need to ensure data quality and reliability, which are critical for meaningful insights.</w:t>
      </w:r>
    </w:p>
    <w:p w14:paraId="77651C3B" w14:textId="77777777" w:rsidR="001E02A5" w:rsidRPr="00FD177A" w:rsidRDefault="001E02A5" w:rsidP="00FD04EC">
      <w:pPr>
        <w:pStyle w:val="Heading2"/>
        <w:rPr>
          <w:rFonts w:ascii="Calibri" w:hAnsi="Calibri" w:cs="Calibri"/>
          <w:color w:val="501549" w:themeColor="accent5" w:themeShade="80"/>
        </w:rPr>
      </w:pPr>
      <w:r w:rsidRPr="00FD177A">
        <w:rPr>
          <w:rFonts w:ascii="Calibri" w:hAnsi="Calibri" w:cs="Calibri"/>
          <w:color w:val="501549" w:themeColor="accent5" w:themeShade="80"/>
        </w:rPr>
        <w:t>Exploratory Data Analysis (EDA)</w:t>
      </w:r>
    </w:p>
    <w:p w14:paraId="7CF8F193" w14:textId="77777777"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EDA was conducted to uncover patterns, trends, and relationships within the data. Key visualizations and insights include:</w:t>
      </w:r>
    </w:p>
    <w:p w14:paraId="75589533" w14:textId="77777777" w:rsidR="001E02A5" w:rsidRPr="001E02A5" w:rsidRDefault="001E02A5" w:rsidP="001E02A5">
      <w:pPr>
        <w:pStyle w:val="Heading1"/>
        <w:widowControl w:val="0"/>
        <w:numPr>
          <w:ilvl w:val="0"/>
          <w:numId w:val="2"/>
        </w:numPr>
        <w:spacing w:before="268" w:line="276" w:lineRule="auto"/>
        <w:ind w:right="2020"/>
        <w:rPr>
          <w:rFonts w:ascii="Calibri" w:hAnsi="Calibri" w:cs="Calibri"/>
          <w:sz w:val="24"/>
          <w:szCs w:val="24"/>
        </w:rPr>
      </w:pPr>
      <w:r w:rsidRPr="001E02A5">
        <w:rPr>
          <w:rFonts w:ascii="Calibri" w:hAnsi="Calibri" w:cs="Calibri"/>
          <w:b/>
          <w:bCs/>
          <w:sz w:val="24"/>
          <w:szCs w:val="24"/>
        </w:rPr>
        <w:t>Price Distribution:</w:t>
      </w:r>
      <w:r w:rsidRPr="001E02A5">
        <w:rPr>
          <w:rFonts w:ascii="Calibri" w:hAnsi="Calibri" w:cs="Calibri"/>
          <w:sz w:val="24"/>
          <w:szCs w:val="24"/>
        </w:rPr>
        <w:t> A histogram of diamond prices revealed a right-skewed distribution, indicating that most diamonds are priced at the lower end of the spectrum.</w:t>
      </w:r>
    </w:p>
    <w:p w14:paraId="36F2D8A5" w14:textId="77777777" w:rsidR="001E02A5" w:rsidRPr="001E02A5" w:rsidRDefault="001E02A5" w:rsidP="001E02A5">
      <w:pPr>
        <w:pStyle w:val="Heading1"/>
        <w:widowControl w:val="0"/>
        <w:numPr>
          <w:ilvl w:val="0"/>
          <w:numId w:val="2"/>
        </w:numPr>
        <w:spacing w:before="268" w:line="276" w:lineRule="auto"/>
        <w:ind w:right="2020"/>
        <w:rPr>
          <w:rFonts w:ascii="Calibri" w:hAnsi="Calibri" w:cs="Calibri"/>
          <w:sz w:val="24"/>
          <w:szCs w:val="24"/>
        </w:rPr>
      </w:pPr>
      <w:r w:rsidRPr="001E02A5">
        <w:rPr>
          <w:rFonts w:ascii="Calibri" w:hAnsi="Calibri" w:cs="Calibri"/>
          <w:b/>
          <w:bCs/>
          <w:sz w:val="24"/>
          <w:szCs w:val="24"/>
        </w:rPr>
        <w:t>Scatterplots:</w:t>
      </w:r>
      <w:r w:rsidRPr="001E02A5">
        <w:rPr>
          <w:rFonts w:ascii="Calibri" w:hAnsi="Calibri" w:cs="Calibri"/>
          <w:sz w:val="24"/>
          <w:szCs w:val="24"/>
        </w:rPr>
        <w:t> Scatterplots of carat weight vs. price highlighted a nonlinear relationship, suggesting that carat weight is a significant driver of price.</w:t>
      </w:r>
    </w:p>
    <w:p w14:paraId="20E9734A" w14:textId="77777777"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These visualizations helped us understand the data structure and provided valuable insights into the factors influencing diamond prices.</w:t>
      </w:r>
    </w:p>
    <w:p w14:paraId="36F89B53" w14:textId="77777777" w:rsidR="001E02A5" w:rsidRPr="00FD04EC" w:rsidRDefault="001E02A5" w:rsidP="00FD04EC">
      <w:pPr>
        <w:pStyle w:val="Heading3"/>
        <w:rPr>
          <w:rFonts w:ascii="Calibri" w:hAnsi="Calibri" w:cs="Calibri"/>
          <w:color w:val="77206D" w:themeColor="accent5" w:themeShade="BF"/>
        </w:rPr>
      </w:pPr>
      <w:r w:rsidRPr="00FD04EC">
        <w:rPr>
          <w:rFonts w:ascii="Calibri" w:hAnsi="Calibri" w:cs="Calibri"/>
          <w:color w:val="77206D" w:themeColor="accent5" w:themeShade="BF"/>
        </w:rPr>
        <w:t>Statistical Analysis</w:t>
      </w:r>
    </w:p>
    <w:p w14:paraId="7A6B96E4" w14:textId="65105453" w:rsidR="001E02A5" w:rsidRPr="001E02A5"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t xml:space="preserve">While predictive modeling was not the focus of this project, </w:t>
      </w:r>
      <w:r w:rsidR="00FD177A">
        <w:rPr>
          <w:rFonts w:ascii="Calibri" w:hAnsi="Calibri" w:cs="Calibri"/>
          <w:sz w:val="24"/>
          <w:szCs w:val="24"/>
        </w:rPr>
        <w:t>I</w:t>
      </w:r>
      <w:r w:rsidRPr="001E02A5">
        <w:rPr>
          <w:rFonts w:ascii="Calibri" w:hAnsi="Calibri" w:cs="Calibri"/>
          <w:sz w:val="24"/>
          <w:szCs w:val="24"/>
        </w:rPr>
        <w:t xml:space="preserve"> conducted statistical analysis to explore relationships within the data:</w:t>
      </w:r>
    </w:p>
    <w:p w14:paraId="0C889D92" w14:textId="012CF731" w:rsidR="001E02A5" w:rsidRPr="001E02A5" w:rsidRDefault="001E02A5" w:rsidP="001E02A5">
      <w:pPr>
        <w:pStyle w:val="Heading1"/>
        <w:widowControl w:val="0"/>
        <w:numPr>
          <w:ilvl w:val="0"/>
          <w:numId w:val="3"/>
        </w:numPr>
        <w:spacing w:before="268" w:line="276" w:lineRule="auto"/>
        <w:ind w:right="2020"/>
        <w:rPr>
          <w:rFonts w:ascii="Calibri" w:hAnsi="Calibri" w:cs="Calibri"/>
          <w:sz w:val="24"/>
          <w:szCs w:val="24"/>
        </w:rPr>
      </w:pPr>
      <w:r w:rsidRPr="001E02A5">
        <w:rPr>
          <w:rFonts w:ascii="Calibri" w:hAnsi="Calibri" w:cs="Calibri"/>
          <w:b/>
          <w:bCs/>
          <w:sz w:val="24"/>
          <w:szCs w:val="24"/>
        </w:rPr>
        <w:t>Descriptive Statistics:</w:t>
      </w:r>
      <w:r w:rsidRPr="001E02A5">
        <w:rPr>
          <w:rFonts w:ascii="Calibri" w:hAnsi="Calibri" w:cs="Calibri"/>
          <w:sz w:val="24"/>
          <w:szCs w:val="24"/>
        </w:rPr>
        <w:t> calculated summary statistics (e.g., mean, median, standard deviation) for numerical features to understand their distribution.</w:t>
      </w:r>
    </w:p>
    <w:p w14:paraId="6ED4A29F" w14:textId="3DDDD0CF" w:rsidR="001E02A5" w:rsidRPr="001E02A5" w:rsidRDefault="001E02A5" w:rsidP="001E02A5">
      <w:pPr>
        <w:pStyle w:val="Heading1"/>
        <w:widowControl w:val="0"/>
        <w:numPr>
          <w:ilvl w:val="0"/>
          <w:numId w:val="3"/>
        </w:numPr>
        <w:spacing w:before="268" w:line="276" w:lineRule="auto"/>
        <w:ind w:right="2020"/>
        <w:rPr>
          <w:rFonts w:ascii="Calibri" w:hAnsi="Calibri" w:cs="Calibri"/>
          <w:sz w:val="24"/>
          <w:szCs w:val="24"/>
        </w:rPr>
      </w:pPr>
      <w:r w:rsidRPr="001E02A5">
        <w:rPr>
          <w:rFonts w:ascii="Calibri" w:hAnsi="Calibri" w:cs="Calibri"/>
          <w:b/>
          <w:bCs/>
          <w:sz w:val="24"/>
          <w:szCs w:val="24"/>
        </w:rPr>
        <w:t>Correlation Analysis:</w:t>
      </w:r>
      <w:r w:rsidRPr="001E02A5">
        <w:rPr>
          <w:rFonts w:ascii="Calibri" w:hAnsi="Calibri" w:cs="Calibri"/>
          <w:sz w:val="24"/>
          <w:szCs w:val="24"/>
        </w:rPr>
        <w:t> examined correlations between numerical features to identify potential multicollinearity and understand their impact on price.</w:t>
      </w:r>
    </w:p>
    <w:p w14:paraId="6E6FADA9" w14:textId="77777777" w:rsidR="001E02A5" w:rsidRPr="00FD04EC" w:rsidRDefault="001E02A5" w:rsidP="001E02A5">
      <w:pPr>
        <w:pStyle w:val="Heading1"/>
        <w:widowControl w:val="0"/>
        <w:spacing w:before="268" w:line="276" w:lineRule="auto"/>
        <w:ind w:right="2020"/>
        <w:rPr>
          <w:rFonts w:ascii="Calibri" w:hAnsi="Calibri" w:cs="Calibri"/>
          <w:sz w:val="24"/>
          <w:szCs w:val="24"/>
        </w:rPr>
      </w:pPr>
      <w:r w:rsidRPr="001E02A5">
        <w:rPr>
          <w:rFonts w:ascii="Calibri" w:hAnsi="Calibri" w:cs="Calibri"/>
          <w:sz w:val="24"/>
          <w:szCs w:val="24"/>
        </w:rPr>
        <w:lastRenderedPageBreak/>
        <w:t>These analyses provided a solid foundation for understanding the dataset and highlighted areas for future exploration.</w:t>
      </w:r>
    </w:p>
    <w:p w14:paraId="501A89BE" w14:textId="77777777" w:rsidR="007B482A" w:rsidRPr="00FD04EC" w:rsidRDefault="007B482A" w:rsidP="00FD04EC">
      <w:pPr>
        <w:pStyle w:val="Heading3"/>
        <w:rPr>
          <w:rFonts w:ascii="Calibri" w:hAnsi="Calibri" w:cs="Calibri"/>
          <w:color w:val="77206D" w:themeColor="accent5" w:themeShade="BF"/>
        </w:rPr>
      </w:pPr>
      <w:r w:rsidRPr="00FD04EC">
        <w:rPr>
          <w:rFonts w:ascii="Calibri" w:hAnsi="Calibri" w:cs="Calibri"/>
          <w:color w:val="77206D" w:themeColor="accent5" w:themeShade="BF"/>
        </w:rPr>
        <w:t>Challenges and Solutions</w:t>
      </w:r>
    </w:p>
    <w:p w14:paraId="25231F82" w14:textId="14C1153F" w:rsidR="007B482A" w:rsidRPr="007B482A" w:rsidRDefault="007B482A" w:rsidP="007B482A">
      <w:pPr>
        <w:numPr>
          <w:ilvl w:val="0"/>
          <w:numId w:val="4"/>
        </w:numPr>
        <w:rPr>
          <w:rFonts w:ascii="Calibri" w:hAnsi="Calibri" w:cs="Calibri"/>
          <w:sz w:val="24"/>
          <w:szCs w:val="24"/>
        </w:rPr>
      </w:pPr>
      <w:r w:rsidRPr="007B482A">
        <w:rPr>
          <w:rFonts w:ascii="Calibri" w:hAnsi="Calibri" w:cs="Calibri"/>
          <w:b/>
          <w:bCs/>
          <w:sz w:val="24"/>
          <w:szCs w:val="24"/>
        </w:rPr>
        <w:t>Challenge:</w:t>
      </w:r>
      <w:r w:rsidRPr="007B482A">
        <w:rPr>
          <w:rFonts w:ascii="Calibri" w:hAnsi="Calibri" w:cs="Calibri"/>
          <w:sz w:val="24"/>
          <w:szCs w:val="24"/>
        </w:rPr>
        <w:t> Limitations of the dataset, such as the lack of real-time market data and additional attributes.</w:t>
      </w:r>
      <w:r w:rsidRPr="007B482A">
        <w:rPr>
          <w:rFonts w:ascii="Calibri" w:hAnsi="Calibri" w:cs="Calibri"/>
          <w:sz w:val="24"/>
          <w:szCs w:val="24"/>
        </w:rPr>
        <w:br/>
      </w:r>
      <w:r w:rsidRPr="007B482A">
        <w:rPr>
          <w:rFonts w:ascii="Calibri" w:hAnsi="Calibri" w:cs="Calibri"/>
          <w:b/>
          <w:bCs/>
          <w:sz w:val="24"/>
          <w:szCs w:val="24"/>
        </w:rPr>
        <w:t>Solution:</w:t>
      </w:r>
      <w:r w:rsidRPr="007B482A">
        <w:rPr>
          <w:rFonts w:ascii="Calibri" w:hAnsi="Calibri" w:cs="Calibri"/>
          <w:sz w:val="24"/>
          <w:szCs w:val="24"/>
        </w:rPr>
        <w:t xml:space="preserve"> While </w:t>
      </w:r>
      <w:r w:rsidRPr="00FD04EC">
        <w:rPr>
          <w:rFonts w:ascii="Calibri" w:hAnsi="Calibri" w:cs="Calibri"/>
          <w:sz w:val="24"/>
          <w:szCs w:val="24"/>
        </w:rPr>
        <w:t>I</w:t>
      </w:r>
      <w:r w:rsidRPr="007B482A">
        <w:rPr>
          <w:rFonts w:ascii="Calibri" w:hAnsi="Calibri" w:cs="Calibri"/>
          <w:sz w:val="24"/>
          <w:szCs w:val="24"/>
        </w:rPr>
        <w:t xml:space="preserve"> worked with the available data, </w:t>
      </w:r>
      <w:r w:rsidRPr="00FD04EC">
        <w:rPr>
          <w:rFonts w:ascii="Calibri" w:hAnsi="Calibri" w:cs="Calibri"/>
          <w:sz w:val="24"/>
          <w:szCs w:val="24"/>
        </w:rPr>
        <w:t>I</w:t>
      </w:r>
      <w:r w:rsidRPr="007B482A">
        <w:rPr>
          <w:rFonts w:ascii="Calibri" w:hAnsi="Calibri" w:cs="Calibri"/>
          <w:sz w:val="24"/>
          <w:szCs w:val="24"/>
        </w:rPr>
        <w:t xml:space="preserve"> acknowledged its limitations and proposed future improvements, such as incorporating real-time data and additional features.</w:t>
      </w:r>
    </w:p>
    <w:p w14:paraId="4F7C7DC4" w14:textId="3FAC460B" w:rsidR="007B482A" w:rsidRPr="007B482A" w:rsidRDefault="007B482A" w:rsidP="007B482A">
      <w:pPr>
        <w:numPr>
          <w:ilvl w:val="0"/>
          <w:numId w:val="4"/>
        </w:numPr>
        <w:rPr>
          <w:rFonts w:ascii="Calibri" w:hAnsi="Calibri" w:cs="Calibri"/>
          <w:sz w:val="24"/>
          <w:szCs w:val="24"/>
        </w:rPr>
      </w:pPr>
      <w:r w:rsidRPr="007B482A">
        <w:rPr>
          <w:rFonts w:ascii="Calibri" w:hAnsi="Calibri" w:cs="Calibri"/>
          <w:b/>
          <w:bCs/>
          <w:sz w:val="24"/>
          <w:szCs w:val="24"/>
        </w:rPr>
        <w:t>Challenge:</w:t>
      </w:r>
      <w:r w:rsidRPr="007B482A">
        <w:rPr>
          <w:rFonts w:ascii="Calibri" w:hAnsi="Calibri" w:cs="Calibri"/>
          <w:sz w:val="24"/>
          <w:szCs w:val="24"/>
        </w:rPr>
        <w:t> Outliers and missing values in the dataset.</w:t>
      </w:r>
      <w:r w:rsidRPr="007B482A">
        <w:rPr>
          <w:rFonts w:ascii="Calibri" w:hAnsi="Calibri" w:cs="Calibri"/>
          <w:sz w:val="24"/>
          <w:szCs w:val="24"/>
        </w:rPr>
        <w:br/>
      </w:r>
      <w:r w:rsidRPr="007B482A">
        <w:rPr>
          <w:rFonts w:ascii="Calibri" w:hAnsi="Calibri" w:cs="Calibri"/>
          <w:b/>
          <w:bCs/>
          <w:sz w:val="24"/>
          <w:szCs w:val="24"/>
        </w:rPr>
        <w:t>Solution:</w:t>
      </w:r>
      <w:r w:rsidRPr="007B482A">
        <w:rPr>
          <w:rFonts w:ascii="Calibri" w:hAnsi="Calibri" w:cs="Calibri"/>
          <w:sz w:val="24"/>
          <w:szCs w:val="24"/>
        </w:rPr>
        <w:t> </w:t>
      </w:r>
      <w:r w:rsidRPr="00FD04EC">
        <w:rPr>
          <w:rFonts w:ascii="Calibri" w:hAnsi="Calibri" w:cs="Calibri"/>
          <w:sz w:val="24"/>
          <w:szCs w:val="24"/>
        </w:rPr>
        <w:t>I</w:t>
      </w:r>
      <w:r w:rsidRPr="007B482A">
        <w:rPr>
          <w:rFonts w:ascii="Calibri" w:hAnsi="Calibri" w:cs="Calibri"/>
          <w:sz w:val="24"/>
          <w:szCs w:val="24"/>
        </w:rPr>
        <w:t xml:space="preserve"> used robust data cleaning techniques to address these issues and ensure the reliability of our analysis.</w:t>
      </w:r>
    </w:p>
    <w:p w14:paraId="75F1A33D" w14:textId="5CA69E0C" w:rsidR="007B482A" w:rsidRPr="007B482A" w:rsidRDefault="007B482A" w:rsidP="007B482A">
      <w:pPr>
        <w:numPr>
          <w:ilvl w:val="0"/>
          <w:numId w:val="4"/>
        </w:numPr>
        <w:rPr>
          <w:rFonts w:ascii="Calibri" w:hAnsi="Calibri" w:cs="Calibri"/>
          <w:sz w:val="24"/>
          <w:szCs w:val="24"/>
        </w:rPr>
      </w:pPr>
      <w:r w:rsidRPr="007B482A">
        <w:rPr>
          <w:rFonts w:ascii="Calibri" w:hAnsi="Calibri" w:cs="Calibri"/>
          <w:b/>
          <w:bCs/>
          <w:sz w:val="24"/>
          <w:szCs w:val="24"/>
        </w:rPr>
        <w:t>Challenge:</w:t>
      </w:r>
      <w:r w:rsidRPr="007B482A">
        <w:rPr>
          <w:rFonts w:ascii="Calibri" w:hAnsi="Calibri" w:cs="Calibri"/>
          <w:sz w:val="24"/>
          <w:szCs w:val="24"/>
        </w:rPr>
        <w:t> Nonlinear relationships between features and price.</w:t>
      </w:r>
      <w:r w:rsidRPr="007B482A">
        <w:rPr>
          <w:rFonts w:ascii="Calibri" w:hAnsi="Calibri" w:cs="Calibri"/>
          <w:sz w:val="24"/>
          <w:szCs w:val="24"/>
        </w:rPr>
        <w:br/>
      </w:r>
      <w:r w:rsidRPr="007B482A">
        <w:rPr>
          <w:rFonts w:ascii="Calibri" w:hAnsi="Calibri" w:cs="Calibri"/>
          <w:b/>
          <w:bCs/>
          <w:sz w:val="24"/>
          <w:szCs w:val="24"/>
        </w:rPr>
        <w:t>Solution:</w:t>
      </w:r>
      <w:r w:rsidRPr="007B482A">
        <w:rPr>
          <w:rFonts w:ascii="Calibri" w:hAnsi="Calibri" w:cs="Calibri"/>
          <w:sz w:val="24"/>
          <w:szCs w:val="24"/>
        </w:rPr>
        <w:t> </w:t>
      </w:r>
      <w:r w:rsidRPr="00FD04EC">
        <w:rPr>
          <w:rFonts w:ascii="Calibri" w:hAnsi="Calibri" w:cs="Calibri"/>
          <w:sz w:val="24"/>
          <w:szCs w:val="24"/>
        </w:rPr>
        <w:t>I</w:t>
      </w:r>
      <w:r w:rsidRPr="007B482A">
        <w:rPr>
          <w:rFonts w:ascii="Calibri" w:hAnsi="Calibri" w:cs="Calibri"/>
          <w:sz w:val="24"/>
          <w:szCs w:val="24"/>
        </w:rPr>
        <w:t xml:space="preserve"> used visualizations like scatterplots and boxplots to explore these relationships and gain insights.</w:t>
      </w:r>
    </w:p>
    <w:p w14:paraId="628B551D" w14:textId="7227E7EC" w:rsidR="007B482A" w:rsidRPr="00FD04EC" w:rsidRDefault="00FD04EC" w:rsidP="00FD04EC">
      <w:pPr>
        <w:pStyle w:val="Heading3"/>
        <w:rPr>
          <w:rFonts w:ascii="Calibri" w:hAnsi="Calibri" w:cs="Calibri"/>
          <w:color w:val="77206D" w:themeColor="accent5" w:themeShade="BF"/>
        </w:rPr>
      </w:pPr>
      <w:r>
        <w:rPr>
          <w:rFonts w:ascii="Calibri" w:hAnsi="Calibri" w:cs="Calibri"/>
          <w:color w:val="77206D" w:themeColor="accent5" w:themeShade="BF"/>
        </w:rPr>
        <w:br w:type="page"/>
      </w:r>
      <w:r w:rsidR="007B482A" w:rsidRPr="00FD177A">
        <w:rPr>
          <w:rFonts w:ascii="Calibri" w:hAnsi="Calibri" w:cs="Calibri"/>
          <w:color w:val="501549" w:themeColor="accent5" w:themeShade="80"/>
        </w:rPr>
        <w:lastRenderedPageBreak/>
        <w:t>Description of Dashboard</w:t>
      </w:r>
    </w:p>
    <w:p w14:paraId="164D32B2" w14:textId="77777777" w:rsidR="007B482A" w:rsidRPr="007B482A" w:rsidRDefault="007B482A" w:rsidP="007B482A">
      <w:pPr>
        <w:rPr>
          <w:rFonts w:ascii="Calibri" w:hAnsi="Calibri" w:cs="Calibri"/>
          <w:sz w:val="24"/>
          <w:szCs w:val="24"/>
        </w:rPr>
      </w:pPr>
      <w:r w:rsidRPr="007B482A">
        <w:rPr>
          <w:rFonts w:ascii="Calibri" w:hAnsi="Calibri" w:cs="Calibri"/>
          <w:sz w:val="24"/>
          <w:szCs w:val="24"/>
        </w:rPr>
        <w:t>The dashboard developed for this project provides an interactive platform for users to explore diamond data and gain insights into pricing trends. Key features include:</w:t>
      </w:r>
    </w:p>
    <w:p w14:paraId="2A9EA57E" w14:textId="77777777" w:rsidR="007B482A" w:rsidRPr="007B482A" w:rsidRDefault="007B482A" w:rsidP="007B482A">
      <w:pPr>
        <w:numPr>
          <w:ilvl w:val="0"/>
          <w:numId w:val="5"/>
        </w:numPr>
        <w:rPr>
          <w:rFonts w:ascii="Calibri" w:hAnsi="Calibri" w:cs="Calibri"/>
          <w:sz w:val="24"/>
          <w:szCs w:val="24"/>
        </w:rPr>
      </w:pPr>
      <w:r w:rsidRPr="007B482A">
        <w:rPr>
          <w:rFonts w:ascii="Calibri" w:hAnsi="Calibri" w:cs="Calibri"/>
          <w:b/>
          <w:bCs/>
          <w:sz w:val="24"/>
          <w:szCs w:val="24"/>
        </w:rPr>
        <w:t>Interactive Visualizations:</w:t>
      </w:r>
      <w:r w:rsidRPr="007B482A">
        <w:rPr>
          <w:rFonts w:ascii="Calibri" w:hAnsi="Calibri" w:cs="Calibri"/>
          <w:sz w:val="24"/>
          <w:szCs w:val="24"/>
        </w:rPr>
        <w:t> Users can interact with charts (e.g., scatterplots, histograms) to explore relationships between diamond attributes and price.</w:t>
      </w:r>
    </w:p>
    <w:p w14:paraId="233F898C" w14:textId="77777777" w:rsidR="007B482A" w:rsidRPr="007B482A" w:rsidRDefault="007B482A" w:rsidP="007B482A">
      <w:pPr>
        <w:numPr>
          <w:ilvl w:val="0"/>
          <w:numId w:val="5"/>
        </w:numPr>
        <w:rPr>
          <w:rFonts w:ascii="Calibri" w:hAnsi="Calibri" w:cs="Calibri"/>
          <w:sz w:val="24"/>
          <w:szCs w:val="24"/>
        </w:rPr>
      </w:pPr>
      <w:r w:rsidRPr="007B482A">
        <w:rPr>
          <w:rFonts w:ascii="Calibri" w:hAnsi="Calibri" w:cs="Calibri"/>
          <w:b/>
          <w:bCs/>
          <w:sz w:val="24"/>
          <w:szCs w:val="24"/>
        </w:rPr>
        <w:t>Filtering Options:</w:t>
      </w:r>
      <w:r w:rsidRPr="007B482A">
        <w:rPr>
          <w:rFonts w:ascii="Calibri" w:hAnsi="Calibri" w:cs="Calibri"/>
          <w:sz w:val="24"/>
          <w:szCs w:val="24"/>
        </w:rPr>
        <w:t xml:space="preserve"> Users can filter data by </w:t>
      </w:r>
      <w:proofErr w:type="gramStart"/>
      <w:r w:rsidRPr="007B482A">
        <w:rPr>
          <w:rFonts w:ascii="Calibri" w:hAnsi="Calibri" w:cs="Calibri"/>
          <w:sz w:val="24"/>
          <w:szCs w:val="24"/>
        </w:rPr>
        <w:t>cut,</w:t>
      </w:r>
      <w:proofErr w:type="gramEnd"/>
      <w:r w:rsidRPr="007B482A">
        <w:rPr>
          <w:rFonts w:ascii="Calibri" w:hAnsi="Calibri" w:cs="Calibri"/>
          <w:sz w:val="24"/>
          <w:szCs w:val="24"/>
        </w:rPr>
        <w:t xml:space="preserve"> color, clarity, and carat weight to focus on specific subsets of the dataset.</w:t>
      </w:r>
    </w:p>
    <w:p w14:paraId="578C913B" w14:textId="2A2B512B" w:rsidR="007B482A" w:rsidRPr="007B482A" w:rsidRDefault="007B482A" w:rsidP="007B482A">
      <w:pPr>
        <w:numPr>
          <w:ilvl w:val="0"/>
          <w:numId w:val="5"/>
        </w:numPr>
        <w:rPr>
          <w:rFonts w:ascii="Calibri" w:hAnsi="Calibri" w:cs="Calibri"/>
          <w:sz w:val="24"/>
          <w:szCs w:val="24"/>
        </w:rPr>
      </w:pPr>
      <w:r w:rsidRPr="007B482A">
        <w:rPr>
          <w:rFonts w:ascii="Calibri" w:hAnsi="Calibri" w:cs="Calibri"/>
          <w:b/>
          <w:bCs/>
          <w:sz w:val="24"/>
          <w:szCs w:val="24"/>
        </w:rPr>
        <w:t>Summary Statistics:</w:t>
      </w:r>
      <w:r w:rsidRPr="007B482A">
        <w:rPr>
          <w:rFonts w:ascii="Calibri" w:hAnsi="Calibri" w:cs="Calibri"/>
          <w:sz w:val="24"/>
          <w:szCs w:val="24"/>
        </w:rPr>
        <w:t> The dashboard displays key statistics (</w:t>
      </w:r>
      <w:r w:rsidRPr="00FD04EC">
        <w:rPr>
          <w:rFonts w:ascii="Calibri" w:hAnsi="Calibri" w:cs="Calibri"/>
          <w:sz w:val="24"/>
          <w:szCs w:val="24"/>
        </w:rPr>
        <w:t>average</w:t>
      </w:r>
      <w:r w:rsidRPr="007B482A">
        <w:rPr>
          <w:rFonts w:ascii="Calibri" w:hAnsi="Calibri" w:cs="Calibri"/>
          <w:sz w:val="24"/>
          <w:szCs w:val="24"/>
        </w:rPr>
        <w:t xml:space="preserve"> price</w:t>
      </w:r>
      <w:r w:rsidRPr="00FD04EC">
        <w:rPr>
          <w:rFonts w:ascii="Calibri" w:hAnsi="Calibri" w:cs="Calibri"/>
          <w:sz w:val="24"/>
          <w:szCs w:val="24"/>
        </w:rPr>
        <w:t xml:space="preserve"> per carat</w:t>
      </w:r>
      <w:r w:rsidRPr="007B482A">
        <w:rPr>
          <w:rFonts w:ascii="Calibri" w:hAnsi="Calibri" w:cs="Calibri"/>
          <w:sz w:val="24"/>
          <w:szCs w:val="24"/>
        </w:rPr>
        <w:t xml:space="preserve">, </w:t>
      </w:r>
      <w:r w:rsidRPr="00FD04EC">
        <w:rPr>
          <w:rFonts w:ascii="Calibri" w:hAnsi="Calibri" w:cs="Calibri"/>
          <w:sz w:val="24"/>
          <w:szCs w:val="24"/>
        </w:rPr>
        <w:t>average</w:t>
      </w:r>
      <w:r w:rsidRPr="007B482A">
        <w:rPr>
          <w:rFonts w:ascii="Calibri" w:hAnsi="Calibri" w:cs="Calibri"/>
          <w:sz w:val="24"/>
          <w:szCs w:val="24"/>
        </w:rPr>
        <w:t xml:space="preserve"> carat weight) based on user-selected filters.</w:t>
      </w:r>
    </w:p>
    <w:p w14:paraId="46AC6850" w14:textId="77777777" w:rsidR="007B482A" w:rsidRPr="007B482A" w:rsidRDefault="007B482A" w:rsidP="007B482A">
      <w:pPr>
        <w:rPr>
          <w:rFonts w:ascii="Calibri" w:hAnsi="Calibri" w:cs="Calibri"/>
          <w:sz w:val="24"/>
          <w:szCs w:val="24"/>
        </w:rPr>
      </w:pPr>
      <w:r w:rsidRPr="007B482A">
        <w:rPr>
          <w:rFonts w:ascii="Calibri" w:hAnsi="Calibri" w:cs="Calibri"/>
          <w:b/>
          <w:bCs/>
          <w:sz w:val="24"/>
          <w:szCs w:val="24"/>
        </w:rPr>
        <w:t>Primary Use Cases:</w:t>
      </w:r>
    </w:p>
    <w:p w14:paraId="5F2AA3C5" w14:textId="722CEF42" w:rsidR="007B482A" w:rsidRPr="007B482A" w:rsidRDefault="007B482A" w:rsidP="007B482A">
      <w:pPr>
        <w:numPr>
          <w:ilvl w:val="0"/>
          <w:numId w:val="6"/>
        </w:numPr>
        <w:rPr>
          <w:rFonts w:ascii="Calibri" w:hAnsi="Calibri" w:cs="Calibri"/>
          <w:sz w:val="24"/>
          <w:szCs w:val="24"/>
        </w:rPr>
      </w:pPr>
      <w:r w:rsidRPr="007B482A">
        <w:rPr>
          <w:rFonts w:ascii="Calibri" w:hAnsi="Calibri" w:cs="Calibri"/>
          <w:sz w:val="24"/>
          <w:szCs w:val="24"/>
        </w:rPr>
        <w:t>Retailers can use the dashboard to identify pricing trends and make informed decisions.</w:t>
      </w:r>
    </w:p>
    <w:p w14:paraId="01D9AD30" w14:textId="77777777" w:rsidR="007B482A" w:rsidRPr="007B482A" w:rsidRDefault="007B482A" w:rsidP="007B482A">
      <w:pPr>
        <w:numPr>
          <w:ilvl w:val="0"/>
          <w:numId w:val="6"/>
        </w:numPr>
        <w:rPr>
          <w:rFonts w:ascii="Calibri" w:hAnsi="Calibri" w:cs="Calibri"/>
          <w:sz w:val="24"/>
          <w:szCs w:val="24"/>
        </w:rPr>
      </w:pPr>
      <w:r w:rsidRPr="007B482A">
        <w:rPr>
          <w:rFonts w:ascii="Calibri" w:hAnsi="Calibri" w:cs="Calibri"/>
          <w:sz w:val="24"/>
          <w:szCs w:val="24"/>
        </w:rPr>
        <w:t>Consumers can use it to understand how different attributes influence diamond prices.</w:t>
      </w:r>
    </w:p>
    <w:p w14:paraId="6E5437B0" w14:textId="77777777" w:rsidR="00FD04EC" w:rsidRDefault="00FD04EC" w:rsidP="00FD04EC">
      <w:pPr>
        <w:keepNext/>
      </w:pPr>
      <w:r>
        <w:rPr>
          <w:rFonts w:ascii="Calibri" w:hAnsi="Calibri" w:cs="Calibri"/>
          <w:noProof/>
          <w:sz w:val="24"/>
          <w:szCs w:val="24"/>
        </w:rPr>
        <w:drawing>
          <wp:inline distT="0" distB="0" distL="0" distR="0" wp14:anchorId="453B042A" wp14:editId="49C07FD4">
            <wp:extent cx="5943600" cy="3338830"/>
            <wp:effectExtent l="0" t="0" r="0" b="0"/>
            <wp:docPr id="198745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5308" name="Picture 198745308"/>
                    <pic:cNvPicPr/>
                  </pic:nvPicPr>
                  <pic:blipFill>
                    <a:blip r:embed="rId10"/>
                    <a:stretch>
                      <a:fillRect/>
                    </a:stretch>
                  </pic:blipFill>
                  <pic:spPr>
                    <a:xfrm>
                      <a:off x="0" y="0"/>
                      <a:ext cx="5943600" cy="3338830"/>
                    </a:xfrm>
                    <a:prstGeom prst="rect">
                      <a:avLst/>
                    </a:prstGeom>
                  </pic:spPr>
                </pic:pic>
              </a:graphicData>
            </a:graphic>
          </wp:inline>
        </w:drawing>
      </w:r>
    </w:p>
    <w:p w14:paraId="570B0F45" w14:textId="4841E0C3" w:rsidR="007B482A" w:rsidRDefault="00FD04EC" w:rsidP="00FD04EC">
      <w:pPr>
        <w:pStyle w:val="Caption"/>
        <w:jc w:val="center"/>
      </w:pPr>
      <w:r>
        <w:t xml:space="preserve">Figure </w:t>
      </w:r>
      <w:r>
        <w:fldChar w:fldCharType="begin"/>
      </w:r>
      <w:r>
        <w:instrText xml:space="preserve"> SEQ Figure \* ARABIC </w:instrText>
      </w:r>
      <w:r>
        <w:fldChar w:fldCharType="separate"/>
      </w:r>
      <w:r w:rsidR="009B7137">
        <w:rPr>
          <w:noProof/>
        </w:rPr>
        <w:t>4</w:t>
      </w:r>
      <w:r>
        <w:fldChar w:fldCharType="end"/>
      </w:r>
      <w:r>
        <w:t>: Datafolio</w:t>
      </w:r>
    </w:p>
    <w:p w14:paraId="762B80B7" w14:textId="77777777" w:rsidR="00FD04EC" w:rsidRDefault="00FD04EC" w:rsidP="00FD04EC"/>
    <w:p w14:paraId="3FBFAC36" w14:textId="77777777" w:rsidR="00076882" w:rsidRDefault="00076882" w:rsidP="00FD04EC">
      <w:pPr>
        <w:keepNext/>
        <w:rPr>
          <w:noProof/>
        </w:rPr>
      </w:pPr>
    </w:p>
    <w:p w14:paraId="0370F743" w14:textId="6D71BF2A" w:rsidR="00FD04EC" w:rsidRDefault="00FD04EC" w:rsidP="00FD04EC">
      <w:pPr>
        <w:keepNext/>
      </w:pPr>
      <w:r>
        <w:rPr>
          <w:noProof/>
        </w:rPr>
        <w:drawing>
          <wp:inline distT="0" distB="0" distL="0" distR="0" wp14:anchorId="317E2466" wp14:editId="194E5724">
            <wp:extent cx="5943600" cy="3070860"/>
            <wp:effectExtent l="0" t="0" r="0" b="0"/>
            <wp:docPr id="263541041"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41041" name="Picture 3" descr="A screenshot of a computer&#10;&#10;AI-generated content may be incorrect."/>
                    <pic:cNvPicPr/>
                  </pic:nvPicPr>
                  <pic:blipFill rotWithShape="1">
                    <a:blip r:embed="rId11"/>
                    <a:srcRect t="4559" b="3590"/>
                    <a:stretch/>
                  </pic:blipFill>
                  <pic:spPr bwMode="auto">
                    <a:xfrm>
                      <a:off x="0" y="0"/>
                      <a:ext cx="5943600" cy="3070860"/>
                    </a:xfrm>
                    <a:prstGeom prst="rect">
                      <a:avLst/>
                    </a:prstGeom>
                    <a:ln>
                      <a:noFill/>
                    </a:ln>
                    <a:extLst>
                      <a:ext uri="{53640926-AAD7-44D8-BBD7-CCE9431645EC}">
                        <a14:shadowObscured xmlns:a14="http://schemas.microsoft.com/office/drawing/2010/main"/>
                      </a:ext>
                    </a:extLst>
                  </pic:spPr>
                </pic:pic>
              </a:graphicData>
            </a:graphic>
          </wp:inline>
        </w:drawing>
      </w:r>
    </w:p>
    <w:p w14:paraId="0880001C" w14:textId="236186F4" w:rsidR="00FD04EC" w:rsidRDefault="00FD04EC" w:rsidP="00FD04EC">
      <w:pPr>
        <w:pStyle w:val="Caption"/>
        <w:jc w:val="center"/>
      </w:pPr>
      <w:r>
        <w:t xml:space="preserve">Figure </w:t>
      </w:r>
      <w:r>
        <w:fldChar w:fldCharType="begin"/>
      </w:r>
      <w:r>
        <w:instrText xml:space="preserve"> SEQ Figure \* ARABIC </w:instrText>
      </w:r>
      <w:r>
        <w:fldChar w:fldCharType="separate"/>
      </w:r>
      <w:r w:rsidR="009B7137">
        <w:rPr>
          <w:noProof/>
        </w:rPr>
        <w:t>5</w:t>
      </w:r>
      <w:r>
        <w:fldChar w:fldCharType="end"/>
      </w:r>
      <w:r>
        <w:t>: Dashboard</w:t>
      </w:r>
    </w:p>
    <w:p w14:paraId="5CCFA75C" w14:textId="298165B6" w:rsidR="00FD177A" w:rsidRPr="00FD177A" w:rsidRDefault="00FD177A" w:rsidP="00E744CD">
      <w:pPr>
        <w:pStyle w:val="ListParagraph"/>
        <w:numPr>
          <w:ilvl w:val="0"/>
          <w:numId w:val="20"/>
        </w:numPr>
      </w:pPr>
      <w:r w:rsidRPr="00E744CD">
        <w:rPr>
          <w:rFonts w:eastAsiaTheme="majorEastAsia"/>
        </w:rPr>
        <w:t xml:space="preserve">Price Distribution </w:t>
      </w:r>
    </w:p>
    <w:p w14:paraId="25544F76" w14:textId="77777777" w:rsidR="00FD177A" w:rsidRPr="00FD177A" w:rsidRDefault="00FD177A" w:rsidP="00E744CD">
      <w:pPr>
        <w:ind w:left="360"/>
      </w:pPr>
      <w:r w:rsidRPr="00E744CD">
        <w:rPr>
          <w:rFonts w:eastAsiaTheme="majorEastAsia"/>
        </w:rPr>
        <w:t>Purpose</w:t>
      </w:r>
      <w:r w:rsidRPr="00FD177A">
        <w:t>: Shows the overall distribution of diamond prices in the dataset.</w:t>
      </w:r>
    </w:p>
    <w:p w14:paraId="2E792FF2" w14:textId="04E0847A" w:rsidR="00FD177A" w:rsidRDefault="00FD177A" w:rsidP="00E744CD">
      <w:pPr>
        <w:ind w:left="360"/>
      </w:pPr>
      <w:r w:rsidRPr="00E744CD">
        <w:rPr>
          <w:rFonts w:eastAsiaTheme="majorEastAsia"/>
        </w:rPr>
        <w:t>Why</w:t>
      </w:r>
      <w:r w:rsidRPr="00FD177A">
        <w:t>: Helps identify price concentration, outliers, and trends in diamond pricing.</w:t>
      </w:r>
    </w:p>
    <w:p w14:paraId="046BB948" w14:textId="77777777" w:rsidR="00E744CD" w:rsidRPr="00FD177A" w:rsidRDefault="00E744CD" w:rsidP="00E744CD"/>
    <w:p w14:paraId="7A3114BA" w14:textId="7DCF4F26" w:rsidR="00FD177A" w:rsidRPr="00FD177A" w:rsidRDefault="00FD177A" w:rsidP="00FD177A">
      <w:pPr>
        <w:pStyle w:val="ListParagraph"/>
        <w:numPr>
          <w:ilvl w:val="0"/>
          <w:numId w:val="16"/>
        </w:numPr>
      </w:pPr>
      <w:r w:rsidRPr="00FD177A">
        <w:rPr>
          <w:rFonts w:eastAsiaTheme="majorEastAsia"/>
        </w:rPr>
        <w:t xml:space="preserve">Carat Distribution </w:t>
      </w:r>
    </w:p>
    <w:p w14:paraId="47F51E27" w14:textId="77777777" w:rsidR="00FD177A" w:rsidRPr="00FD177A" w:rsidRDefault="00FD177A" w:rsidP="00E744CD">
      <w:pPr>
        <w:ind w:left="360"/>
      </w:pPr>
      <w:r w:rsidRPr="00FD177A">
        <w:rPr>
          <w:rFonts w:eastAsiaTheme="majorEastAsia"/>
        </w:rPr>
        <w:t>Purpose</w:t>
      </w:r>
      <w:r w:rsidRPr="00FD177A">
        <w:t>: Displays how diamond carat weights are distributed.</w:t>
      </w:r>
    </w:p>
    <w:p w14:paraId="21929E4E" w14:textId="3446FD5C" w:rsidR="00FD177A" w:rsidRDefault="00FD177A" w:rsidP="00E744CD">
      <w:pPr>
        <w:ind w:left="360"/>
      </w:pPr>
      <w:r w:rsidRPr="00FD177A">
        <w:rPr>
          <w:rFonts w:eastAsiaTheme="majorEastAsia"/>
        </w:rPr>
        <w:t>Why</w:t>
      </w:r>
      <w:r w:rsidRPr="00FD177A">
        <w:t>: Highlights the most common carat sizes and reveals any patterns in weight distribution.</w:t>
      </w:r>
    </w:p>
    <w:p w14:paraId="64A91F7B" w14:textId="77777777" w:rsidR="00E744CD" w:rsidRPr="00FD177A" w:rsidRDefault="00E744CD" w:rsidP="00E744CD">
      <w:pPr>
        <w:ind w:left="360"/>
      </w:pPr>
    </w:p>
    <w:p w14:paraId="10CFCB8A" w14:textId="7B0E8A0F" w:rsidR="00FD177A" w:rsidRPr="00FD177A" w:rsidRDefault="00FD177A" w:rsidP="00E744CD">
      <w:pPr>
        <w:pStyle w:val="ListParagraph"/>
        <w:numPr>
          <w:ilvl w:val="0"/>
          <w:numId w:val="16"/>
        </w:numPr>
      </w:pPr>
      <w:r w:rsidRPr="00E744CD">
        <w:rPr>
          <w:rFonts w:eastAsiaTheme="majorEastAsia"/>
        </w:rPr>
        <w:t xml:space="preserve">Average Price by Cut </w:t>
      </w:r>
    </w:p>
    <w:p w14:paraId="0EC01F43" w14:textId="77777777" w:rsidR="00FD177A" w:rsidRPr="00FD177A" w:rsidRDefault="00FD177A" w:rsidP="00E744CD">
      <w:pPr>
        <w:ind w:left="360"/>
      </w:pPr>
      <w:r w:rsidRPr="00FD177A">
        <w:rPr>
          <w:rFonts w:eastAsiaTheme="majorEastAsia"/>
        </w:rPr>
        <w:t>Purpose</w:t>
      </w:r>
      <w:r w:rsidRPr="00FD177A">
        <w:t>: Shows how the average price varies by diamond cut quality.</w:t>
      </w:r>
    </w:p>
    <w:p w14:paraId="7B7C14AB" w14:textId="22727F60" w:rsidR="00FD177A" w:rsidRDefault="00FD177A" w:rsidP="00E744CD">
      <w:pPr>
        <w:ind w:left="360"/>
      </w:pPr>
      <w:r w:rsidRPr="00FD177A">
        <w:rPr>
          <w:rFonts w:eastAsiaTheme="majorEastAsia"/>
        </w:rPr>
        <w:t>Why</w:t>
      </w:r>
      <w:r w:rsidRPr="00FD177A">
        <w:t>: Provides insights into which cut grades (Ideal, Premium, etc.) command higher prices.</w:t>
      </w:r>
    </w:p>
    <w:p w14:paraId="21E2ADF2" w14:textId="77777777" w:rsidR="00E744CD" w:rsidRPr="00FD177A" w:rsidRDefault="00E744CD" w:rsidP="00E744CD">
      <w:pPr>
        <w:ind w:left="360"/>
      </w:pPr>
    </w:p>
    <w:p w14:paraId="6231E153" w14:textId="7FBB5F00" w:rsidR="00FD177A" w:rsidRPr="00FD177A" w:rsidRDefault="00FD177A" w:rsidP="00E744CD">
      <w:pPr>
        <w:pStyle w:val="ListParagraph"/>
        <w:numPr>
          <w:ilvl w:val="0"/>
          <w:numId w:val="16"/>
        </w:numPr>
      </w:pPr>
      <w:r w:rsidRPr="00E744CD">
        <w:rPr>
          <w:rFonts w:eastAsiaTheme="majorEastAsia"/>
        </w:rPr>
        <w:t xml:space="preserve">Price by Color and Clarity </w:t>
      </w:r>
    </w:p>
    <w:p w14:paraId="2E9E1B13" w14:textId="77777777" w:rsidR="00FD177A" w:rsidRPr="00FD177A" w:rsidRDefault="00FD177A" w:rsidP="00E744CD">
      <w:pPr>
        <w:ind w:left="360"/>
      </w:pPr>
      <w:r w:rsidRPr="00FD177A">
        <w:rPr>
          <w:rFonts w:eastAsiaTheme="majorEastAsia"/>
        </w:rPr>
        <w:t>Purpose</w:t>
      </w:r>
      <w:r w:rsidRPr="00FD177A">
        <w:t xml:space="preserve">: Visualizes the relationship between diamond </w:t>
      </w:r>
      <w:r w:rsidRPr="00FD177A">
        <w:rPr>
          <w:rFonts w:eastAsiaTheme="majorEastAsia"/>
        </w:rPr>
        <w:t>color</w:t>
      </w:r>
      <w:r w:rsidRPr="00FD177A">
        <w:t xml:space="preserve"> and </w:t>
      </w:r>
      <w:r w:rsidRPr="00FD177A">
        <w:rPr>
          <w:rFonts w:eastAsiaTheme="majorEastAsia"/>
        </w:rPr>
        <w:t>clarity</w:t>
      </w:r>
      <w:r w:rsidRPr="00FD177A">
        <w:t xml:space="preserve"> on pricing.</w:t>
      </w:r>
    </w:p>
    <w:p w14:paraId="02816D4A" w14:textId="1D8D4E42" w:rsidR="00FD177A" w:rsidRDefault="00FD177A" w:rsidP="00E744CD">
      <w:pPr>
        <w:ind w:left="360"/>
      </w:pPr>
      <w:r w:rsidRPr="00FD177A">
        <w:rPr>
          <w:rFonts w:eastAsiaTheme="majorEastAsia"/>
        </w:rPr>
        <w:t>Why</w:t>
      </w:r>
      <w:r w:rsidRPr="00FD177A">
        <w:t>: Highlights price variations based on quality attributes, helping understand their impact on valuation.</w:t>
      </w:r>
    </w:p>
    <w:p w14:paraId="4B6459EB" w14:textId="77777777" w:rsidR="00E744CD" w:rsidRPr="00FD177A" w:rsidRDefault="00E744CD" w:rsidP="00E744CD">
      <w:pPr>
        <w:ind w:left="360"/>
      </w:pPr>
    </w:p>
    <w:p w14:paraId="3A4A6B00" w14:textId="42B91387" w:rsidR="00FD177A" w:rsidRPr="00FD177A" w:rsidRDefault="00FD177A" w:rsidP="00E744CD">
      <w:pPr>
        <w:pStyle w:val="ListParagraph"/>
        <w:numPr>
          <w:ilvl w:val="0"/>
          <w:numId w:val="16"/>
        </w:numPr>
      </w:pPr>
      <w:r w:rsidRPr="00E744CD">
        <w:rPr>
          <w:rFonts w:eastAsiaTheme="majorEastAsia"/>
        </w:rPr>
        <w:t xml:space="preserve">Carat vs. Price | Colored by </w:t>
      </w:r>
      <w:r w:rsidR="00E744CD">
        <w:rPr>
          <w:rFonts w:eastAsiaTheme="majorEastAsia"/>
        </w:rPr>
        <w:t>…</w:t>
      </w:r>
    </w:p>
    <w:p w14:paraId="53F7C4E7" w14:textId="2415EDC7" w:rsidR="00FD177A" w:rsidRPr="00FD177A" w:rsidRDefault="00FD177A" w:rsidP="00E744CD">
      <w:pPr>
        <w:ind w:left="360"/>
      </w:pPr>
      <w:r w:rsidRPr="00FD177A">
        <w:rPr>
          <w:rFonts w:eastAsiaTheme="majorEastAsia"/>
        </w:rPr>
        <w:t>Purpose</w:t>
      </w:r>
      <w:r w:rsidRPr="00FD177A">
        <w:t xml:space="preserve">: Shows the relationship between carat weight and price, with </w:t>
      </w:r>
      <w:r w:rsidR="00E744CD" w:rsidRPr="00FD177A">
        <w:t>clarity</w:t>
      </w:r>
      <w:r w:rsidR="00E744CD">
        <w:t>, color or cut</w:t>
      </w:r>
      <w:r w:rsidRPr="00FD177A">
        <w:t xml:space="preserve"> levels as color-coded categories.</w:t>
      </w:r>
    </w:p>
    <w:p w14:paraId="6349C3F5" w14:textId="4A83319D" w:rsidR="00FD177A" w:rsidRDefault="00FD177A" w:rsidP="00E744CD">
      <w:pPr>
        <w:ind w:left="360"/>
      </w:pPr>
      <w:r w:rsidRPr="00FD177A">
        <w:rPr>
          <w:rFonts w:eastAsiaTheme="majorEastAsia"/>
        </w:rPr>
        <w:t>Why</w:t>
      </w:r>
      <w:r w:rsidRPr="00FD177A">
        <w:t xml:space="preserve">: Helps analyze how carat influences price while factoring in </w:t>
      </w:r>
      <w:r w:rsidR="00E744CD" w:rsidRPr="00FD177A">
        <w:t>clarity</w:t>
      </w:r>
      <w:r w:rsidR="00E744CD">
        <w:t>, color or cut</w:t>
      </w:r>
      <w:r w:rsidR="00E744CD" w:rsidRPr="00FD177A">
        <w:t xml:space="preserve"> </w:t>
      </w:r>
      <w:r w:rsidRPr="00FD177A">
        <w:t>variations.</w:t>
      </w:r>
    </w:p>
    <w:p w14:paraId="4CA9D620" w14:textId="77777777" w:rsidR="00E744CD" w:rsidRPr="00FD177A" w:rsidRDefault="00E744CD" w:rsidP="00E744CD">
      <w:pPr>
        <w:ind w:left="360"/>
      </w:pPr>
    </w:p>
    <w:p w14:paraId="4D7C3C7B" w14:textId="77777777" w:rsidR="00E744CD" w:rsidRDefault="00E744CD">
      <w:pPr>
        <w:spacing w:after="160" w:line="278" w:lineRule="auto"/>
        <w:rPr>
          <w:rFonts w:eastAsiaTheme="majorEastAsia"/>
        </w:rPr>
      </w:pPr>
      <w:r>
        <w:rPr>
          <w:rFonts w:eastAsiaTheme="majorEastAsia"/>
        </w:rPr>
        <w:br w:type="page"/>
      </w:r>
    </w:p>
    <w:p w14:paraId="1FEF7961" w14:textId="2A88644A" w:rsidR="00FD177A" w:rsidRPr="00FD177A" w:rsidRDefault="00FD177A" w:rsidP="00E744CD">
      <w:pPr>
        <w:pStyle w:val="ListParagraph"/>
        <w:numPr>
          <w:ilvl w:val="0"/>
          <w:numId w:val="16"/>
        </w:numPr>
      </w:pPr>
      <w:r w:rsidRPr="00E744CD">
        <w:rPr>
          <w:rFonts w:eastAsiaTheme="majorEastAsia"/>
        </w:rPr>
        <w:lastRenderedPageBreak/>
        <w:t xml:space="preserve">Carat Avg &amp; Avg Price per Carat </w:t>
      </w:r>
    </w:p>
    <w:p w14:paraId="41103CE1" w14:textId="77777777" w:rsidR="00FD177A" w:rsidRPr="00FD177A" w:rsidRDefault="00FD177A" w:rsidP="00E744CD">
      <w:pPr>
        <w:ind w:left="360"/>
      </w:pPr>
      <w:r w:rsidRPr="00FD177A">
        <w:rPr>
          <w:rFonts w:eastAsiaTheme="majorEastAsia"/>
        </w:rPr>
        <w:t>Purpose</w:t>
      </w:r>
      <w:r w:rsidRPr="00FD177A">
        <w:t xml:space="preserve">: Provides a quick summary of the dataset's </w:t>
      </w:r>
      <w:r w:rsidRPr="00FD177A">
        <w:rPr>
          <w:rFonts w:eastAsiaTheme="majorEastAsia"/>
        </w:rPr>
        <w:t>average carat weight</w:t>
      </w:r>
      <w:r w:rsidRPr="00FD177A">
        <w:t xml:space="preserve"> and </w:t>
      </w:r>
      <w:r w:rsidRPr="00FD177A">
        <w:rPr>
          <w:rFonts w:eastAsiaTheme="majorEastAsia"/>
        </w:rPr>
        <w:t>average price per carat</w:t>
      </w:r>
      <w:r w:rsidRPr="00FD177A">
        <w:t>.</w:t>
      </w:r>
    </w:p>
    <w:p w14:paraId="26FC57E2" w14:textId="07F16E09" w:rsidR="00FD177A" w:rsidRPr="00FD177A" w:rsidRDefault="00FD177A" w:rsidP="00E744CD">
      <w:pPr>
        <w:ind w:left="360"/>
      </w:pPr>
      <w:r w:rsidRPr="00FD177A">
        <w:rPr>
          <w:rFonts w:eastAsiaTheme="majorEastAsia"/>
        </w:rPr>
        <w:t>Why</w:t>
      </w:r>
      <w:r w:rsidRPr="00FD177A">
        <w:t>: Useful for understanding overall dataset characteristics and benchmarking individual diamonds.</w:t>
      </w:r>
    </w:p>
    <w:p w14:paraId="536F41A6" w14:textId="77777777" w:rsidR="00FD177A" w:rsidRPr="001E02A5" w:rsidRDefault="00FD177A" w:rsidP="00FD177A"/>
    <w:p w14:paraId="3CA0B7E3" w14:textId="77777777" w:rsidR="00A77B3E" w:rsidRPr="00FD04EC" w:rsidRDefault="00000000"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Conclusion &amp; Future Work</w:t>
      </w:r>
    </w:p>
    <w:p w14:paraId="523BBA0A" w14:textId="77777777" w:rsidR="00003A9B" w:rsidRPr="00003A9B" w:rsidRDefault="00003A9B" w:rsidP="00003A9B">
      <w:pPr>
        <w:rPr>
          <w:rFonts w:ascii="Calibri" w:hAnsi="Calibri" w:cs="Calibri"/>
          <w:sz w:val="24"/>
          <w:szCs w:val="24"/>
        </w:rPr>
      </w:pPr>
      <w:r w:rsidRPr="00003A9B">
        <w:rPr>
          <w:rFonts w:ascii="Calibri" w:hAnsi="Calibri" w:cs="Calibri"/>
          <w:sz w:val="24"/>
          <w:szCs w:val="24"/>
        </w:rPr>
        <w:t>This project successfully demonstrated the potential of data-driven approaches to uncover insights into diamond pricing. While predictive modeling was not the focus, our analysis provided a deeper understanding of the factors influencing diamond prices and highlighted the limitations of the current dataset. Key conclusions include:</w:t>
      </w:r>
    </w:p>
    <w:p w14:paraId="585CE613" w14:textId="77777777" w:rsidR="00003A9B" w:rsidRPr="00003A9B" w:rsidRDefault="00003A9B" w:rsidP="00003A9B">
      <w:pPr>
        <w:numPr>
          <w:ilvl w:val="0"/>
          <w:numId w:val="7"/>
        </w:numPr>
        <w:rPr>
          <w:rFonts w:ascii="Calibri" w:hAnsi="Calibri" w:cs="Calibri"/>
          <w:sz w:val="24"/>
          <w:szCs w:val="24"/>
        </w:rPr>
      </w:pPr>
      <w:r w:rsidRPr="00003A9B">
        <w:rPr>
          <w:rFonts w:ascii="Calibri" w:hAnsi="Calibri" w:cs="Calibri"/>
          <w:sz w:val="24"/>
          <w:szCs w:val="24"/>
        </w:rPr>
        <w:t>Carat weight, cut, color, and clarity are significant drivers of diamond prices.</w:t>
      </w:r>
    </w:p>
    <w:p w14:paraId="7EF35BF0" w14:textId="77777777" w:rsidR="00003A9B" w:rsidRPr="00003A9B" w:rsidRDefault="00003A9B" w:rsidP="00003A9B">
      <w:pPr>
        <w:numPr>
          <w:ilvl w:val="0"/>
          <w:numId w:val="7"/>
        </w:numPr>
        <w:rPr>
          <w:rFonts w:ascii="Calibri" w:hAnsi="Calibri" w:cs="Calibri"/>
          <w:sz w:val="24"/>
          <w:szCs w:val="24"/>
        </w:rPr>
      </w:pPr>
      <w:r w:rsidRPr="00003A9B">
        <w:rPr>
          <w:rFonts w:ascii="Calibri" w:hAnsi="Calibri" w:cs="Calibri"/>
          <w:sz w:val="24"/>
          <w:szCs w:val="24"/>
        </w:rPr>
        <w:t>The dataset has limitations, such as the lack of real-time data and additional attributes, which could be addressed in future work.</w:t>
      </w:r>
    </w:p>
    <w:p w14:paraId="591AFBC0" w14:textId="77777777" w:rsidR="00003A9B" w:rsidRPr="00003A9B" w:rsidRDefault="00003A9B" w:rsidP="00003A9B">
      <w:pPr>
        <w:rPr>
          <w:rFonts w:ascii="Calibri" w:hAnsi="Calibri" w:cs="Calibri"/>
          <w:color w:val="77206D" w:themeColor="accent5" w:themeShade="BF"/>
          <w:sz w:val="24"/>
          <w:szCs w:val="24"/>
        </w:rPr>
      </w:pPr>
      <w:r w:rsidRPr="00003A9B">
        <w:rPr>
          <w:rFonts w:ascii="Calibri" w:hAnsi="Calibri" w:cs="Calibri"/>
          <w:b/>
          <w:bCs/>
          <w:color w:val="77206D" w:themeColor="accent5" w:themeShade="BF"/>
          <w:sz w:val="24"/>
          <w:szCs w:val="24"/>
        </w:rPr>
        <w:t>Future Work:</w:t>
      </w:r>
    </w:p>
    <w:p w14:paraId="7B38CE70"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Incorporate Real-Time Data:</w:t>
      </w:r>
      <w:r w:rsidRPr="00003A9B">
        <w:rPr>
          <w:rFonts w:ascii="Calibri" w:hAnsi="Calibri" w:cs="Calibri"/>
          <w:sz w:val="24"/>
          <w:szCs w:val="24"/>
        </w:rPr>
        <w:t> Using real-time market data would improve the accuracy and relevance of the analysis.</w:t>
      </w:r>
    </w:p>
    <w:p w14:paraId="4D5488C9"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Add More Attributes:</w:t>
      </w:r>
      <w:r w:rsidRPr="00003A9B">
        <w:rPr>
          <w:rFonts w:ascii="Calibri" w:hAnsi="Calibri" w:cs="Calibri"/>
          <w:sz w:val="24"/>
          <w:szCs w:val="24"/>
        </w:rPr>
        <w:t> Including additional features such as fluorescence, polish, and symmetry could provide a more comprehensive understanding of diamond pricing.</w:t>
      </w:r>
    </w:p>
    <w:p w14:paraId="3F1068A7"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Expand Dataset:</w:t>
      </w:r>
      <w:r w:rsidRPr="00003A9B">
        <w:rPr>
          <w:rFonts w:ascii="Calibri" w:hAnsi="Calibri" w:cs="Calibri"/>
          <w:sz w:val="24"/>
          <w:szCs w:val="24"/>
        </w:rPr>
        <w:t> A larger and more diverse dataset would enhance the robustness of the analysis.</w:t>
      </w:r>
    </w:p>
    <w:p w14:paraId="738B9C24" w14:textId="77777777" w:rsidR="00003A9B" w:rsidRPr="00003A9B" w:rsidRDefault="00003A9B" w:rsidP="00003A9B">
      <w:pPr>
        <w:numPr>
          <w:ilvl w:val="0"/>
          <w:numId w:val="8"/>
        </w:numPr>
        <w:rPr>
          <w:rFonts w:ascii="Calibri" w:hAnsi="Calibri" w:cs="Calibri"/>
          <w:sz w:val="24"/>
          <w:szCs w:val="24"/>
        </w:rPr>
      </w:pPr>
      <w:r w:rsidRPr="00003A9B">
        <w:rPr>
          <w:rFonts w:ascii="Calibri" w:hAnsi="Calibri" w:cs="Calibri"/>
          <w:b/>
          <w:bCs/>
          <w:sz w:val="24"/>
          <w:szCs w:val="24"/>
        </w:rPr>
        <w:t>Predictive Modeling:</w:t>
      </w:r>
      <w:r w:rsidRPr="00003A9B">
        <w:rPr>
          <w:rFonts w:ascii="Calibri" w:hAnsi="Calibri" w:cs="Calibri"/>
          <w:sz w:val="24"/>
          <w:szCs w:val="24"/>
        </w:rPr>
        <w:t> Future work could focus on building predictive models to estimate diamond prices based on the insights gained from this analysis.</w:t>
      </w:r>
    </w:p>
    <w:p w14:paraId="4DF20A3D" w14:textId="77777777" w:rsidR="00003A9B" w:rsidRPr="00003A9B" w:rsidRDefault="00003A9B" w:rsidP="00003A9B">
      <w:pPr>
        <w:rPr>
          <w:rFonts w:ascii="Calibri" w:hAnsi="Calibri" w:cs="Calibri"/>
          <w:sz w:val="24"/>
          <w:szCs w:val="24"/>
        </w:rPr>
      </w:pPr>
      <w:r w:rsidRPr="00003A9B">
        <w:rPr>
          <w:rFonts w:ascii="Calibri" w:hAnsi="Calibri" w:cs="Calibri"/>
          <w:sz w:val="24"/>
          <w:szCs w:val="24"/>
        </w:rPr>
        <w:pict w14:anchorId="724B6A59">
          <v:rect id="_x0000_i1031" style="width:0;height:.75pt" o:hralign="center" o:hrstd="t" o:hrnoshade="t" o:hr="t" fillcolor="#404040" stroked="f"/>
        </w:pict>
      </w:r>
    </w:p>
    <w:p w14:paraId="520669CB" w14:textId="63A97388" w:rsidR="00003A9B" w:rsidRPr="00FD04EC" w:rsidRDefault="00003A9B" w:rsidP="00FD04EC">
      <w:pPr>
        <w:pStyle w:val="Heading2"/>
        <w:rPr>
          <w:rFonts w:ascii="Calibri" w:hAnsi="Calibri" w:cs="Calibri"/>
          <w:color w:val="77206D" w:themeColor="accent5" w:themeShade="BF"/>
        </w:rPr>
      </w:pPr>
      <w:r w:rsidRPr="00FD04EC">
        <w:rPr>
          <w:rFonts w:ascii="Calibri" w:hAnsi="Calibri" w:cs="Calibri"/>
          <w:color w:val="77206D" w:themeColor="accent5" w:themeShade="BF"/>
        </w:rPr>
        <w:t>Reference</w:t>
      </w:r>
    </w:p>
    <w:p w14:paraId="0E86448F" w14:textId="2309477C" w:rsidR="00003A9B" w:rsidRPr="00003A9B" w:rsidRDefault="00003A9B" w:rsidP="00003A9B">
      <w:pPr>
        <w:numPr>
          <w:ilvl w:val="0"/>
          <w:numId w:val="9"/>
        </w:numPr>
        <w:rPr>
          <w:rFonts w:ascii="Calibri" w:hAnsi="Calibri" w:cs="Calibri"/>
          <w:b/>
          <w:bCs/>
          <w:sz w:val="24"/>
          <w:szCs w:val="24"/>
        </w:rPr>
      </w:pPr>
      <w:r w:rsidRPr="00003A9B">
        <w:rPr>
          <w:rFonts w:ascii="Calibri" w:hAnsi="Calibri" w:cs="Calibri"/>
          <w:b/>
          <w:bCs/>
          <w:sz w:val="24"/>
          <w:szCs w:val="24"/>
        </w:rPr>
        <w:t>Data Source:</w:t>
      </w:r>
      <w:r w:rsidRPr="00003A9B">
        <w:rPr>
          <w:rFonts w:ascii="Calibri" w:hAnsi="Calibri" w:cs="Calibri"/>
          <w:sz w:val="24"/>
          <w:szCs w:val="24"/>
        </w:rPr>
        <w:t> Kaggle (</w:t>
      </w:r>
      <w:hyperlink r:id="rId12" w:history="1">
        <w:r w:rsidRPr="00FD04EC">
          <w:rPr>
            <w:rStyle w:val="Hyperlink"/>
            <w:rFonts w:ascii="Calibri" w:eastAsiaTheme="majorEastAsia" w:hAnsi="Calibri" w:cs="Calibri"/>
            <w:sz w:val="24"/>
            <w:szCs w:val="24"/>
          </w:rPr>
          <w:t>Diamonds Price Dataset</w:t>
        </w:r>
      </w:hyperlink>
      <w:r w:rsidRPr="00003A9B">
        <w:rPr>
          <w:rFonts w:ascii="Calibri" w:hAnsi="Calibri" w:cs="Calibri"/>
          <w:sz w:val="24"/>
          <w:szCs w:val="24"/>
        </w:rPr>
        <w:t>)</w:t>
      </w:r>
    </w:p>
    <w:p w14:paraId="3BE4C56C" w14:textId="70C2D11E" w:rsidR="00A77B3E" w:rsidRPr="00FD04EC" w:rsidRDefault="00003A9B" w:rsidP="00003A9B">
      <w:pPr>
        <w:numPr>
          <w:ilvl w:val="0"/>
          <w:numId w:val="9"/>
        </w:numPr>
        <w:rPr>
          <w:rFonts w:ascii="Calibri" w:hAnsi="Calibri" w:cs="Calibri"/>
          <w:sz w:val="24"/>
          <w:szCs w:val="24"/>
        </w:rPr>
      </w:pPr>
      <w:r w:rsidRPr="00003A9B">
        <w:rPr>
          <w:rFonts w:ascii="Calibri" w:hAnsi="Calibri" w:cs="Calibri"/>
          <w:b/>
          <w:bCs/>
          <w:sz w:val="24"/>
          <w:szCs w:val="24"/>
        </w:rPr>
        <w:t>Tools Used:</w:t>
      </w:r>
      <w:r w:rsidRPr="00003A9B">
        <w:rPr>
          <w:rFonts w:ascii="Calibri" w:hAnsi="Calibri" w:cs="Calibri"/>
          <w:sz w:val="24"/>
          <w:szCs w:val="24"/>
        </w:rPr>
        <w:t> Python, Pandas, Matplotlib, Seaborn, Tableau (for dashboard)</w:t>
      </w:r>
    </w:p>
    <w:p w14:paraId="52768265" w14:textId="77777777" w:rsidR="00A77B3E" w:rsidRPr="00FD04EC" w:rsidRDefault="00A77B3E">
      <w:pPr>
        <w:rPr>
          <w:rFonts w:ascii="Calibri" w:hAnsi="Calibri" w:cs="Calibri"/>
          <w:sz w:val="24"/>
          <w:szCs w:val="24"/>
        </w:rPr>
      </w:pPr>
    </w:p>
    <w:sectPr w:rsidR="00A77B3E" w:rsidRPr="00FD04EC" w:rsidSect="001E02A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4B4"/>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32AA"/>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2340E"/>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12767"/>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9698C"/>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53262"/>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4F2CC2"/>
    <w:multiLevelType w:val="multilevel"/>
    <w:tmpl w:val="80D0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96CDB"/>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93225"/>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860E92"/>
    <w:multiLevelType w:val="multilevel"/>
    <w:tmpl w:val="30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D7E66"/>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E43DA5"/>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86620"/>
    <w:multiLevelType w:val="multilevel"/>
    <w:tmpl w:val="3224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D26FA"/>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51D08"/>
    <w:multiLevelType w:val="multilevel"/>
    <w:tmpl w:val="D7A0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B34E2"/>
    <w:multiLevelType w:val="multilevel"/>
    <w:tmpl w:val="0C5A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26326"/>
    <w:multiLevelType w:val="multilevel"/>
    <w:tmpl w:val="F6C0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DC3F6E"/>
    <w:multiLevelType w:val="multilevel"/>
    <w:tmpl w:val="35EA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841CF"/>
    <w:multiLevelType w:val="multilevel"/>
    <w:tmpl w:val="846E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64070"/>
    <w:multiLevelType w:val="multilevel"/>
    <w:tmpl w:val="9122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6470916">
    <w:abstractNumId w:val="14"/>
  </w:num>
  <w:num w:numId="2" w16cid:durableId="204484923">
    <w:abstractNumId w:val="6"/>
  </w:num>
  <w:num w:numId="3" w16cid:durableId="1462965075">
    <w:abstractNumId w:val="16"/>
  </w:num>
  <w:num w:numId="4" w16cid:durableId="789977126">
    <w:abstractNumId w:val="15"/>
  </w:num>
  <w:num w:numId="5" w16cid:durableId="1433474714">
    <w:abstractNumId w:val="17"/>
  </w:num>
  <w:num w:numId="6" w16cid:durableId="866139254">
    <w:abstractNumId w:val="12"/>
  </w:num>
  <w:num w:numId="7" w16cid:durableId="1345983778">
    <w:abstractNumId w:val="9"/>
  </w:num>
  <w:num w:numId="8" w16cid:durableId="294674979">
    <w:abstractNumId w:val="19"/>
  </w:num>
  <w:num w:numId="9" w16cid:durableId="771438615">
    <w:abstractNumId w:val="3"/>
  </w:num>
  <w:num w:numId="10" w16cid:durableId="123350771">
    <w:abstractNumId w:val="13"/>
  </w:num>
  <w:num w:numId="11" w16cid:durableId="2107651430">
    <w:abstractNumId w:val="8"/>
  </w:num>
  <w:num w:numId="12" w16cid:durableId="449781862">
    <w:abstractNumId w:val="5"/>
  </w:num>
  <w:num w:numId="13" w16cid:durableId="1669013541">
    <w:abstractNumId w:val="4"/>
  </w:num>
  <w:num w:numId="14" w16cid:durableId="1941788997">
    <w:abstractNumId w:val="10"/>
  </w:num>
  <w:num w:numId="15" w16cid:durableId="1406681118">
    <w:abstractNumId w:val="18"/>
  </w:num>
  <w:num w:numId="16" w16cid:durableId="1080636325">
    <w:abstractNumId w:val="1"/>
  </w:num>
  <w:num w:numId="17" w16cid:durableId="983899426">
    <w:abstractNumId w:val="7"/>
  </w:num>
  <w:num w:numId="18" w16cid:durableId="897548029">
    <w:abstractNumId w:val="0"/>
  </w:num>
  <w:num w:numId="19" w16cid:durableId="475151332">
    <w:abstractNumId w:val="11"/>
  </w:num>
  <w:num w:numId="20" w16cid:durableId="20887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3A9B"/>
    <w:rsid w:val="00076882"/>
    <w:rsid w:val="001E02A5"/>
    <w:rsid w:val="007B482A"/>
    <w:rsid w:val="009B7137"/>
    <w:rsid w:val="00A77B3E"/>
    <w:rsid w:val="00CA2A55"/>
    <w:rsid w:val="00E744CD"/>
    <w:rsid w:val="00FD04EC"/>
    <w:rsid w:val="00FD177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315E5"/>
  <w14:defaultImageDpi w14:val="0"/>
  <w15:docId w15:val="{E3E1D3A4-A39E-4292-9FFF-C7130B6D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kern w:val="0"/>
      <w:sz w:val="22"/>
      <w:szCs w:val="22"/>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kern w:val="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kern w:val="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kern w:val="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kern w:val="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kern w:val="0"/>
    </w:rPr>
  </w:style>
  <w:style w:type="character" w:styleId="Hyperlink">
    <w:name w:val="Hyperlink"/>
    <w:basedOn w:val="DefaultParagraphFont"/>
    <w:uiPriority w:val="99"/>
    <w:unhideWhenUsed/>
    <w:rsid w:val="001E02A5"/>
    <w:rPr>
      <w:color w:val="467886" w:themeColor="hyperlink"/>
      <w:u w:val="single"/>
    </w:rPr>
  </w:style>
  <w:style w:type="paragraph" w:styleId="Caption">
    <w:name w:val="caption"/>
    <w:basedOn w:val="Normal"/>
    <w:next w:val="Normal"/>
    <w:unhideWhenUsed/>
    <w:qFormat/>
    <w:locked/>
    <w:rsid w:val="00FD04EC"/>
    <w:pPr>
      <w:spacing w:after="200" w:line="240" w:lineRule="auto"/>
    </w:pPr>
    <w:rPr>
      <w:i/>
      <w:iCs/>
      <w:color w:val="0E2841" w:themeColor="text2"/>
      <w:sz w:val="18"/>
      <w:szCs w:val="18"/>
    </w:rPr>
  </w:style>
  <w:style w:type="paragraph" w:styleId="ListParagraph">
    <w:name w:val="List Paragraph"/>
    <w:basedOn w:val="Normal"/>
    <w:uiPriority w:val="34"/>
    <w:qFormat/>
    <w:locked/>
    <w:rsid w:val="00FD1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80483">
      <w:bodyDiv w:val="1"/>
      <w:marLeft w:val="0"/>
      <w:marRight w:val="0"/>
      <w:marTop w:val="0"/>
      <w:marBottom w:val="0"/>
      <w:divBdr>
        <w:top w:val="none" w:sz="0" w:space="0" w:color="auto"/>
        <w:left w:val="none" w:sz="0" w:space="0" w:color="auto"/>
        <w:bottom w:val="none" w:sz="0" w:space="0" w:color="auto"/>
        <w:right w:val="none" w:sz="0" w:space="0" w:color="auto"/>
      </w:divBdr>
    </w:div>
    <w:div w:id="273876336">
      <w:bodyDiv w:val="1"/>
      <w:marLeft w:val="0"/>
      <w:marRight w:val="0"/>
      <w:marTop w:val="0"/>
      <w:marBottom w:val="0"/>
      <w:divBdr>
        <w:top w:val="none" w:sz="0" w:space="0" w:color="auto"/>
        <w:left w:val="none" w:sz="0" w:space="0" w:color="auto"/>
        <w:bottom w:val="none" w:sz="0" w:space="0" w:color="auto"/>
        <w:right w:val="none" w:sz="0" w:space="0" w:color="auto"/>
      </w:divBdr>
    </w:div>
    <w:div w:id="408775853">
      <w:bodyDiv w:val="1"/>
      <w:marLeft w:val="0"/>
      <w:marRight w:val="0"/>
      <w:marTop w:val="0"/>
      <w:marBottom w:val="0"/>
      <w:divBdr>
        <w:top w:val="none" w:sz="0" w:space="0" w:color="auto"/>
        <w:left w:val="none" w:sz="0" w:space="0" w:color="auto"/>
        <w:bottom w:val="none" w:sz="0" w:space="0" w:color="auto"/>
        <w:right w:val="none" w:sz="0" w:space="0" w:color="auto"/>
      </w:divBdr>
    </w:div>
    <w:div w:id="595675576">
      <w:bodyDiv w:val="1"/>
      <w:marLeft w:val="0"/>
      <w:marRight w:val="0"/>
      <w:marTop w:val="0"/>
      <w:marBottom w:val="0"/>
      <w:divBdr>
        <w:top w:val="none" w:sz="0" w:space="0" w:color="auto"/>
        <w:left w:val="none" w:sz="0" w:space="0" w:color="auto"/>
        <w:bottom w:val="none" w:sz="0" w:space="0" w:color="auto"/>
        <w:right w:val="none" w:sz="0" w:space="0" w:color="auto"/>
      </w:divBdr>
    </w:div>
    <w:div w:id="1043093967">
      <w:bodyDiv w:val="1"/>
      <w:marLeft w:val="0"/>
      <w:marRight w:val="0"/>
      <w:marTop w:val="0"/>
      <w:marBottom w:val="0"/>
      <w:divBdr>
        <w:top w:val="none" w:sz="0" w:space="0" w:color="auto"/>
        <w:left w:val="none" w:sz="0" w:space="0" w:color="auto"/>
        <w:bottom w:val="none" w:sz="0" w:space="0" w:color="auto"/>
        <w:right w:val="none" w:sz="0" w:space="0" w:color="auto"/>
      </w:divBdr>
    </w:div>
    <w:div w:id="1293361026">
      <w:bodyDiv w:val="1"/>
      <w:marLeft w:val="0"/>
      <w:marRight w:val="0"/>
      <w:marTop w:val="0"/>
      <w:marBottom w:val="0"/>
      <w:divBdr>
        <w:top w:val="none" w:sz="0" w:space="0" w:color="auto"/>
        <w:left w:val="none" w:sz="0" w:space="0" w:color="auto"/>
        <w:bottom w:val="none" w:sz="0" w:space="0" w:color="auto"/>
        <w:right w:val="none" w:sz="0" w:space="0" w:color="auto"/>
      </w:divBdr>
    </w:div>
    <w:div w:id="1643776555">
      <w:bodyDiv w:val="1"/>
      <w:marLeft w:val="0"/>
      <w:marRight w:val="0"/>
      <w:marTop w:val="0"/>
      <w:marBottom w:val="0"/>
      <w:divBdr>
        <w:top w:val="none" w:sz="0" w:space="0" w:color="auto"/>
        <w:left w:val="none" w:sz="0" w:space="0" w:color="auto"/>
        <w:bottom w:val="none" w:sz="0" w:space="0" w:color="auto"/>
        <w:right w:val="none" w:sz="0" w:space="0" w:color="auto"/>
      </w:divBdr>
    </w:div>
    <w:div w:id="1852911528">
      <w:bodyDiv w:val="1"/>
      <w:marLeft w:val="0"/>
      <w:marRight w:val="0"/>
      <w:marTop w:val="0"/>
      <w:marBottom w:val="0"/>
      <w:divBdr>
        <w:top w:val="none" w:sz="0" w:space="0" w:color="auto"/>
        <w:left w:val="none" w:sz="0" w:space="0" w:color="auto"/>
        <w:bottom w:val="none" w:sz="0" w:space="0" w:color="auto"/>
        <w:right w:val="none" w:sz="0" w:space="0" w:color="auto"/>
      </w:divBdr>
    </w:div>
    <w:div w:id="2085755890">
      <w:bodyDiv w:val="1"/>
      <w:marLeft w:val="0"/>
      <w:marRight w:val="0"/>
      <w:marTop w:val="0"/>
      <w:marBottom w:val="0"/>
      <w:divBdr>
        <w:top w:val="none" w:sz="0" w:space="0" w:color="auto"/>
        <w:left w:val="none" w:sz="0" w:space="0" w:color="auto"/>
        <w:bottom w:val="none" w:sz="0" w:space="0" w:color="auto"/>
        <w:right w:val="none" w:sz="0" w:space="0" w:color="auto"/>
      </w:divBdr>
    </w:div>
    <w:div w:id="21379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kaggle.com/datasets/amirhosseinmirzaie/diamonds-price-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mirhosseinmirzaie/diamonds-price-datas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AB931-88B1-4CAF-890E-7BA990DC1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Alquraan</dc:creator>
  <cp:keywords/>
  <dc:description/>
  <cp:lastModifiedBy>Mariam Alquraan</cp:lastModifiedBy>
  <cp:revision>4</cp:revision>
  <dcterms:created xsi:type="dcterms:W3CDTF">2025-02-26T16:41:00Z</dcterms:created>
  <dcterms:modified xsi:type="dcterms:W3CDTF">2025-02-26T18:06:00Z</dcterms:modified>
</cp:coreProperties>
</file>