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02BA" w:rsidRDefault="00DD02BA" w:rsidP="00DD02BA">
      <w:pPr>
        <w:jc w:val="center"/>
        <w:rPr>
          <w:rFonts w:hint="eastAsia"/>
        </w:rPr>
      </w:pPr>
      <w:r>
        <w:rPr>
          <w:b/>
          <w:sz w:val="36"/>
        </w:rPr>
        <w:t>Arabic ↔ English Professional Translation Utility</w:t>
      </w:r>
    </w:p>
    <w:p w:rsidR="00E66DB3" w:rsidRDefault="00DD02BA" w:rsidP="00DD02BA">
      <w:pPr>
        <w:pStyle w:val="Heading1"/>
      </w:pPr>
      <w:r>
        <w:t>1. Overview</w:t>
      </w:r>
    </w:p>
    <w:p w:rsidR="00E66DB3" w:rsidRDefault="001B5F1D">
      <w:pPr>
        <w:rPr>
          <w:rFonts w:hint="eastAsia"/>
        </w:rPr>
      </w:pPr>
      <w:r>
        <w:t>The supplied Python program implements a focused Arabic-to-English and English-to-Arabic translation utility. It uses a language-detection helper based on Arabic Unicode character ranges and sends translation requests to the Groq chat-completions API.</w:t>
      </w:r>
      <w:bookmarkStart w:id="0" w:name="_GoBack"/>
      <w:bookmarkEnd w:id="0"/>
    </w:p>
    <w:p w:rsidR="00E66DB3" w:rsidRDefault="001B5F1D">
      <w:pPr>
        <w:rPr>
          <w:rFonts w:hint="eastAsia"/>
        </w:rPr>
      </w:pPr>
      <w:r>
        <w:t>The application is designed specifically for formal business, academic, and official correspondence. Its system prompt instructs the language model to preserve meaning, tone, intent, register, names, dates, numbers, and figures while producing natural, publication-quality translations.</w:t>
      </w:r>
    </w:p>
    <w:p w:rsidR="00E66DB3" w:rsidRDefault="001B5F1D">
      <w:pPr>
        <w:pStyle w:val="Heading1"/>
      </w:pPr>
      <w:r>
        <w:t>2. Functional Summary</w:t>
      </w:r>
    </w:p>
    <w:p w:rsidR="00E66DB3" w:rsidRDefault="001B5F1D">
      <w:pPr>
        <w:pStyle w:val="ListBullet"/>
        <w:rPr>
          <w:rFonts w:hint="eastAsia"/>
        </w:rPr>
      </w:pPr>
      <w:r>
        <w:t>Detects Arabic script in the input text.</w:t>
      </w:r>
    </w:p>
    <w:p w:rsidR="00E66DB3" w:rsidRDefault="001B5F1D">
      <w:pPr>
        <w:pStyle w:val="ListBullet"/>
        <w:rPr>
          <w:rFonts w:hint="eastAsia"/>
        </w:rPr>
      </w:pPr>
      <w:r>
        <w:t>Automatically selects Arabic-to-English or English-to-Arabic translation when languages are not explicitly supplied.</w:t>
      </w:r>
    </w:p>
    <w:p w:rsidR="00E66DB3" w:rsidRDefault="001B5F1D">
      <w:pPr>
        <w:pStyle w:val="ListBullet"/>
        <w:rPr>
          <w:rFonts w:hint="eastAsia"/>
        </w:rPr>
      </w:pPr>
      <w:r>
        <w:t>Allows optional source and target language parameters.</w:t>
      </w:r>
    </w:p>
    <w:p w:rsidR="00E66DB3" w:rsidRDefault="001B5F1D">
      <w:pPr>
        <w:pStyle w:val="ListBullet"/>
        <w:rPr>
          <w:rFonts w:hint="eastAsia"/>
        </w:rPr>
      </w:pPr>
      <w:r>
        <w:t>Uses a configurable model parameter, defaulting to qwen/qwen3.6-27b.</w:t>
      </w:r>
    </w:p>
    <w:p w:rsidR="00E66DB3" w:rsidRDefault="001B5F1D">
      <w:pPr>
        <w:pStyle w:val="ListBullet"/>
        <w:rPr>
          <w:rFonts w:hint="eastAsia"/>
        </w:rPr>
      </w:pPr>
      <w:r>
        <w:t>Constructs a detailed professional-translation prompt.</w:t>
      </w:r>
    </w:p>
    <w:p w:rsidR="00E66DB3" w:rsidRDefault="001B5F1D">
      <w:pPr>
        <w:pStyle w:val="ListBullet"/>
        <w:rPr>
          <w:rFonts w:hint="eastAsia"/>
        </w:rPr>
      </w:pPr>
      <w:r>
        <w:t>Calls the Groq Chat Completions API with a system message and user message.</w:t>
      </w:r>
    </w:p>
    <w:p w:rsidR="00E66DB3" w:rsidRDefault="001B5F1D">
      <w:pPr>
        <w:pStyle w:val="ListBullet"/>
        <w:rPr>
          <w:rFonts w:hint="eastAsia"/>
        </w:rPr>
      </w:pPr>
      <w:r>
        <w:t>Returns only the translated text after stripping surrounding whitespace.</w:t>
      </w:r>
    </w:p>
    <w:p w:rsidR="00E66DB3" w:rsidRDefault="001B5F1D">
      <w:pPr>
        <w:pStyle w:val="ListBullet"/>
        <w:rPr>
          <w:rFonts w:hint="eastAsia"/>
        </w:rPr>
      </w:pPr>
      <w:r>
        <w:t>Includes a command-line demonstration with one English and one Arabic example.</w:t>
      </w:r>
    </w:p>
    <w:p w:rsidR="00E66DB3" w:rsidRDefault="001B5F1D">
      <w:pPr>
        <w:pStyle w:val="Heading1"/>
      </w:pPr>
      <w:r>
        <w:t>3. Architecture</w:t>
      </w:r>
    </w:p>
    <w:p w:rsidR="00E66DB3" w:rsidRDefault="001B5F1D">
      <w:pPr>
        <w:rPr>
          <w:rFonts w:hint="eastAsia"/>
        </w:rPr>
      </w:pPr>
      <w:r>
        <w:t>The program follows a compact, function-oriented architecture with three main responsibilities: API initialization, language detection, and translation.</w:t>
      </w:r>
    </w:p>
    <w:p w:rsidR="00E66DB3" w:rsidRDefault="001B5F1D">
      <w:pPr>
        <w:pStyle w:val="ListBullet"/>
        <w:rPr>
          <w:rFonts w:hint="eastAsia"/>
        </w:rPr>
      </w:pPr>
      <w:r>
        <w:t>Configuration layer — imports dependencies and initializes the Groq client.</w:t>
      </w:r>
    </w:p>
    <w:p w:rsidR="00E66DB3" w:rsidRDefault="001B5F1D">
      <w:pPr>
        <w:pStyle w:val="ListBullet"/>
        <w:rPr>
          <w:rFonts w:hint="eastAsia"/>
        </w:rPr>
      </w:pPr>
      <w:r>
        <w:t>Translation policy — defines SYSTEM_PROMPT with the professional translation requirements.</w:t>
      </w:r>
    </w:p>
    <w:p w:rsidR="00E66DB3" w:rsidRDefault="001B5F1D">
      <w:pPr>
        <w:pStyle w:val="ListBullet"/>
        <w:rPr>
          <w:rFonts w:hint="eastAsia"/>
        </w:rPr>
      </w:pPr>
      <w:r>
        <w:t>Language detection — detect_language() identifies Arabic script.</w:t>
      </w:r>
    </w:p>
    <w:p w:rsidR="00E66DB3" w:rsidRDefault="001B5F1D">
      <w:pPr>
        <w:pStyle w:val="ListBullet"/>
        <w:rPr>
          <w:rFonts w:hint="eastAsia"/>
        </w:rPr>
      </w:pPr>
      <w:r>
        <w:t>Translation engine — translate() determines direction, builds the request, invokes the model, and returns the result.</w:t>
      </w:r>
    </w:p>
    <w:p w:rsidR="00E66DB3" w:rsidRDefault="001B5F1D">
      <w:pPr>
        <w:pStyle w:val="ListBullet"/>
        <w:rPr>
          <w:rFonts w:hint="eastAsia"/>
        </w:rPr>
      </w:pPr>
      <w:r>
        <w:t>Demo entry point — the __main__ block demonstrates both translation directions.</w:t>
      </w:r>
    </w:p>
    <w:p w:rsidR="00E66DB3" w:rsidRDefault="001B5F1D">
      <w:pPr>
        <w:pStyle w:val="Heading1"/>
      </w:pPr>
      <w:r>
        <w:t>4. Dependencies and Environment</w:t>
      </w:r>
    </w:p>
    <w:p w:rsidR="00E66DB3" w:rsidRDefault="001B5F1D">
      <w:pPr>
        <w:rPr>
          <w:rFonts w:hint="eastAsia"/>
        </w:rPr>
      </w:pPr>
      <w:r>
        <w:t>The source code imports the following Python packages/modules:</w:t>
      </w:r>
    </w:p>
    <w:p w:rsidR="00E66DB3" w:rsidRDefault="001B5F1D">
      <w:pPr>
        <w:pStyle w:val="ListBullet"/>
        <w:rPr>
          <w:rFonts w:hint="eastAsia"/>
        </w:rPr>
      </w:pPr>
      <w:r>
        <w:t>os — used to retrieve the GROQ_API_KEY environment variable.</w:t>
      </w:r>
    </w:p>
    <w:p w:rsidR="00E66DB3" w:rsidRDefault="001B5F1D">
      <w:pPr>
        <w:pStyle w:val="ListBullet"/>
        <w:rPr>
          <w:rFonts w:hint="eastAsia"/>
        </w:rPr>
      </w:pPr>
      <w:r>
        <w:t>re — used to compile and apply the Arabic Unicode regular expression.</w:t>
      </w:r>
    </w:p>
    <w:p w:rsidR="00E66DB3" w:rsidRDefault="001B5F1D">
      <w:pPr>
        <w:pStyle w:val="ListBullet"/>
        <w:rPr>
          <w:rFonts w:hint="eastAsia"/>
        </w:rPr>
      </w:pPr>
      <w:r>
        <w:t>groq — provides the Groq client used to call the chat-completions API.</w:t>
      </w:r>
    </w:p>
    <w:p w:rsidR="00E66DB3" w:rsidRDefault="001B5F1D">
      <w:pPr>
        <w:rPr>
          <w:rFonts w:hint="eastAsia"/>
        </w:rPr>
      </w:pPr>
      <w:r>
        <w:t>The code contains a GROQ_API_KEY assignment, but the Groq client itself is initialized using os.environ.get("GROQ_API_KEY"). Therefore, the runtime environment should provide GROQ_API_KEY for authentication.</w:t>
      </w:r>
    </w:p>
    <w:p w:rsidR="00E66DB3" w:rsidRDefault="001B5F1D">
      <w:pPr>
        <w:pStyle w:val="Heading1"/>
      </w:pPr>
      <w:r>
        <w:lastRenderedPageBreak/>
        <w:t>5. Configuration</w:t>
      </w:r>
    </w:p>
    <w:p w:rsidR="00E66DB3" w:rsidRDefault="001B5F1D">
      <w:pPr>
        <w:spacing w:before="80" w:after="120"/>
        <w:ind w:left="360"/>
        <w:rPr>
          <w:rFonts w:hint="eastAsia"/>
        </w:rPr>
      </w:pPr>
      <w:r>
        <w:rPr>
          <w:rFonts w:ascii="Consolas" w:hAnsi="Consolas"/>
          <w:sz w:val="18"/>
        </w:rPr>
        <w:t>client = Groq(api_key=os.environ.get("GROQ_API_KEY"))</w:t>
      </w:r>
    </w:p>
    <w:p w:rsidR="00E66DB3" w:rsidRDefault="001B5F1D">
      <w:pPr>
        <w:rPr>
          <w:rFonts w:hint="eastAsia"/>
        </w:rPr>
      </w:pPr>
      <w:r>
        <w:t>The translation model is configurable through the model argument of translate(). The supplied code uses qwen/qwen3.6-27b as the default model.</w:t>
      </w:r>
    </w:p>
    <w:p w:rsidR="00E66DB3" w:rsidRDefault="001B5F1D">
      <w:pPr>
        <w:spacing w:before="80" w:after="120"/>
        <w:ind w:left="360"/>
        <w:rPr>
          <w:rFonts w:hint="eastAsia"/>
        </w:rPr>
      </w:pPr>
      <w:r>
        <w:rPr>
          <w:rFonts w:ascii="Consolas" w:hAnsi="Consolas"/>
          <w:sz w:val="18"/>
        </w:rPr>
        <w:t>def translate(text: str, source_lang: str | None = None, target_lang: str | None = None, model: str = "qwen/qwen3.6-27b") -&gt; str:</w:t>
      </w:r>
    </w:p>
    <w:p w:rsidR="00E66DB3" w:rsidRDefault="001B5F1D">
      <w:pPr>
        <w:pStyle w:val="Heading1"/>
      </w:pPr>
      <w:r>
        <w:t>6. Language Detection</w:t>
      </w:r>
    </w:p>
    <w:p w:rsidR="00E66DB3" w:rsidRDefault="001B5F1D">
      <w:pPr>
        <w:pStyle w:val="Heading2"/>
      </w:pPr>
      <w:r>
        <w:t>6.1 Arabic Unicode Pattern</w:t>
      </w:r>
    </w:p>
    <w:p w:rsidR="00E66DB3" w:rsidRDefault="001B5F1D">
      <w:pPr>
        <w:spacing w:before="80" w:after="120"/>
        <w:ind w:left="360"/>
        <w:rPr>
          <w:rFonts w:hint="eastAsia"/>
        </w:rPr>
      </w:pPr>
      <w:r>
        <w:rPr>
          <w:rFonts w:ascii="Consolas" w:hAnsi="Consolas"/>
          <w:sz w:val="18"/>
        </w:rPr>
        <w:t>_ARABIC_RANGE = re.compile(r"[\u0600-\u06FF\u0750-\u077F]")</w:t>
      </w:r>
    </w:p>
    <w:p w:rsidR="00E66DB3" w:rsidRDefault="001B5F1D">
      <w:pPr>
        <w:rPr>
          <w:rFonts w:hint="eastAsia"/>
        </w:rPr>
      </w:pPr>
      <w:r>
        <w:t>The regular expression searches for characters in the Arabic Unicode blocks U+0600–U+06FF and U+0750–U+077F. If a matching character is found, the program classifies the input as Arabic.</w:t>
      </w:r>
    </w:p>
    <w:p w:rsidR="00E66DB3" w:rsidRDefault="001B5F1D">
      <w:pPr>
        <w:pStyle w:val="Heading2"/>
      </w:pPr>
      <w:r>
        <w:t>6.2 detect_language()</w:t>
      </w:r>
    </w:p>
    <w:p w:rsidR="00E66DB3" w:rsidRDefault="001B5F1D">
      <w:pPr>
        <w:spacing w:before="80" w:after="120"/>
        <w:ind w:left="360"/>
        <w:rPr>
          <w:rFonts w:hint="eastAsia"/>
        </w:rPr>
      </w:pPr>
      <w:r>
        <w:rPr>
          <w:rFonts w:ascii="Consolas" w:hAnsi="Consolas"/>
          <w:sz w:val="18"/>
        </w:rPr>
        <w:t>def detect_language(text: str) -&gt; str:</w:t>
      </w:r>
      <w:r>
        <w:rPr>
          <w:rFonts w:ascii="Consolas" w:hAnsi="Consolas"/>
          <w:sz w:val="18"/>
        </w:rPr>
        <w:br/>
        <w:t xml:space="preserve">    """Return 'Arabic' if the text contains Arabic script, else 'English'."""</w:t>
      </w:r>
      <w:r>
        <w:rPr>
          <w:rFonts w:ascii="Consolas" w:hAnsi="Consolas"/>
          <w:sz w:val="18"/>
        </w:rPr>
        <w:br/>
        <w:t xml:space="preserve">    return "Arabic" if _ARABIC_RANGE.search(text) else "English"</w:t>
      </w:r>
    </w:p>
    <w:p w:rsidR="00E66DB3" w:rsidRDefault="001B5F1D">
      <w:pPr>
        <w:rPr>
          <w:rFonts w:hint="eastAsia"/>
        </w:rPr>
      </w:pPr>
      <w:r>
        <w:t>The function returns Arabic when Arabic script is detected; otherwise it returns English. This is a script-based detector rather than a general multilingual language-identification system.</w:t>
      </w:r>
    </w:p>
    <w:p w:rsidR="00E66DB3" w:rsidRDefault="001B5F1D">
      <w:pPr>
        <w:pStyle w:val="Heading1"/>
      </w:pPr>
      <w:r>
        <w:t>7. Translation Workflow</w:t>
      </w:r>
    </w:p>
    <w:p w:rsidR="00E66DB3" w:rsidRDefault="001B5F1D">
      <w:pPr>
        <w:pStyle w:val="ListNumber"/>
        <w:rPr>
          <w:rFonts w:hint="eastAsia"/>
        </w:rPr>
      </w:pPr>
      <w:r>
        <w:t>Receive the text and optional source/target language values.</w:t>
      </w:r>
    </w:p>
    <w:p w:rsidR="00E66DB3" w:rsidRDefault="001B5F1D">
      <w:pPr>
        <w:pStyle w:val="ListNumber"/>
        <w:rPr>
          <w:rFonts w:hint="eastAsia"/>
        </w:rPr>
      </w:pPr>
      <w:r>
        <w:t>If source_lang is omitted, call detect_language(text).</w:t>
      </w:r>
    </w:p>
    <w:p w:rsidR="00E66DB3" w:rsidRDefault="001B5F1D">
      <w:pPr>
        <w:pStyle w:val="ListNumber"/>
        <w:rPr>
          <w:rFonts w:hint="eastAsia"/>
        </w:rPr>
      </w:pPr>
      <w:r>
        <w:t>If target_lang is omitted, select English for Arabic input; otherwise select Arabic.</w:t>
      </w:r>
    </w:p>
    <w:p w:rsidR="00E66DB3" w:rsidRDefault="001B5F1D">
      <w:pPr>
        <w:pStyle w:val="ListNumber"/>
        <w:rPr>
          <w:rFonts w:hint="eastAsia"/>
        </w:rPr>
      </w:pPr>
      <w:r>
        <w:t>Construct a user prompt containing the source language, target language, translation task, constraints, and source text.</w:t>
      </w:r>
    </w:p>
    <w:p w:rsidR="00E66DB3" w:rsidRDefault="001B5F1D">
      <w:pPr>
        <w:pStyle w:val="ListNumber"/>
        <w:rPr>
          <w:rFonts w:hint="eastAsia"/>
        </w:rPr>
      </w:pPr>
      <w:r>
        <w:t>Submit the system and user messages to the configured Groq model.</w:t>
      </w:r>
    </w:p>
    <w:p w:rsidR="00E66DB3" w:rsidRDefault="001B5F1D">
      <w:pPr>
        <w:pStyle w:val="ListNumber"/>
        <w:rPr>
          <w:rFonts w:hint="eastAsia"/>
        </w:rPr>
      </w:pPr>
      <w:r>
        <w:t>Extract response.choices[0].message.content.</w:t>
      </w:r>
    </w:p>
    <w:p w:rsidR="00E66DB3" w:rsidRDefault="001B5F1D">
      <w:pPr>
        <w:pStyle w:val="ListNumber"/>
        <w:rPr>
          <w:rFonts w:hint="eastAsia"/>
        </w:rPr>
      </w:pPr>
      <w:r>
        <w:t>Strip leading and trailing whitespace and return the translation.</w:t>
      </w:r>
    </w:p>
    <w:p w:rsidR="00E66DB3" w:rsidRDefault="001B5F1D">
      <w:pPr>
        <w:pStyle w:val="Heading1"/>
      </w:pPr>
      <w:r>
        <w:t>8. Translation Prompt Design</w:t>
      </w:r>
    </w:p>
    <w:p w:rsidR="00E66DB3" w:rsidRDefault="001B5F1D">
      <w:pPr>
        <w:rPr>
          <w:rFonts w:hint="eastAsia"/>
        </w:rPr>
      </w:pPr>
      <w:r>
        <w:t>The system prompt defines the intended role of the model as a professional translator specializing in formal Arabic and English correspondence. It requires native-level fluency, familiarity with Modern Standard Arabic conventions, formal register, and cross-cultural business etiquette.</w:t>
      </w:r>
    </w:p>
    <w:p w:rsidR="00E66DB3" w:rsidRDefault="001B5F1D">
      <w:pPr>
        <w:pStyle w:val="Heading1"/>
      </w:pPr>
      <w:r>
        <w:t>8.1 Key Translation Constraints</w:t>
      </w:r>
    </w:p>
    <w:p w:rsidR="00E66DB3" w:rsidRDefault="001B5F1D">
      <w:pPr>
        <w:pStyle w:val="ListBullet"/>
        <w:rPr>
          <w:rFonts w:hint="eastAsia"/>
        </w:rPr>
      </w:pPr>
      <w:r>
        <w:t>Return the translation only, without explanations, notes, disclaimers, or commentary.</w:t>
      </w:r>
    </w:p>
    <w:p w:rsidR="00E66DB3" w:rsidRDefault="001B5F1D">
      <w:pPr>
        <w:pStyle w:val="ListBullet"/>
        <w:rPr>
          <w:rFonts w:hint="eastAsia"/>
        </w:rPr>
      </w:pPr>
      <w:r>
        <w:t>Preserve names, dates, numbers, and figures exactly as supplied.</w:t>
      </w:r>
    </w:p>
    <w:p w:rsidR="00E66DB3" w:rsidRDefault="001B5F1D">
      <w:pPr>
        <w:pStyle w:val="ListBullet"/>
        <w:rPr>
          <w:rFonts w:hint="eastAsia"/>
        </w:rPr>
      </w:pPr>
      <w:r>
        <w:t>Maintain the source's formal and professional register.</w:t>
      </w:r>
    </w:p>
    <w:p w:rsidR="00E66DB3" w:rsidRDefault="001B5F1D">
      <w:pPr>
        <w:pStyle w:val="ListBullet"/>
        <w:rPr>
          <w:rFonts w:hint="eastAsia"/>
        </w:rPr>
      </w:pPr>
      <w:r>
        <w:t>Do not translate proper nouns unless an official or standard target-language equivalent exists.</w:t>
      </w:r>
    </w:p>
    <w:p w:rsidR="00E66DB3" w:rsidRDefault="001B5F1D">
      <w:pPr>
        <w:pStyle w:val="ListBullet"/>
        <w:rPr>
          <w:rFonts w:hint="eastAsia"/>
        </w:rPr>
      </w:pPr>
      <w:r>
        <w:lastRenderedPageBreak/>
        <w:t>Resolve ambiguity using the most contextually appropriate professional interpretation without reporting the ambiguity.</w:t>
      </w:r>
    </w:p>
    <w:p w:rsidR="00E66DB3" w:rsidRDefault="001B5F1D">
      <w:pPr>
        <w:pStyle w:val="ListBullet"/>
        <w:rPr>
          <w:rFonts w:hint="eastAsia"/>
        </w:rPr>
      </w:pPr>
      <w:r>
        <w:t>Use grammatical, natural, idiomatic target-language phrasing instead of unnatural word-for-word translation.</w:t>
      </w:r>
    </w:p>
    <w:p w:rsidR="00E66DB3" w:rsidRDefault="001B5F1D">
      <w:pPr>
        <w:pStyle w:val="ListBullet"/>
        <w:rPr>
          <w:rFonts w:hint="eastAsia"/>
        </w:rPr>
      </w:pPr>
      <w:r>
        <w:t>Return plain text without quotation marks, labels, or additional formatting.</w:t>
      </w:r>
    </w:p>
    <w:p w:rsidR="00E66DB3" w:rsidRDefault="00302A2A">
      <w:pPr>
        <w:pStyle w:val="Heading1"/>
      </w:pPr>
      <w:r>
        <w:t>9</w:t>
      </w:r>
      <w:r w:rsidR="001B5F1D">
        <w:t>. API Request Structure</w:t>
      </w:r>
    </w:p>
    <w:p w:rsidR="00E66DB3" w:rsidRDefault="001B5F1D">
      <w:pPr>
        <w:rPr>
          <w:rFonts w:hint="eastAsia"/>
        </w:rPr>
      </w:pPr>
      <w:r>
        <w:t>The application invokes client.chat.completions.create() and supplies the selected model plus two messages:</w:t>
      </w:r>
    </w:p>
    <w:p w:rsidR="00E66DB3" w:rsidRDefault="001B5F1D">
      <w:pPr>
        <w:pStyle w:val="ListBullet"/>
        <w:rPr>
          <w:rFonts w:hint="eastAsia"/>
        </w:rPr>
      </w:pPr>
      <w:r>
        <w:t>System message — contains the professional translator role and global translation behavior.</w:t>
      </w:r>
    </w:p>
    <w:p w:rsidR="00E66DB3" w:rsidRDefault="001B5F1D">
      <w:pPr>
        <w:pStyle w:val="ListBullet"/>
        <w:rPr>
          <w:rFonts w:hint="eastAsia"/>
        </w:rPr>
      </w:pPr>
      <w:r>
        <w:t>User message — contains the source/target languages, task instructions, constraints, and the text to translate.</w:t>
      </w:r>
    </w:p>
    <w:p w:rsidR="00E66DB3" w:rsidRDefault="001B5F1D">
      <w:pPr>
        <w:rPr>
          <w:rFonts w:hint="eastAsia"/>
        </w:rPr>
      </w:pPr>
      <w:r>
        <w:t>The request explicitly sets reasoning_effort to "none" in the supplied code.</w:t>
      </w:r>
    </w:p>
    <w:p w:rsidR="00E66DB3" w:rsidRDefault="00302A2A">
      <w:pPr>
        <w:pStyle w:val="Heading1"/>
      </w:pPr>
      <w:r>
        <w:t>10</w:t>
      </w:r>
      <w:r w:rsidR="001B5F1D">
        <w:t>. Expected Behavior</w:t>
      </w:r>
    </w:p>
    <w:p w:rsidR="00E66DB3" w:rsidRDefault="001B5F1D">
      <w:pPr>
        <w:rPr>
          <w:rFonts w:hint="eastAsia"/>
        </w:rPr>
      </w:pPr>
      <w:r>
        <w:t>For the English sample, automatic detection classifies the input as English and selects Arabic as the target language. For the Arabic sample, Arabic is detected and English is selected as the target. The actual translated wording is generated by the configured model at runtime.</w:t>
      </w:r>
    </w:p>
    <w:p w:rsidR="00E66DB3" w:rsidRDefault="00302A2A">
      <w:pPr>
        <w:pStyle w:val="Heading1"/>
      </w:pPr>
      <w:r>
        <w:t>11</w:t>
      </w:r>
      <w:r w:rsidR="001B5F1D">
        <w:t>. Error Handling and Operational Considerations</w:t>
      </w:r>
    </w:p>
    <w:p w:rsidR="00E66DB3" w:rsidRDefault="001B5F1D">
      <w:pPr>
        <w:rPr>
          <w:rFonts w:hint="eastAsia"/>
        </w:rPr>
      </w:pPr>
      <w:r>
        <w:t>The supplied source code does not define explicit exception handling around API initialization or the chat-completions request. Consequently, authentication failures, network/API errors, malformed responses, or other runtime exceptions are not converted into custom application-level messages by this script.</w:t>
      </w:r>
    </w:p>
    <w:p w:rsidR="00E66DB3" w:rsidRDefault="001B5F1D">
      <w:pPr>
        <w:rPr>
          <w:rFonts w:hint="eastAsia"/>
        </w:rPr>
      </w:pPr>
      <w:r>
        <w:t>The source also assumes that response.choices[0].message.content is present. Production integration should validate the response before accessing these fields.</w:t>
      </w:r>
    </w:p>
    <w:p w:rsidR="00E66DB3" w:rsidRDefault="00302A2A">
      <w:pPr>
        <w:pStyle w:val="Heading1"/>
      </w:pPr>
      <w:r>
        <w:t>13</w:t>
      </w:r>
      <w:r w:rsidR="001B5F1D">
        <w:t>. Limitations Identified from the Source</w:t>
      </w:r>
    </w:p>
    <w:p w:rsidR="00E66DB3" w:rsidRDefault="001B5F1D">
      <w:pPr>
        <w:pStyle w:val="ListBullet"/>
        <w:rPr>
          <w:rFonts w:hint="eastAsia"/>
        </w:rPr>
      </w:pPr>
      <w:r>
        <w:t>Language detection is based on the presence of Arabic characters; non-Arabic input is treated as English.</w:t>
      </w:r>
    </w:p>
    <w:p w:rsidR="00E66DB3" w:rsidRDefault="001B5F1D">
      <w:pPr>
        <w:pStyle w:val="ListBullet"/>
        <w:rPr>
          <w:rFonts w:hint="eastAsia"/>
        </w:rPr>
      </w:pPr>
      <w:r>
        <w:t>The program is designed for Arabic/English translation rather than general multilingual translation.</w:t>
      </w:r>
    </w:p>
    <w:p w:rsidR="00E66DB3" w:rsidRDefault="001B5F1D">
      <w:pPr>
        <w:pStyle w:val="ListBullet"/>
        <w:rPr>
          <w:rFonts w:hint="eastAsia"/>
        </w:rPr>
      </w:pPr>
      <w:r>
        <w:t>No explicit input validation is implemented.</w:t>
      </w:r>
    </w:p>
    <w:p w:rsidR="00E66DB3" w:rsidRDefault="001B5F1D">
      <w:pPr>
        <w:pStyle w:val="ListBullet"/>
        <w:rPr>
          <w:rFonts w:hint="eastAsia"/>
        </w:rPr>
      </w:pPr>
      <w:r>
        <w:t>No explicit exception handling or retry strategy is implemented.</w:t>
      </w:r>
    </w:p>
    <w:p w:rsidR="00E66DB3" w:rsidRDefault="001B5F1D">
      <w:pPr>
        <w:pStyle w:val="ListBullet"/>
        <w:rPr>
          <w:rFonts w:hint="eastAsia"/>
        </w:rPr>
      </w:pPr>
      <w:r>
        <w:t>No logging, metrics, caching, or rate-limit management is implemented.</w:t>
      </w:r>
    </w:p>
    <w:p w:rsidR="00E66DB3" w:rsidRDefault="001B5F1D">
      <w:pPr>
        <w:pStyle w:val="ListBullet"/>
        <w:rPr>
          <w:rFonts w:hint="eastAsia"/>
        </w:rPr>
      </w:pPr>
      <w:r>
        <w:t>No automated test suite is included in the supplied file.</w:t>
      </w:r>
    </w:p>
    <w:p w:rsidR="00E66DB3" w:rsidRDefault="001B5F1D">
      <w:pPr>
        <w:pStyle w:val="ListBullet"/>
        <w:rPr>
          <w:rFonts w:hint="eastAsia"/>
        </w:rPr>
      </w:pPr>
      <w:r>
        <w:t>The translation quality depends on the configured Groq model and API availability.</w:t>
      </w:r>
    </w:p>
    <w:p w:rsidR="00E66DB3" w:rsidRDefault="00302A2A">
      <w:pPr>
        <w:pStyle w:val="Heading1"/>
      </w:pPr>
      <w:r>
        <w:t>13</w:t>
      </w:r>
      <w:r w:rsidR="001B5F1D">
        <w:t>. Conclusion</w:t>
      </w:r>
    </w:p>
    <w:p w:rsidR="00E66DB3" w:rsidRDefault="001B5F1D">
      <w:pPr>
        <w:rPr>
          <w:rFonts w:hint="eastAsia"/>
        </w:rPr>
      </w:pPr>
      <w:r>
        <w:t>The supplied program is a concise AI-assisted translation utility focused on formal Arabic-English communication. Its strongest design feature is the detailed translation policy encoded in the system and user prompts, which explicitly targets professional register, fidelity, and output cleanliness. The implementation is intentionally small, but additional security, validation, error handling, and testing would be appropriate for production deployment.</w:t>
      </w:r>
    </w:p>
    <w:sectPr w:rsidR="00E66DB3" w:rsidSect="00034616">
      <w:footerReference w:type="default" r:id="rId8"/>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ECC" w:rsidRDefault="00387ECC">
      <w:pPr>
        <w:spacing w:after="0" w:line="240" w:lineRule="auto"/>
        <w:rPr>
          <w:rFonts w:hint="eastAsia"/>
        </w:rPr>
      </w:pPr>
      <w:r>
        <w:separator/>
      </w:r>
    </w:p>
  </w:endnote>
  <w:endnote w:type="continuationSeparator" w:id="0">
    <w:p w:rsidR="00387ECC" w:rsidRDefault="00387E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6DB3" w:rsidRDefault="001B5F1D">
    <w:pPr>
      <w:pStyle w:val="Footer"/>
      <w:jc w:val="center"/>
      <w:rPr>
        <w:rFonts w:hint="eastAsia"/>
      </w:rPr>
    </w:pPr>
    <w:r>
      <w:t xml:space="preserve">Technical Documentation — genAI2.py  |  </w:t>
    </w:r>
    <w:r>
      <w:fldChar w:fldCharType="begin"/>
    </w:r>
    <w:r>
      <w:instrText>PAGE</w:instrText>
    </w:r>
    <w:r>
      <w:fldChar w:fldCharType="separate"/>
    </w:r>
    <w:r w:rsidR="00302A2A">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ECC" w:rsidRDefault="00387ECC">
      <w:pPr>
        <w:spacing w:after="0" w:line="240" w:lineRule="auto"/>
        <w:rPr>
          <w:rFonts w:hint="eastAsia"/>
        </w:rPr>
      </w:pPr>
      <w:r>
        <w:separator/>
      </w:r>
    </w:p>
  </w:footnote>
  <w:footnote w:type="continuationSeparator" w:id="0">
    <w:p w:rsidR="00387ECC" w:rsidRDefault="00387EC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5F1D"/>
    <w:rsid w:val="0029639D"/>
    <w:rsid w:val="00302A2A"/>
    <w:rsid w:val="00326F90"/>
    <w:rsid w:val="00387ECC"/>
    <w:rsid w:val="009F6F8A"/>
    <w:rsid w:val="00AA1D8D"/>
    <w:rsid w:val="00B47730"/>
    <w:rsid w:val="00CB0664"/>
    <w:rsid w:val="00DD02BA"/>
    <w:rsid w:val="00E66D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8C941"/>
  <w14:defaultImageDpi w14:val="300"/>
  <w15:docId w15:val="{682E0615-C5A0-4A57-B45D-71A1B3EEC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7B343-0761-456B-8566-9C10A21FE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1849</TotalTime>
  <Pages>3</Pages>
  <Words>1056</Words>
  <Characters>6025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Mariam Adel</cp:lastModifiedBy>
  <cp:revision>3</cp:revision>
  <dcterms:created xsi:type="dcterms:W3CDTF">2013-12-23T23:15:00Z</dcterms:created>
  <dcterms:modified xsi:type="dcterms:W3CDTF">2026-08-21T23:40:00Z</dcterms:modified>
  <cp:category/>
</cp:coreProperties>
</file>