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387E" w:rsidRDefault="00A74400">
      <w:pPr>
        <w:pStyle w:val="Heading1"/>
      </w:pPr>
      <w:bookmarkStart w:id="0" w:name="rnn-vs-gru-vs-lstm"/>
      <w:r>
        <w:t>RNN vs GRU vs LSTM</w:t>
      </w:r>
    </w:p>
    <w:p w:rsidR="006F387E" w:rsidRDefault="00A74400">
      <w:pPr>
        <w:pStyle w:val="Heading2"/>
      </w:pPr>
      <w:bookmarkStart w:id="1" w:name="documentation-results-and-comparison"/>
      <w:r>
        <w:t>Documentation, Results and Comparison</w:t>
      </w:r>
    </w:p>
    <w:p w:rsidR="006F387E" w:rsidRDefault="00A74400">
      <w:pPr>
        <w:pStyle w:val="Heading3"/>
      </w:pPr>
      <w:bookmarkStart w:id="2" w:name="introduction"/>
      <w:r>
        <w:t>1. Introduction</w:t>
      </w:r>
    </w:p>
    <w:p w:rsidR="006F387E" w:rsidRDefault="00A74400">
      <w:pPr>
        <w:pStyle w:val="FirstParagraph"/>
      </w:pPr>
      <w:r>
        <w:t>Recurrent Neural Networks (RNNs) are designed to process sequential data, where the order of the input is important. In Natural Language Processing (NLP), examples of sequential tasks include text classification, named entity recognition, and next-word pre</w:t>
      </w:r>
      <w:r>
        <w:t>diction.</w:t>
      </w:r>
    </w:p>
    <w:p w:rsidR="006F387E" w:rsidRDefault="00A74400">
      <w:pPr>
        <w:pStyle w:val="BodyText"/>
      </w:pPr>
      <w:r>
        <w:t>This project compares three recurrent architectures:</w:t>
      </w:r>
    </w:p>
    <w:p w:rsidR="006F387E" w:rsidRDefault="00A74400">
      <w:pPr>
        <w:pStyle w:val="Compact"/>
        <w:numPr>
          <w:ilvl w:val="0"/>
          <w:numId w:val="2"/>
        </w:numPr>
      </w:pPr>
      <w:r>
        <w:rPr>
          <w:b/>
          <w:bCs/>
        </w:rPr>
        <w:t>RNN — Recurrent Neural Network</w:t>
      </w:r>
    </w:p>
    <w:p w:rsidR="006F387E" w:rsidRDefault="00A74400">
      <w:pPr>
        <w:pStyle w:val="Compact"/>
        <w:numPr>
          <w:ilvl w:val="0"/>
          <w:numId w:val="2"/>
        </w:numPr>
      </w:pPr>
      <w:r>
        <w:rPr>
          <w:b/>
          <w:bCs/>
        </w:rPr>
        <w:t>GRU — Gated Recurrent Unit</w:t>
      </w:r>
    </w:p>
    <w:p w:rsidR="006F387E" w:rsidRDefault="00A74400">
      <w:pPr>
        <w:pStyle w:val="Compact"/>
        <w:numPr>
          <w:ilvl w:val="0"/>
          <w:numId w:val="2"/>
        </w:numPr>
      </w:pPr>
      <w:r>
        <w:rPr>
          <w:b/>
          <w:bCs/>
        </w:rPr>
        <w:t>LSTM — Long Short-Term Memory</w:t>
      </w:r>
    </w:p>
    <w:p w:rsidR="006F387E" w:rsidRDefault="00A74400">
      <w:pPr>
        <w:pStyle w:val="FirstParagraph"/>
      </w:pPr>
      <w:r>
        <w:t>The three models were implemented using PyTorch and compared on three different NLP tasks:</w:t>
      </w:r>
    </w:p>
    <w:p w:rsidR="006F387E" w:rsidRDefault="00A74400">
      <w:pPr>
        <w:pStyle w:val="Compact"/>
        <w:numPr>
          <w:ilvl w:val="0"/>
          <w:numId w:val="3"/>
        </w:numPr>
      </w:pPr>
      <w:r>
        <w:rPr>
          <w:b/>
          <w:bCs/>
        </w:rPr>
        <w:t>Text Classifica</w:t>
      </w:r>
      <w:r>
        <w:rPr>
          <w:b/>
          <w:bCs/>
        </w:rPr>
        <w:t>tion</w:t>
      </w:r>
    </w:p>
    <w:p w:rsidR="006F387E" w:rsidRDefault="00A74400">
      <w:pPr>
        <w:pStyle w:val="Compact"/>
        <w:numPr>
          <w:ilvl w:val="0"/>
          <w:numId w:val="3"/>
        </w:numPr>
      </w:pPr>
      <w:r>
        <w:rPr>
          <w:b/>
          <w:bCs/>
        </w:rPr>
        <w:t>Named Entity Recognition (NER)</w:t>
      </w:r>
    </w:p>
    <w:p w:rsidR="006F387E" w:rsidRDefault="00A74400">
      <w:pPr>
        <w:pStyle w:val="Compact"/>
        <w:numPr>
          <w:ilvl w:val="0"/>
          <w:numId w:val="3"/>
        </w:numPr>
      </w:pPr>
      <w:r>
        <w:rPr>
          <w:b/>
          <w:bCs/>
        </w:rPr>
        <w:t>Next-Word Prediction</w:t>
      </w:r>
    </w:p>
    <w:p w:rsidR="006F387E" w:rsidRDefault="00A74400">
      <w:pPr>
        <w:pStyle w:val="FirstParagraph"/>
      </w:pPr>
      <w:r>
        <w:t>The purpose is to understand how the three architectures differ in accuracy, F1-score, computational cost, number of parameters, and their ability to handle longer sequences.</w:t>
      </w:r>
    </w:p>
    <w:p w:rsidR="006F387E" w:rsidRDefault="00A74400">
      <w:r>
        <w:pict>
          <v:rect id="_x0000_i1025" style="width:0;height:1.5pt" o:hralign="center" o:hrstd="t" o:hr="t"/>
        </w:pict>
      </w:r>
    </w:p>
    <w:p w:rsidR="006F387E" w:rsidRDefault="00A74400">
      <w:pPr>
        <w:pStyle w:val="Heading1"/>
      </w:pPr>
      <w:bookmarkStart w:id="3" w:name="general-architecture"/>
      <w:bookmarkEnd w:id="0"/>
      <w:bookmarkEnd w:id="1"/>
      <w:bookmarkEnd w:id="2"/>
      <w:r>
        <w:t>2. General Architectur</w:t>
      </w:r>
      <w:r>
        <w:t>e</w:t>
      </w:r>
    </w:p>
    <w:p w:rsidR="006F387E" w:rsidRDefault="00A74400">
      <w:pPr>
        <w:pStyle w:val="FirstParagraph"/>
      </w:pPr>
      <w:r>
        <w:t>All three models follow a similar general structure:</w:t>
      </w:r>
    </w:p>
    <w:p w:rsidR="006F387E" w:rsidRDefault="00A74400">
      <w:pPr>
        <w:pStyle w:val="BodyText"/>
      </w:pPr>
      <w:r>
        <w:rPr>
          <w:b/>
          <w:bCs/>
        </w:rPr>
        <w:t>Input Text → Embedding → Recurrent Layer → Output Layer</w:t>
      </w:r>
    </w:p>
    <w:p w:rsidR="006F387E" w:rsidRDefault="00A74400">
      <w:pPr>
        <w:pStyle w:val="BodyText"/>
      </w:pPr>
      <w:r>
        <w:t>The main difference is the recurrent layer.</w:t>
      </w:r>
    </w:p>
    <w:p w:rsidR="006F387E" w:rsidRDefault="00A74400">
      <w:pPr>
        <w:pStyle w:val="Heading3"/>
      </w:pPr>
      <w:bookmarkStart w:id="4" w:name="rnn"/>
      <w:r>
        <w:t>RNN</w:t>
      </w:r>
    </w:p>
    <w:p w:rsidR="006F387E" w:rsidRDefault="00A74400">
      <w:pPr>
        <w:pStyle w:val="FirstParagraph"/>
      </w:pPr>
      <w:r>
        <w:t>The standard RNN uses a hidden state that is updated at every timestep.</w:t>
      </w:r>
    </w:p>
    <w:p w:rsidR="006F387E" w:rsidRDefault="00A74400">
      <w:pPr>
        <w:pStyle w:val="BodyText"/>
      </w:pPr>
      <w:r>
        <w:t>It has a relatively simpl</w:t>
      </w:r>
      <w:r>
        <w:t>e structure and therefore has fewer parameters and lower computational cost.</w:t>
      </w:r>
    </w:p>
    <w:p w:rsidR="006F387E" w:rsidRDefault="00A74400">
      <w:pPr>
        <w:pStyle w:val="BodyText"/>
      </w:pPr>
      <w:r>
        <w:t>However, standard RNNs have difficulty preserving information over many timesteps.</w:t>
      </w:r>
    </w:p>
    <w:p w:rsidR="006F387E" w:rsidRDefault="00A74400">
      <w:pPr>
        <w:pStyle w:val="Heading3"/>
      </w:pPr>
      <w:bookmarkStart w:id="5" w:name="gru"/>
      <w:bookmarkEnd w:id="4"/>
      <w:r>
        <w:lastRenderedPageBreak/>
        <w:t>GRU</w:t>
      </w:r>
    </w:p>
    <w:p w:rsidR="006F387E" w:rsidRDefault="00A74400">
      <w:pPr>
        <w:pStyle w:val="FirstParagraph"/>
      </w:pPr>
      <w:r>
        <w:t>GRU introduces gates that control how information is updated and retained.</w:t>
      </w:r>
    </w:p>
    <w:p w:rsidR="006F387E" w:rsidRDefault="00A74400">
      <w:pPr>
        <w:pStyle w:val="BodyText"/>
      </w:pPr>
      <w:r>
        <w:t>It uses:</w:t>
      </w:r>
    </w:p>
    <w:p w:rsidR="006F387E" w:rsidRDefault="00A74400">
      <w:pPr>
        <w:pStyle w:val="Compact"/>
        <w:numPr>
          <w:ilvl w:val="0"/>
          <w:numId w:val="4"/>
        </w:numPr>
      </w:pPr>
      <w:r>
        <w:t>Update g</w:t>
      </w:r>
      <w:r>
        <w:t>ate</w:t>
      </w:r>
    </w:p>
    <w:p w:rsidR="006F387E" w:rsidRDefault="00A74400">
      <w:pPr>
        <w:pStyle w:val="Compact"/>
        <w:numPr>
          <w:ilvl w:val="0"/>
          <w:numId w:val="4"/>
        </w:numPr>
      </w:pPr>
      <w:r>
        <w:t>Reset gate</w:t>
      </w:r>
    </w:p>
    <w:p w:rsidR="006F387E" w:rsidRDefault="00A74400">
      <w:pPr>
        <w:pStyle w:val="FirstParagraph"/>
      </w:pPr>
      <w:r>
        <w:t>GRU has more parameters than a standard RNN but fewer than an LSTM.</w:t>
      </w:r>
    </w:p>
    <w:p w:rsidR="006F387E" w:rsidRDefault="00A74400">
      <w:pPr>
        <w:pStyle w:val="Heading3"/>
      </w:pPr>
      <w:bookmarkStart w:id="6" w:name="lstm"/>
      <w:bookmarkEnd w:id="5"/>
      <w:r>
        <w:t>LSTM</w:t>
      </w:r>
    </w:p>
    <w:p w:rsidR="006F387E" w:rsidRDefault="00A74400">
      <w:pPr>
        <w:pStyle w:val="FirstParagraph"/>
      </w:pPr>
      <w:r>
        <w:t>LSTM uses a separate cell state and hidden state together with:</w:t>
      </w:r>
    </w:p>
    <w:p w:rsidR="006F387E" w:rsidRDefault="00A74400">
      <w:pPr>
        <w:pStyle w:val="Compact"/>
        <w:numPr>
          <w:ilvl w:val="0"/>
          <w:numId w:val="5"/>
        </w:numPr>
      </w:pPr>
      <w:r>
        <w:t>Input gate</w:t>
      </w:r>
    </w:p>
    <w:p w:rsidR="006F387E" w:rsidRDefault="00A74400">
      <w:pPr>
        <w:pStyle w:val="Compact"/>
        <w:numPr>
          <w:ilvl w:val="0"/>
          <w:numId w:val="5"/>
        </w:numPr>
      </w:pPr>
      <w:r>
        <w:t>Forget gate</w:t>
      </w:r>
    </w:p>
    <w:p w:rsidR="006F387E" w:rsidRDefault="00A74400">
      <w:pPr>
        <w:pStyle w:val="Compact"/>
        <w:numPr>
          <w:ilvl w:val="0"/>
          <w:numId w:val="5"/>
        </w:numPr>
      </w:pPr>
      <w:r>
        <w:t>Output gate</w:t>
      </w:r>
    </w:p>
    <w:p w:rsidR="006F387E" w:rsidRDefault="00A74400">
      <w:pPr>
        <w:pStyle w:val="FirstParagraph"/>
      </w:pPr>
      <w:r>
        <w:t>This allows it to control what information should be stored, forgotten, and exposed.</w:t>
      </w:r>
    </w:p>
    <w:p w:rsidR="006F387E" w:rsidRDefault="00A74400">
      <w:pPr>
        <w:pStyle w:val="BodyText"/>
      </w:pPr>
      <w:r>
        <w:t>Therefore, LSTM is designed to handle long-term dependencies better than a standard RNN.</w:t>
      </w:r>
    </w:p>
    <w:p w:rsidR="006F387E" w:rsidRDefault="00A74400">
      <w:pPr>
        <w:pStyle w:val="Heading1"/>
      </w:pPr>
      <w:bookmarkStart w:id="7" w:name="text-classification-results"/>
      <w:bookmarkEnd w:id="3"/>
      <w:bookmarkEnd w:id="6"/>
      <w:r>
        <w:t>3</w:t>
      </w:r>
      <w:r>
        <w:t>. Text Classification Results</w:t>
      </w:r>
    </w:p>
    <w:p w:rsidR="006F387E" w:rsidRDefault="00A74400">
      <w:pPr>
        <w:pStyle w:val="FirstParagraph"/>
      </w:pPr>
      <w:r>
        <w:t>The final test-set results were:</w:t>
      </w:r>
    </w:p>
    <w:tbl>
      <w:tblPr>
        <w:tblStyle w:val="Table"/>
        <w:tblW w:w="0" w:type="auto"/>
        <w:tblLook w:val="0020" w:firstRow="1" w:lastRow="0" w:firstColumn="0" w:lastColumn="0" w:noHBand="0" w:noVBand="0"/>
      </w:tblPr>
      <w:tblGrid>
        <w:gridCol w:w="870"/>
        <w:gridCol w:w="1203"/>
        <w:gridCol w:w="1204"/>
        <w:gridCol w:w="1030"/>
        <w:gridCol w:w="1163"/>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0" w:type="auto"/>
          </w:tcPr>
          <w:p w:rsidR="006F387E" w:rsidRDefault="00A74400">
            <w:pPr>
              <w:pStyle w:val="Compact"/>
            </w:pPr>
            <w:r>
              <w:t>Model</w:t>
            </w:r>
          </w:p>
        </w:tc>
        <w:tc>
          <w:tcPr>
            <w:tcW w:w="0" w:type="auto"/>
          </w:tcPr>
          <w:p w:rsidR="006F387E" w:rsidRDefault="00A74400">
            <w:pPr>
              <w:pStyle w:val="Compact"/>
              <w:jc w:val="right"/>
            </w:pPr>
            <w:r>
              <w:t>Accuracy</w:t>
            </w:r>
          </w:p>
        </w:tc>
        <w:tc>
          <w:tcPr>
            <w:tcW w:w="0" w:type="auto"/>
          </w:tcPr>
          <w:p w:rsidR="006F387E" w:rsidRDefault="00A74400">
            <w:pPr>
              <w:pStyle w:val="Compact"/>
              <w:jc w:val="right"/>
            </w:pPr>
            <w:r>
              <w:t>Precision</w:t>
            </w:r>
          </w:p>
        </w:tc>
        <w:tc>
          <w:tcPr>
            <w:tcW w:w="0" w:type="auto"/>
          </w:tcPr>
          <w:p w:rsidR="006F387E" w:rsidRDefault="00A74400">
            <w:pPr>
              <w:pStyle w:val="Compact"/>
              <w:jc w:val="right"/>
            </w:pPr>
            <w:r>
              <w:t>Recall</w:t>
            </w:r>
          </w:p>
        </w:tc>
        <w:tc>
          <w:tcPr>
            <w:tcW w:w="0" w:type="auto"/>
          </w:tcPr>
          <w:p w:rsidR="006F387E" w:rsidRDefault="00A74400">
            <w:pPr>
              <w:pStyle w:val="Compact"/>
              <w:jc w:val="right"/>
            </w:pPr>
            <w:r>
              <w:t>F1-score</w:t>
            </w:r>
          </w:p>
        </w:tc>
      </w:tr>
      <w:tr w:rsidR="006F387E">
        <w:tc>
          <w:tcPr>
            <w:tcW w:w="0" w:type="auto"/>
          </w:tcPr>
          <w:p w:rsidR="006F387E" w:rsidRDefault="00A74400">
            <w:pPr>
              <w:pStyle w:val="Compact"/>
            </w:pPr>
            <w:r>
              <w:rPr>
                <w:b/>
                <w:bCs/>
              </w:rPr>
              <w:t>RNN</w:t>
            </w:r>
          </w:p>
        </w:tc>
        <w:tc>
          <w:tcPr>
            <w:tcW w:w="0" w:type="auto"/>
          </w:tcPr>
          <w:p w:rsidR="006F387E" w:rsidRDefault="00A74400">
            <w:pPr>
              <w:pStyle w:val="Compact"/>
              <w:jc w:val="right"/>
            </w:pPr>
            <w:r>
              <w:t>53.36%</w:t>
            </w:r>
          </w:p>
        </w:tc>
        <w:tc>
          <w:tcPr>
            <w:tcW w:w="0" w:type="auto"/>
          </w:tcPr>
          <w:p w:rsidR="006F387E" w:rsidRDefault="00A74400">
            <w:pPr>
              <w:pStyle w:val="Compact"/>
              <w:jc w:val="right"/>
            </w:pPr>
            <w:r>
              <w:t>32.59%</w:t>
            </w:r>
          </w:p>
        </w:tc>
        <w:tc>
          <w:tcPr>
            <w:tcW w:w="0" w:type="auto"/>
          </w:tcPr>
          <w:p w:rsidR="006F387E" w:rsidRDefault="00A74400">
            <w:pPr>
              <w:pStyle w:val="Compact"/>
              <w:jc w:val="right"/>
            </w:pPr>
            <w:r>
              <w:t>29.92%</w:t>
            </w:r>
          </w:p>
        </w:tc>
        <w:tc>
          <w:tcPr>
            <w:tcW w:w="0" w:type="auto"/>
          </w:tcPr>
          <w:p w:rsidR="006F387E" w:rsidRDefault="00A74400">
            <w:pPr>
              <w:pStyle w:val="Compact"/>
              <w:jc w:val="right"/>
            </w:pPr>
            <w:r>
              <w:t>29.24%</w:t>
            </w:r>
          </w:p>
        </w:tc>
      </w:tr>
      <w:tr w:rsidR="006F387E">
        <w:tc>
          <w:tcPr>
            <w:tcW w:w="0" w:type="auto"/>
          </w:tcPr>
          <w:p w:rsidR="006F387E" w:rsidRDefault="00A74400">
            <w:pPr>
              <w:pStyle w:val="Compact"/>
            </w:pPr>
            <w:r>
              <w:rPr>
                <w:b/>
                <w:bCs/>
              </w:rPr>
              <w:t>GRU</w:t>
            </w:r>
          </w:p>
        </w:tc>
        <w:tc>
          <w:tcPr>
            <w:tcW w:w="0" w:type="auto"/>
          </w:tcPr>
          <w:p w:rsidR="006F387E" w:rsidRDefault="00A74400">
            <w:pPr>
              <w:pStyle w:val="Compact"/>
              <w:jc w:val="right"/>
            </w:pPr>
            <w:r>
              <w:rPr>
                <w:b/>
                <w:bCs/>
              </w:rPr>
              <w:t>71.51%</w:t>
            </w:r>
          </w:p>
        </w:tc>
        <w:tc>
          <w:tcPr>
            <w:tcW w:w="0" w:type="auto"/>
          </w:tcPr>
          <w:p w:rsidR="006F387E" w:rsidRDefault="00A74400">
            <w:pPr>
              <w:pStyle w:val="Compact"/>
              <w:jc w:val="right"/>
            </w:pPr>
            <w:r>
              <w:rPr>
                <w:b/>
                <w:bCs/>
              </w:rPr>
              <w:t>49.32%</w:t>
            </w:r>
          </w:p>
        </w:tc>
        <w:tc>
          <w:tcPr>
            <w:tcW w:w="0" w:type="auto"/>
          </w:tcPr>
          <w:p w:rsidR="006F387E" w:rsidRDefault="00A74400">
            <w:pPr>
              <w:pStyle w:val="Compact"/>
              <w:jc w:val="right"/>
            </w:pPr>
            <w:r>
              <w:rPr>
                <w:b/>
                <w:bCs/>
              </w:rPr>
              <w:t>48.02%</w:t>
            </w:r>
          </w:p>
        </w:tc>
        <w:tc>
          <w:tcPr>
            <w:tcW w:w="0" w:type="auto"/>
          </w:tcPr>
          <w:p w:rsidR="006F387E" w:rsidRDefault="00A74400">
            <w:pPr>
              <w:pStyle w:val="Compact"/>
              <w:jc w:val="right"/>
            </w:pPr>
            <w:r>
              <w:rPr>
                <w:b/>
                <w:bCs/>
              </w:rPr>
              <w:t>47.90%</w:t>
            </w:r>
          </w:p>
        </w:tc>
      </w:tr>
      <w:tr w:rsidR="006F387E">
        <w:tc>
          <w:tcPr>
            <w:tcW w:w="0" w:type="auto"/>
          </w:tcPr>
          <w:p w:rsidR="006F387E" w:rsidRDefault="00A74400">
            <w:pPr>
              <w:pStyle w:val="Compact"/>
            </w:pPr>
            <w:r>
              <w:rPr>
                <w:b/>
                <w:bCs/>
              </w:rPr>
              <w:t>LSTM</w:t>
            </w:r>
          </w:p>
        </w:tc>
        <w:tc>
          <w:tcPr>
            <w:tcW w:w="0" w:type="auto"/>
          </w:tcPr>
          <w:p w:rsidR="006F387E" w:rsidRDefault="00A74400">
            <w:pPr>
              <w:pStyle w:val="Compact"/>
              <w:jc w:val="right"/>
            </w:pPr>
            <w:r>
              <w:t>66.34%</w:t>
            </w:r>
          </w:p>
        </w:tc>
        <w:tc>
          <w:tcPr>
            <w:tcW w:w="0" w:type="auto"/>
          </w:tcPr>
          <w:p w:rsidR="006F387E" w:rsidRDefault="00A74400">
            <w:pPr>
              <w:pStyle w:val="Compact"/>
              <w:jc w:val="right"/>
            </w:pPr>
            <w:r>
              <w:t>41.24%</w:t>
            </w:r>
          </w:p>
        </w:tc>
        <w:tc>
          <w:tcPr>
            <w:tcW w:w="0" w:type="auto"/>
          </w:tcPr>
          <w:p w:rsidR="006F387E" w:rsidRDefault="00A74400">
            <w:pPr>
              <w:pStyle w:val="Compact"/>
              <w:jc w:val="right"/>
            </w:pPr>
            <w:r>
              <w:t>39.65%</w:t>
            </w:r>
          </w:p>
        </w:tc>
        <w:tc>
          <w:tcPr>
            <w:tcW w:w="0" w:type="auto"/>
          </w:tcPr>
          <w:p w:rsidR="006F387E" w:rsidRDefault="00A74400">
            <w:pPr>
              <w:pStyle w:val="Compact"/>
              <w:jc w:val="right"/>
            </w:pPr>
            <w:r>
              <w:t>37.91%</w:t>
            </w:r>
          </w:p>
        </w:tc>
      </w:tr>
    </w:tbl>
    <w:p w:rsidR="006F387E" w:rsidRDefault="00A74400">
      <w:pPr>
        <w:pStyle w:val="BodyText"/>
      </w:pPr>
      <w:r>
        <w:t xml:space="preserve">The results show that </w:t>
      </w:r>
      <w:r>
        <w:rPr>
          <w:b/>
          <w:bCs/>
        </w:rPr>
        <w:t>GRU clearly performed best</w:t>
      </w:r>
      <w:r>
        <w:t xml:space="preserve"> for this text-classification task.</w:t>
      </w:r>
    </w:p>
    <w:p w:rsidR="006F387E" w:rsidRDefault="00A74400">
      <w:pPr>
        <w:pStyle w:val="BodyText"/>
      </w:pPr>
      <w:r>
        <w:t>GRU achieved:</w:t>
      </w:r>
    </w:p>
    <w:p w:rsidR="006F387E" w:rsidRDefault="00A74400">
      <w:pPr>
        <w:pStyle w:val="Compact"/>
        <w:numPr>
          <w:ilvl w:val="0"/>
          <w:numId w:val="8"/>
        </w:numPr>
      </w:pPr>
      <w:r>
        <w:t xml:space="preserve">Highest accuracy: </w:t>
      </w:r>
      <w:r>
        <w:rPr>
          <w:b/>
          <w:bCs/>
        </w:rPr>
        <w:t>71.51%</w:t>
      </w:r>
    </w:p>
    <w:p w:rsidR="006F387E" w:rsidRDefault="00A74400">
      <w:pPr>
        <w:pStyle w:val="Compact"/>
        <w:numPr>
          <w:ilvl w:val="0"/>
          <w:numId w:val="8"/>
        </w:numPr>
      </w:pPr>
      <w:r>
        <w:t xml:space="preserve">Highest precision: </w:t>
      </w:r>
      <w:r>
        <w:rPr>
          <w:b/>
          <w:bCs/>
        </w:rPr>
        <w:t>49.32%</w:t>
      </w:r>
    </w:p>
    <w:p w:rsidR="006F387E" w:rsidRDefault="00A74400">
      <w:pPr>
        <w:pStyle w:val="Compact"/>
        <w:numPr>
          <w:ilvl w:val="0"/>
          <w:numId w:val="8"/>
        </w:numPr>
      </w:pPr>
      <w:r>
        <w:t xml:space="preserve">Highest recall: </w:t>
      </w:r>
      <w:r>
        <w:rPr>
          <w:b/>
          <w:bCs/>
        </w:rPr>
        <w:t>48.02%</w:t>
      </w:r>
    </w:p>
    <w:p w:rsidR="006F387E" w:rsidRDefault="00A74400">
      <w:pPr>
        <w:pStyle w:val="Compact"/>
        <w:numPr>
          <w:ilvl w:val="0"/>
          <w:numId w:val="8"/>
        </w:numPr>
      </w:pPr>
      <w:r>
        <w:t xml:space="preserve">Highest F1-score: </w:t>
      </w:r>
      <w:r>
        <w:rPr>
          <w:b/>
          <w:bCs/>
        </w:rPr>
        <w:t>47.90%</w:t>
      </w:r>
    </w:p>
    <w:p w:rsidR="006F387E" w:rsidRDefault="00A74400">
      <w:pPr>
        <w:pStyle w:val="FirstParagraph"/>
      </w:pPr>
      <w:r>
        <w:t>The RNN was the weakest model, while LSTM performed between RNN and GRU.</w:t>
      </w:r>
    </w:p>
    <w:p w:rsidR="006F387E" w:rsidRDefault="00A74400">
      <w:r>
        <w:pict>
          <v:rect id="_x0000_i1030" style="width:0;height:1.5pt" o:hralign="center" o:hrstd="t" o:hr="t"/>
        </w:pict>
      </w:r>
    </w:p>
    <w:p w:rsidR="006F387E" w:rsidRDefault="00A74400">
      <w:pPr>
        <w:pStyle w:val="Heading1"/>
      </w:pPr>
      <w:bookmarkStart w:id="8" w:name="ner-results"/>
      <w:bookmarkEnd w:id="7"/>
      <w:r>
        <w:lastRenderedPageBreak/>
        <w:t>4</w:t>
      </w:r>
      <w:r>
        <w:t>. NER Results</w:t>
      </w:r>
    </w:p>
    <w:p w:rsidR="006F387E" w:rsidRDefault="00A74400">
      <w:pPr>
        <w:pStyle w:val="FirstParagraph"/>
      </w:pPr>
      <w:r>
        <w:t>For NER, the models were evaluated using both token-level metrics and entity-level F1.</w:t>
      </w:r>
    </w:p>
    <w:tbl>
      <w:tblPr>
        <w:tblStyle w:val="Table"/>
        <w:tblW w:w="0" w:type="auto"/>
        <w:tblLook w:val="0020" w:firstRow="1" w:lastRow="0" w:firstColumn="0" w:lastColumn="0" w:noHBand="0" w:noVBand="0"/>
      </w:tblPr>
      <w:tblGrid>
        <w:gridCol w:w="870"/>
        <w:gridCol w:w="1204"/>
        <w:gridCol w:w="1030"/>
        <w:gridCol w:w="1163"/>
        <w:gridCol w:w="1737"/>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0" w:type="auto"/>
          </w:tcPr>
          <w:p w:rsidR="006F387E" w:rsidRDefault="00A74400">
            <w:pPr>
              <w:pStyle w:val="Compact"/>
            </w:pPr>
            <w:r>
              <w:t>Model</w:t>
            </w:r>
          </w:p>
        </w:tc>
        <w:tc>
          <w:tcPr>
            <w:tcW w:w="0" w:type="auto"/>
          </w:tcPr>
          <w:p w:rsidR="006F387E" w:rsidRDefault="00A74400">
            <w:pPr>
              <w:pStyle w:val="Compact"/>
              <w:jc w:val="right"/>
            </w:pPr>
            <w:r>
              <w:t>Precision</w:t>
            </w:r>
          </w:p>
        </w:tc>
        <w:tc>
          <w:tcPr>
            <w:tcW w:w="0" w:type="auto"/>
          </w:tcPr>
          <w:p w:rsidR="006F387E" w:rsidRDefault="00A74400">
            <w:pPr>
              <w:pStyle w:val="Compact"/>
              <w:jc w:val="right"/>
            </w:pPr>
            <w:r>
              <w:t>Recall</w:t>
            </w:r>
          </w:p>
        </w:tc>
        <w:tc>
          <w:tcPr>
            <w:tcW w:w="0" w:type="auto"/>
          </w:tcPr>
          <w:p w:rsidR="006F387E" w:rsidRDefault="00A74400">
            <w:pPr>
              <w:pStyle w:val="Compact"/>
              <w:jc w:val="right"/>
            </w:pPr>
            <w:r>
              <w:t>F1-score</w:t>
            </w:r>
          </w:p>
        </w:tc>
        <w:tc>
          <w:tcPr>
            <w:tcW w:w="0" w:type="auto"/>
          </w:tcPr>
          <w:p w:rsidR="006F387E" w:rsidRDefault="00A74400">
            <w:pPr>
              <w:pStyle w:val="Compact"/>
              <w:jc w:val="right"/>
            </w:pPr>
            <w:r>
              <w:t>Entity-level F1</w:t>
            </w:r>
          </w:p>
        </w:tc>
      </w:tr>
      <w:tr w:rsidR="006F387E">
        <w:tc>
          <w:tcPr>
            <w:tcW w:w="0" w:type="auto"/>
          </w:tcPr>
          <w:p w:rsidR="006F387E" w:rsidRDefault="00A74400">
            <w:pPr>
              <w:pStyle w:val="Compact"/>
            </w:pPr>
            <w:r>
              <w:rPr>
                <w:b/>
                <w:bCs/>
              </w:rPr>
              <w:t>RNN</w:t>
            </w:r>
          </w:p>
        </w:tc>
        <w:tc>
          <w:tcPr>
            <w:tcW w:w="0" w:type="auto"/>
          </w:tcPr>
          <w:p w:rsidR="006F387E" w:rsidRDefault="00A74400">
            <w:pPr>
              <w:pStyle w:val="Compact"/>
              <w:jc w:val="right"/>
            </w:pPr>
            <w:r>
              <w:t>48.49%</w:t>
            </w:r>
          </w:p>
        </w:tc>
        <w:tc>
          <w:tcPr>
            <w:tcW w:w="0" w:type="auto"/>
          </w:tcPr>
          <w:p w:rsidR="006F387E" w:rsidRDefault="00A74400">
            <w:pPr>
              <w:pStyle w:val="Compact"/>
              <w:jc w:val="right"/>
            </w:pPr>
            <w:r>
              <w:t>47.39%</w:t>
            </w:r>
          </w:p>
        </w:tc>
        <w:tc>
          <w:tcPr>
            <w:tcW w:w="0" w:type="auto"/>
          </w:tcPr>
          <w:p w:rsidR="006F387E" w:rsidRDefault="00A74400">
            <w:pPr>
              <w:pStyle w:val="Compact"/>
              <w:jc w:val="right"/>
            </w:pPr>
            <w:r>
              <w:t>47.26%</w:t>
            </w:r>
          </w:p>
        </w:tc>
        <w:tc>
          <w:tcPr>
            <w:tcW w:w="0" w:type="auto"/>
          </w:tcPr>
          <w:p w:rsidR="006F387E" w:rsidRDefault="00A74400">
            <w:pPr>
              <w:pStyle w:val="Compact"/>
              <w:jc w:val="right"/>
            </w:pPr>
            <w:r>
              <w:rPr>
                <w:b/>
                <w:bCs/>
              </w:rPr>
              <w:t>77.31%</w:t>
            </w:r>
          </w:p>
        </w:tc>
      </w:tr>
      <w:tr w:rsidR="006F387E">
        <w:tc>
          <w:tcPr>
            <w:tcW w:w="0" w:type="auto"/>
          </w:tcPr>
          <w:p w:rsidR="006F387E" w:rsidRDefault="00A74400">
            <w:pPr>
              <w:pStyle w:val="Compact"/>
            </w:pPr>
            <w:r>
              <w:rPr>
                <w:b/>
                <w:bCs/>
              </w:rPr>
              <w:t>GRU</w:t>
            </w:r>
          </w:p>
        </w:tc>
        <w:tc>
          <w:tcPr>
            <w:tcW w:w="0" w:type="auto"/>
          </w:tcPr>
          <w:p w:rsidR="006F387E" w:rsidRDefault="00A74400">
            <w:pPr>
              <w:pStyle w:val="Compact"/>
              <w:jc w:val="right"/>
            </w:pPr>
            <w:r>
              <w:rPr>
                <w:b/>
                <w:bCs/>
              </w:rPr>
              <w:t>64.74%</w:t>
            </w:r>
          </w:p>
        </w:tc>
        <w:tc>
          <w:tcPr>
            <w:tcW w:w="0" w:type="auto"/>
          </w:tcPr>
          <w:p w:rsidR="006F387E" w:rsidRDefault="00A74400">
            <w:pPr>
              <w:pStyle w:val="Compact"/>
              <w:jc w:val="right"/>
            </w:pPr>
            <w:r>
              <w:rPr>
                <w:b/>
                <w:bCs/>
              </w:rPr>
              <w:t>54.53%</w:t>
            </w:r>
          </w:p>
        </w:tc>
        <w:tc>
          <w:tcPr>
            <w:tcW w:w="0" w:type="auto"/>
          </w:tcPr>
          <w:p w:rsidR="006F387E" w:rsidRDefault="00A74400">
            <w:pPr>
              <w:pStyle w:val="Compact"/>
              <w:jc w:val="right"/>
            </w:pPr>
            <w:r>
              <w:rPr>
                <w:b/>
                <w:bCs/>
              </w:rPr>
              <w:t>55.94%</w:t>
            </w:r>
          </w:p>
        </w:tc>
        <w:tc>
          <w:tcPr>
            <w:tcW w:w="0" w:type="auto"/>
          </w:tcPr>
          <w:p w:rsidR="006F387E" w:rsidRDefault="00A74400">
            <w:pPr>
              <w:pStyle w:val="Compact"/>
              <w:jc w:val="right"/>
            </w:pPr>
            <w:r>
              <w:t>71.07%</w:t>
            </w:r>
          </w:p>
        </w:tc>
      </w:tr>
      <w:tr w:rsidR="006F387E">
        <w:tc>
          <w:tcPr>
            <w:tcW w:w="0" w:type="auto"/>
          </w:tcPr>
          <w:p w:rsidR="006F387E" w:rsidRDefault="00A74400">
            <w:pPr>
              <w:pStyle w:val="Compact"/>
            </w:pPr>
            <w:r>
              <w:rPr>
                <w:b/>
                <w:bCs/>
              </w:rPr>
              <w:t>LSTM</w:t>
            </w:r>
          </w:p>
        </w:tc>
        <w:tc>
          <w:tcPr>
            <w:tcW w:w="0" w:type="auto"/>
          </w:tcPr>
          <w:p w:rsidR="006F387E" w:rsidRDefault="00A74400">
            <w:pPr>
              <w:pStyle w:val="Compact"/>
              <w:jc w:val="right"/>
            </w:pPr>
            <w:r>
              <w:t>47.41%</w:t>
            </w:r>
          </w:p>
        </w:tc>
        <w:tc>
          <w:tcPr>
            <w:tcW w:w="0" w:type="auto"/>
          </w:tcPr>
          <w:p w:rsidR="006F387E" w:rsidRDefault="00A74400">
            <w:pPr>
              <w:pStyle w:val="Compact"/>
              <w:jc w:val="right"/>
            </w:pPr>
            <w:r>
              <w:t>48.49%</w:t>
            </w:r>
          </w:p>
        </w:tc>
        <w:tc>
          <w:tcPr>
            <w:tcW w:w="0" w:type="auto"/>
          </w:tcPr>
          <w:p w:rsidR="006F387E" w:rsidRDefault="00A74400">
            <w:pPr>
              <w:pStyle w:val="Compact"/>
              <w:jc w:val="right"/>
            </w:pPr>
            <w:r>
              <w:t>47.73%</w:t>
            </w:r>
          </w:p>
        </w:tc>
        <w:tc>
          <w:tcPr>
            <w:tcW w:w="0" w:type="auto"/>
          </w:tcPr>
          <w:p w:rsidR="006F387E" w:rsidRDefault="00A74400">
            <w:pPr>
              <w:pStyle w:val="Compact"/>
              <w:jc w:val="right"/>
            </w:pPr>
            <w:r>
              <w:t>69.84%</w:t>
            </w:r>
          </w:p>
        </w:tc>
      </w:tr>
    </w:tbl>
    <w:p w:rsidR="006F387E" w:rsidRDefault="00A74400">
      <w:pPr>
        <w:pStyle w:val="BodyText"/>
      </w:pPr>
      <w:r>
        <w:t>The results are interesting because the answer depends on which metric is considered.</w:t>
      </w:r>
    </w:p>
    <w:p w:rsidR="006F387E" w:rsidRDefault="00A74400">
      <w:pPr>
        <w:pStyle w:val="BodyText"/>
      </w:pPr>
      <w:r>
        <w:rPr>
          <w:b/>
          <w:bCs/>
        </w:rPr>
        <w:t>GRU achieved the best token-level Precision, Recall, and F1-score.</w:t>
      </w:r>
    </w:p>
    <w:p w:rsidR="006F387E" w:rsidRDefault="00A74400">
      <w:pPr>
        <w:pStyle w:val="BodyText"/>
      </w:pPr>
      <w:r>
        <w:t xml:space="preserve">However, </w:t>
      </w:r>
      <w:r>
        <w:rPr>
          <w:b/>
          <w:bCs/>
        </w:rPr>
        <w:t>RNN achieved the highest entity-level F1-score at 77.31%</w:t>
      </w:r>
      <w:r>
        <w:t>.</w:t>
      </w:r>
    </w:p>
    <w:p w:rsidR="006F387E" w:rsidRDefault="00A74400">
      <w:pPr>
        <w:pStyle w:val="BodyText"/>
      </w:pPr>
      <w:r>
        <w:t>Therefore, for NER:</w:t>
      </w:r>
    </w:p>
    <w:p w:rsidR="006F387E" w:rsidRDefault="00A74400">
      <w:pPr>
        <w:pStyle w:val="Compact"/>
        <w:numPr>
          <w:ilvl w:val="0"/>
          <w:numId w:val="9"/>
        </w:numPr>
      </w:pPr>
      <w:r>
        <w:t xml:space="preserve">Best token-level performance → </w:t>
      </w:r>
      <w:r>
        <w:rPr>
          <w:b/>
          <w:bCs/>
        </w:rPr>
        <w:t>GRU</w:t>
      </w:r>
    </w:p>
    <w:p w:rsidR="006F387E" w:rsidRDefault="00A74400">
      <w:pPr>
        <w:pStyle w:val="Compact"/>
        <w:numPr>
          <w:ilvl w:val="0"/>
          <w:numId w:val="9"/>
        </w:numPr>
      </w:pPr>
      <w:r>
        <w:t xml:space="preserve">Best exact entity-span F1 → </w:t>
      </w:r>
      <w:r>
        <w:rPr>
          <w:b/>
          <w:bCs/>
        </w:rPr>
        <w:t>RNN</w:t>
      </w:r>
    </w:p>
    <w:p w:rsidR="006F387E" w:rsidRDefault="00A74400">
      <w:pPr>
        <w:pStyle w:val="FirstParagraph"/>
      </w:pPr>
      <w:r>
        <w:t>This demonstrates why it is important to use more than one metric for sequence-labeling tasks.</w:t>
      </w:r>
    </w:p>
    <w:p w:rsidR="006F387E" w:rsidRDefault="00A74400">
      <w:r>
        <w:pict>
          <v:rect id="_x0000_i1031" style="width:0;height:1.5pt" o:hralign="center" o:hrstd="t" o:hr="t"/>
        </w:pict>
      </w:r>
    </w:p>
    <w:p w:rsidR="006F387E" w:rsidRDefault="00A74400">
      <w:pPr>
        <w:pStyle w:val="Heading1"/>
      </w:pPr>
      <w:bookmarkStart w:id="9" w:name="next-word-prediction-results"/>
      <w:bookmarkEnd w:id="8"/>
      <w:r>
        <w:t>5</w:t>
      </w:r>
      <w:r>
        <w:t>. Next-Word Prediction Results</w:t>
      </w:r>
    </w:p>
    <w:p w:rsidR="006F387E" w:rsidRDefault="00A74400">
      <w:pPr>
        <w:pStyle w:val="FirstParagraph"/>
      </w:pPr>
      <w:r>
        <w:t>The next-word prediction experiment tested five different context lengths.</w:t>
      </w:r>
    </w:p>
    <w:p w:rsidR="006F387E" w:rsidRDefault="00A74400">
      <w:pPr>
        <w:pStyle w:val="Heading3"/>
      </w:pPr>
      <w:bookmarkStart w:id="10" w:name="accuracy"/>
      <w:r>
        <w:t>Accuracy</w:t>
      </w:r>
    </w:p>
    <w:tbl>
      <w:tblPr>
        <w:tblStyle w:val="Table"/>
        <w:tblW w:w="0" w:type="auto"/>
        <w:tblLook w:val="0020" w:firstRow="1" w:lastRow="0" w:firstColumn="0" w:lastColumn="0" w:noHBand="0" w:noVBand="0"/>
      </w:tblPr>
      <w:tblGrid>
        <w:gridCol w:w="2098"/>
        <w:gridCol w:w="1030"/>
        <w:gridCol w:w="1030"/>
        <w:gridCol w:w="1030"/>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0" w:type="auto"/>
          </w:tcPr>
          <w:p w:rsidR="006F387E" w:rsidRDefault="00A74400">
            <w:pPr>
              <w:pStyle w:val="Compact"/>
              <w:jc w:val="right"/>
            </w:pPr>
            <w:r>
              <w:t>Sequence Length</w:t>
            </w:r>
          </w:p>
        </w:tc>
        <w:tc>
          <w:tcPr>
            <w:tcW w:w="0" w:type="auto"/>
          </w:tcPr>
          <w:p w:rsidR="006F387E" w:rsidRDefault="00A74400">
            <w:pPr>
              <w:pStyle w:val="Compact"/>
              <w:jc w:val="right"/>
            </w:pPr>
            <w:r>
              <w:t>RNN</w:t>
            </w:r>
          </w:p>
        </w:tc>
        <w:tc>
          <w:tcPr>
            <w:tcW w:w="0" w:type="auto"/>
          </w:tcPr>
          <w:p w:rsidR="006F387E" w:rsidRDefault="00A74400">
            <w:pPr>
              <w:pStyle w:val="Compact"/>
              <w:jc w:val="right"/>
            </w:pPr>
            <w:r>
              <w:t>GRU</w:t>
            </w:r>
          </w:p>
        </w:tc>
        <w:tc>
          <w:tcPr>
            <w:tcW w:w="0" w:type="auto"/>
          </w:tcPr>
          <w:p w:rsidR="006F387E" w:rsidRDefault="00A74400">
            <w:pPr>
              <w:pStyle w:val="Compact"/>
              <w:jc w:val="right"/>
            </w:pPr>
            <w:r>
              <w:t>LSTM</w:t>
            </w:r>
          </w:p>
        </w:tc>
      </w:tr>
      <w:tr w:rsidR="006F387E">
        <w:tc>
          <w:tcPr>
            <w:tcW w:w="0" w:type="auto"/>
          </w:tcPr>
          <w:p w:rsidR="006F387E" w:rsidRDefault="00A74400">
            <w:pPr>
              <w:pStyle w:val="Compact"/>
              <w:jc w:val="right"/>
            </w:pPr>
            <w:r>
              <w:t>10</w:t>
            </w:r>
          </w:p>
        </w:tc>
        <w:tc>
          <w:tcPr>
            <w:tcW w:w="0" w:type="auto"/>
          </w:tcPr>
          <w:p w:rsidR="006F387E" w:rsidRDefault="00A74400">
            <w:pPr>
              <w:pStyle w:val="Compact"/>
              <w:jc w:val="right"/>
            </w:pPr>
            <w:r>
              <w:t>21.06%</w:t>
            </w:r>
          </w:p>
        </w:tc>
        <w:tc>
          <w:tcPr>
            <w:tcW w:w="0" w:type="auto"/>
          </w:tcPr>
          <w:p w:rsidR="006F387E" w:rsidRDefault="00A74400">
            <w:pPr>
              <w:pStyle w:val="Compact"/>
              <w:jc w:val="right"/>
            </w:pPr>
            <w:r>
              <w:rPr>
                <w:b/>
                <w:bCs/>
              </w:rPr>
              <w:t>21.16%</w:t>
            </w:r>
          </w:p>
        </w:tc>
        <w:tc>
          <w:tcPr>
            <w:tcW w:w="0" w:type="auto"/>
          </w:tcPr>
          <w:p w:rsidR="006F387E" w:rsidRDefault="00A74400">
            <w:pPr>
              <w:pStyle w:val="Compact"/>
              <w:jc w:val="right"/>
            </w:pPr>
            <w:r>
              <w:t>18.98%</w:t>
            </w:r>
          </w:p>
        </w:tc>
      </w:tr>
      <w:tr w:rsidR="006F387E">
        <w:tc>
          <w:tcPr>
            <w:tcW w:w="0" w:type="auto"/>
          </w:tcPr>
          <w:p w:rsidR="006F387E" w:rsidRDefault="00A74400">
            <w:pPr>
              <w:pStyle w:val="Compact"/>
              <w:jc w:val="right"/>
            </w:pPr>
            <w:r>
              <w:t>25</w:t>
            </w:r>
          </w:p>
        </w:tc>
        <w:tc>
          <w:tcPr>
            <w:tcW w:w="0" w:type="auto"/>
          </w:tcPr>
          <w:p w:rsidR="006F387E" w:rsidRDefault="00A74400">
            <w:pPr>
              <w:pStyle w:val="Compact"/>
              <w:jc w:val="right"/>
            </w:pPr>
            <w:r>
              <w:rPr>
                <w:b/>
                <w:bCs/>
              </w:rPr>
              <w:t>21.75%</w:t>
            </w:r>
          </w:p>
        </w:tc>
        <w:tc>
          <w:tcPr>
            <w:tcW w:w="0" w:type="auto"/>
          </w:tcPr>
          <w:p w:rsidR="006F387E" w:rsidRDefault="00A74400">
            <w:pPr>
              <w:pStyle w:val="Compact"/>
              <w:jc w:val="right"/>
            </w:pPr>
            <w:r>
              <w:t>21.49%</w:t>
            </w:r>
          </w:p>
        </w:tc>
        <w:tc>
          <w:tcPr>
            <w:tcW w:w="0" w:type="auto"/>
          </w:tcPr>
          <w:p w:rsidR="006F387E" w:rsidRDefault="00A74400">
            <w:pPr>
              <w:pStyle w:val="Compact"/>
              <w:jc w:val="right"/>
            </w:pPr>
            <w:r>
              <w:t>19.39%</w:t>
            </w:r>
          </w:p>
        </w:tc>
      </w:tr>
      <w:tr w:rsidR="006F387E">
        <w:tc>
          <w:tcPr>
            <w:tcW w:w="0" w:type="auto"/>
          </w:tcPr>
          <w:p w:rsidR="006F387E" w:rsidRDefault="00A74400">
            <w:pPr>
              <w:pStyle w:val="Compact"/>
              <w:jc w:val="right"/>
            </w:pPr>
            <w:r>
              <w:t>50</w:t>
            </w:r>
          </w:p>
        </w:tc>
        <w:tc>
          <w:tcPr>
            <w:tcW w:w="0" w:type="auto"/>
          </w:tcPr>
          <w:p w:rsidR="006F387E" w:rsidRDefault="00A74400">
            <w:pPr>
              <w:pStyle w:val="Compact"/>
              <w:jc w:val="right"/>
            </w:pPr>
            <w:r>
              <w:t>21.08%</w:t>
            </w:r>
          </w:p>
        </w:tc>
        <w:tc>
          <w:tcPr>
            <w:tcW w:w="0" w:type="auto"/>
          </w:tcPr>
          <w:p w:rsidR="006F387E" w:rsidRDefault="00A74400">
            <w:pPr>
              <w:pStyle w:val="Compact"/>
              <w:jc w:val="right"/>
            </w:pPr>
            <w:r>
              <w:rPr>
                <w:b/>
                <w:bCs/>
              </w:rPr>
              <w:t>21.35%</w:t>
            </w:r>
          </w:p>
        </w:tc>
        <w:tc>
          <w:tcPr>
            <w:tcW w:w="0" w:type="auto"/>
          </w:tcPr>
          <w:p w:rsidR="006F387E" w:rsidRDefault="00A74400">
            <w:pPr>
              <w:pStyle w:val="Compact"/>
              <w:jc w:val="right"/>
            </w:pPr>
            <w:r>
              <w:t>19.54%</w:t>
            </w:r>
          </w:p>
        </w:tc>
      </w:tr>
      <w:tr w:rsidR="006F387E">
        <w:tc>
          <w:tcPr>
            <w:tcW w:w="0" w:type="auto"/>
          </w:tcPr>
          <w:p w:rsidR="006F387E" w:rsidRDefault="00A74400">
            <w:pPr>
              <w:pStyle w:val="Compact"/>
              <w:jc w:val="right"/>
            </w:pPr>
            <w:r>
              <w:t>100</w:t>
            </w:r>
          </w:p>
        </w:tc>
        <w:tc>
          <w:tcPr>
            <w:tcW w:w="0" w:type="auto"/>
          </w:tcPr>
          <w:p w:rsidR="006F387E" w:rsidRDefault="00A74400">
            <w:pPr>
              <w:pStyle w:val="Compact"/>
              <w:jc w:val="right"/>
            </w:pPr>
            <w:r>
              <w:t>18.82%</w:t>
            </w:r>
          </w:p>
        </w:tc>
        <w:tc>
          <w:tcPr>
            <w:tcW w:w="0" w:type="auto"/>
          </w:tcPr>
          <w:p w:rsidR="006F387E" w:rsidRDefault="00A74400">
            <w:pPr>
              <w:pStyle w:val="Compact"/>
              <w:jc w:val="right"/>
            </w:pPr>
            <w:r>
              <w:rPr>
                <w:b/>
                <w:bCs/>
              </w:rPr>
              <w:t>21.49%</w:t>
            </w:r>
          </w:p>
        </w:tc>
        <w:tc>
          <w:tcPr>
            <w:tcW w:w="0" w:type="auto"/>
          </w:tcPr>
          <w:p w:rsidR="006F387E" w:rsidRDefault="00A74400">
            <w:pPr>
              <w:pStyle w:val="Compact"/>
              <w:jc w:val="right"/>
            </w:pPr>
            <w:r>
              <w:t>17.08%</w:t>
            </w:r>
          </w:p>
        </w:tc>
      </w:tr>
      <w:tr w:rsidR="006F387E">
        <w:tc>
          <w:tcPr>
            <w:tcW w:w="0" w:type="auto"/>
          </w:tcPr>
          <w:p w:rsidR="006F387E" w:rsidRDefault="00A74400">
            <w:pPr>
              <w:pStyle w:val="Compact"/>
              <w:jc w:val="right"/>
            </w:pPr>
            <w:r>
              <w:t>200</w:t>
            </w:r>
          </w:p>
        </w:tc>
        <w:tc>
          <w:tcPr>
            <w:tcW w:w="0" w:type="auto"/>
          </w:tcPr>
          <w:p w:rsidR="006F387E" w:rsidRDefault="00A74400">
            <w:pPr>
              <w:pStyle w:val="Compact"/>
              <w:jc w:val="right"/>
            </w:pPr>
            <w:r>
              <w:rPr>
                <w:b/>
                <w:bCs/>
              </w:rPr>
              <w:t>21.81%</w:t>
            </w:r>
          </w:p>
        </w:tc>
        <w:tc>
          <w:tcPr>
            <w:tcW w:w="0" w:type="auto"/>
          </w:tcPr>
          <w:p w:rsidR="006F387E" w:rsidRDefault="00A74400">
            <w:pPr>
              <w:pStyle w:val="Compact"/>
              <w:jc w:val="right"/>
            </w:pPr>
            <w:r>
              <w:t>19.85%</w:t>
            </w:r>
          </w:p>
        </w:tc>
        <w:tc>
          <w:tcPr>
            <w:tcW w:w="0" w:type="auto"/>
          </w:tcPr>
          <w:p w:rsidR="006F387E" w:rsidRDefault="00A74400">
            <w:pPr>
              <w:pStyle w:val="Compact"/>
              <w:jc w:val="right"/>
            </w:pPr>
            <w:r>
              <w:t>17.60%</w:t>
            </w:r>
          </w:p>
        </w:tc>
      </w:tr>
    </w:tbl>
    <w:p w:rsidR="006F387E" w:rsidRDefault="00A74400">
      <w:pPr>
        <w:pStyle w:val="BodyText"/>
      </w:pPr>
      <w:r>
        <w:t>These values come directly from the notebook’s sequence-length comparison.</w:t>
      </w:r>
    </w:p>
    <w:p w:rsidR="006F387E" w:rsidRDefault="00A74400">
      <w:pPr>
        <w:pStyle w:val="Heading3"/>
      </w:pPr>
      <w:bookmarkStart w:id="11" w:name="perplexity"/>
      <w:bookmarkEnd w:id="10"/>
      <w:r>
        <w:t>Perplexity</w:t>
      </w:r>
    </w:p>
    <w:p w:rsidR="006F387E" w:rsidRDefault="00A74400">
      <w:pPr>
        <w:pStyle w:val="FirstParagraph"/>
      </w:pPr>
      <w:r>
        <w:t>Lower perplexity is better.</w:t>
      </w:r>
    </w:p>
    <w:tbl>
      <w:tblPr>
        <w:tblStyle w:val="Table"/>
        <w:tblW w:w="0" w:type="auto"/>
        <w:tblLook w:val="0020" w:firstRow="1" w:lastRow="0" w:firstColumn="0" w:lastColumn="0" w:noHBand="0" w:noVBand="0"/>
      </w:tblPr>
      <w:tblGrid>
        <w:gridCol w:w="2098"/>
        <w:gridCol w:w="951"/>
        <w:gridCol w:w="951"/>
        <w:gridCol w:w="951"/>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0" w:type="auto"/>
          </w:tcPr>
          <w:p w:rsidR="006F387E" w:rsidRDefault="00A74400">
            <w:pPr>
              <w:pStyle w:val="Compact"/>
              <w:jc w:val="right"/>
            </w:pPr>
            <w:r>
              <w:t>Sequence Length</w:t>
            </w:r>
          </w:p>
        </w:tc>
        <w:tc>
          <w:tcPr>
            <w:tcW w:w="0" w:type="auto"/>
          </w:tcPr>
          <w:p w:rsidR="006F387E" w:rsidRDefault="00A74400">
            <w:pPr>
              <w:pStyle w:val="Compact"/>
              <w:jc w:val="right"/>
            </w:pPr>
            <w:r>
              <w:t>RNN</w:t>
            </w:r>
          </w:p>
        </w:tc>
        <w:tc>
          <w:tcPr>
            <w:tcW w:w="0" w:type="auto"/>
          </w:tcPr>
          <w:p w:rsidR="006F387E" w:rsidRDefault="00A74400">
            <w:pPr>
              <w:pStyle w:val="Compact"/>
              <w:jc w:val="right"/>
            </w:pPr>
            <w:r>
              <w:t>GRU</w:t>
            </w:r>
          </w:p>
        </w:tc>
        <w:tc>
          <w:tcPr>
            <w:tcW w:w="0" w:type="auto"/>
          </w:tcPr>
          <w:p w:rsidR="006F387E" w:rsidRDefault="00A74400">
            <w:pPr>
              <w:pStyle w:val="Compact"/>
              <w:jc w:val="right"/>
            </w:pPr>
            <w:r>
              <w:t>LSTM</w:t>
            </w:r>
          </w:p>
        </w:tc>
      </w:tr>
      <w:tr w:rsidR="006F387E">
        <w:tc>
          <w:tcPr>
            <w:tcW w:w="0" w:type="auto"/>
          </w:tcPr>
          <w:p w:rsidR="006F387E" w:rsidRDefault="00A74400">
            <w:pPr>
              <w:pStyle w:val="Compact"/>
              <w:jc w:val="right"/>
            </w:pPr>
            <w:r>
              <w:t>10</w:t>
            </w:r>
          </w:p>
        </w:tc>
        <w:tc>
          <w:tcPr>
            <w:tcW w:w="0" w:type="auto"/>
          </w:tcPr>
          <w:p w:rsidR="006F387E" w:rsidRDefault="00A74400">
            <w:pPr>
              <w:pStyle w:val="Compact"/>
              <w:jc w:val="right"/>
            </w:pPr>
            <w:r>
              <w:rPr>
                <w:b/>
                <w:bCs/>
              </w:rPr>
              <w:t>165.33</w:t>
            </w:r>
          </w:p>
        </w:tc>
        <w:tc>
          <w:tcPr>
            <w:tcW w:w="0" w:type="auto"/>
          </w:tcPr>
          <w:p w:rsidR="006F387E" w:rsidRDefault="00A74400">
            <w:pPr>
              <w:pStyle w:val="Compact"/>
              <w:jc w:val="right"/>
            </w:pPr>
            <w:r>
              <w:t>171.71</w:t>
            </w:r>
          </w:p>
        </w:tc>
        <w:tc>
          <w:tcPr>
            <w:tcW w:w="0" w:type="auto"/>
          </w:tcPr>
          <w:p w:rsidR="006F387E" w:rsidRDefault="00A74400">
            <w:pPr>
              <w:pStyle w:val="Compact"/>
              <w:jc w:val="right"/>
            </w:pPr>
            <w:r>
              <w:t>185.84</w:t>
            </w:r>
          </w:p>
        </w:tc>
      </w:tr>
      <w:tr w:rsidR="006F387E">
        <w:tc>
          <w:tcPr>
            <w:tcW w:w="0" w:type="auto"/>
          </w:tcPr>
          <w:p w:rsidR="006F387E" w:rsidRDefault="00A74400">
            <w:pPr>
              <w:pStyle w:val="Compact"/>
              <w:jc w:val="right"/>
            </w:pPr>
            <w:r>
              <w:t>25</w:t>
            </w:r>
          </w:p>
        </w:tc>
        <w:tc>
          <w:tcPr>
            <w:tcW w:w="0" w:type="auto"/>
          </w:tcPr>
          <w:p w:rsidR="006F387E" w:rsidRDefault="00A74400">
            <w:pPr>
              <w:pStyle w:val="Compact"/>
              <w:jc w:val="right"/>
            </w:pPr>
            <w:r>
              <w:rPr>
                <w:b/>
                <w:bCs/>
              </w:rPr>
              <w:t>160.94</w:t>
            </w:r>
          </w:p>
        </w:tc>
        <w:tc>
          <w:tcPr>
            <w:tcW w:w="0" w:type="auto"/>
          </w:tcPr>
          <w:p w:rsidR="006F387E" w:rsidRDefault="00A74400">
            <w:pPr>
              <w:pStyle w:val="Compact"/>
              <w:jc w:val="right"/>
            </w:pPr>
            <w:r>
              <w:t>177.37</w:t>
            </w:r>
          </w:p>
        </w:tc>
        <w:tc>
          <w:tcPr>
            <w:tcW w:w="0" w:type="auto"/>
          </w:tcPr>
          <w:p w:rsidR="006F387E" w:rsidRDefault="00A74400">
            <w:pPr>
              <w:pStyle w:val="Compact"/>
              <w:jc w:val="right"/>
            </w:pPr>
            <w:r>
              <w:t>209.66</w:t>
            </w:r>
          </w:p>
        </w:tc>
      </w:tr>
      <w:tr w:rsidR="006F387E">
        <w:tc>
          <w:tcPr>
            <w:tcW w:w="0" w:type="auto"/>
          </w:tcPr>
          <w:p w:rsidR="006F387E" w:rsidRDefault="00A74400">
            <w:pPr>
              <w:pStyle w:val="Compact"/>
              <w:jc w:val="right"/>
            </w:pPr>
            <w:r>
              <w:lastRenderedPageBreak/>
              <w:t>50</w:t>
            </w:r>
          </w:p>
        </w:tc>
        <w:tc>
          <w:tcPr>
            <w:tcW w:w="0" w:type="auto"/>
          </w:tcPr>
          <w:p w:rsidR="006F387E" w:rsidRDefault="00A74400">
            <w:pPr>
              <w:pStyle w:val="Compact"/>
              <w:jc w:val="right"/>
            </w:pPr>
            <w:r>
              <w:rPr>
                <w:b/>
                <w:bCs/>
              </w:rPr>
              <w:t>160.68</w:t>
            </w:r>
          </w:p>
        </w:tc>
        <w:tc>
          <w:tcPr>
            <w:tcW w:w="0" w:type="auto"/>
          </w:tcPr>
          <w:p w:rsidR="006F387E" w:rsidRDefault="00A74400">
            <w:pPr>
              <w:pStyle w:val="Compact"/>
              <w:jc w:val="right"/>
            </w:pPr>
            <w:r>
              <w:t>168.63</w:t>
            </w:r>
          </w:p>
        </w:tc>
        <w:tc>
          <w:tcPr>
            <w:tcW w:w="0" w:type="auto"/>
          </w:tcPr>
          <w:p w:rsidR="006F387E" w:rsidRDefault="00A74400">
            <w:pPr>
              <w:pStyle w:val="Compact"/>
              <w:jc w:val="right"/>
            </w:pPr>
            <w:r>
              <w:t>203.04</w:t>
            </w:r>
          </w:p>
        </w:tc>
      </w:tr>
      <w:tr w:rsidR="006F387E">
        <w:tc>
          <w:tcPr>
            <w:tcW w:w="0" w:type="auto"/>
          </w:tcPr>
          <w:p w:rsidR="006F387E" w:rsidRDefault="00A74400">
            <w:pPr>
              <w:pStyle w:val="Compact"/>
              <w:jc w:val="right"/>
            </w:pPr>
            <w:r>
              <w:t>100</w:t>
            </w:r>
          </w:p>
        </w:tc>
        <w:tc>
          <w:tcPr>
            <w:tcW w:w="0" w:type="auto"/>
          </w:tcPr>
          <w:p w:rsidR="006F387E" w:rsidRDefault="00A74400">
            <w:pPr>
              <w:pStyle w:val="Compact"/>
              <w:jc w:val="right"/>
            </w:pPr>
            <w:r>
              <w:rPr>
                <w:b/>
                <w:bCs/>
              </w:rPr>
              <w:t>173.28</w:t>
            </w:r>
          </w:p>
        </w:tc>
        <w:tc>
          <w:tcPr>
            <w:tcW w:w="0" w:type="auto"/>
          </w:tcPr>
          <w:p w:rsidR="006F387E" w:rsidRDefault="00A74400">
            <w:pPr>
              <w:pStyle w:val="Compact"/>
              <w:jc w:val="right"/>
            </w:pPr>
            <w:r>
              <w:t>179.25</w:t>
            </w:r>
          </w:p>
        </w:tc>
        <w:tc>
          <w:tcPr>
            <w:tcW w:w="0" w:type="auto"/>
          </w:tcPr>
          <w:p w:rsidR="006F387E" w:rsidRDefault="00A74400">
            <w:pPr>
              <w:pStyle w:val="Compact"/>
              <w:jc w:val="right"/>
            </w:pPr>
            <w:r>
              <w:t>214.86</w:t>
            </w:r>
          </w:p>
        </w:tc>
      </w:tr>
      <w:tr w:rsidR="006F387E">
        <w:tc>
          <w:tcPr>
            <w:tcW w:w="0" w:type="auto"/>
          </w:tcPr>
          <w:p w:rsidR="006F387E" w:rsidRDefault="00A74400">
            <w:pPr>
              <w:pStyle w:val="Compact"/>
              <w:jc w:val="right"/>
            </w:pPr>
            <w:r>
              <w:t>200</w:t>
            </w:r>
          </w:p>
        </w:tc>
        <w:tc>
          <w:tcPr>
            <w:tcW w:w="0" w:type="auto"/>
          </w:tcPr>
          <w:p w:rsidR="006F387E" w:rsidRDefault="00A74400">
            <w:pPr>
              <w:pStyle w:val="Compact"/>
              <w:jc w:val="right"/>
            </w:pPr>
            <w:r>
              <w:rPr>
                <w:b/>
                <w:bCs/>
              </w:rPr>
              <w:t>178.19</w:t>
            </w:r>
          </w:p>
        </w:tc>
        <w:tc>
          <w:tcPr>
            <w:tcW w:w="0" w:type="auto"/>
          </w:tcPr>
          <w:p w:rsidR="006F387E" w:rsidRDefault="00A74400">
            <w:pPr>
              <w:pStyle w:val="Compact"/>
              <w:jc w:val="right"/>
            </w:pPr>
            <w:r>
              <w:t>200.80</w:t>
            </w:r>
          </w:p>
        </w:tc>
        <w:tc>
          <w:tcPr>
            <w:tcW w:w="0" w:type="auto"/>
          </w:tcPr>
          <w:p w:rsidR="006F387E" w:rsidRDefault="00A74400">
            <w:pPr>
              <w:pStyle w:val="Compact"/>
              <w:jc w:val="right"/>
            </w:pPr>
            <w:r>
              <w:t>200.24</w:t>
            </w:r>
          </w:p>
        </w:tc>
      </w:tr>
    </w:tbl>
    <w:p w:rsidR="006F387E" w:rsidRDefault="00A74400">
      <w:pPr>
        <w:pStyle w:val="Heading3"/>
      </w:pPr>
      <w:bookmarkStart w:id="12" w:name="training-time"/>
      <w:bookmarkEnd w:id="11"/>
      <w:r>
        <w:t>Training time</w:t>
      </w:r>
    </w:p>
    <w:p w:rsidR="006F387E" w:rsidRDefault="00A74400">
      <w:pPr>
        <w:pStyle w:val="FirstParagraph"/>
      </w:pPr>
      <w:r>
        <w:t>The recorded training times also increased substantially as sequence length increased.</w:t>
      </w:r>
    </w:p>
    <w:p w:rsidR="006F387E" w:rsidRDefault="00A74400">
      <w:pPr>
        <w:pStyle w:val="BodyText"/>
      </w:pPr>
      <w:r>
        <w:t>For example:</w:t>
      </w:r>
    </w:p>
    <w:tbl>
      <w:tblPr>
        <w:tblStyle w:val="Table"/>
        <w:tblW w:w="0" w:type="auto"/>
        <w:tblLook w:val="0020" w:firstRow="1" w:lastRow="0" w:firstColumn="0" w:lastColumn="0" w:noHBand="0" w:noVBand="0"/>
      </w:tblPr>
      <w:tblGrid>
        <w:gridCol w:w="2098"/>
        <w:gridCol w:w="870"/>
        <w:gridCol w:w="870"/>
        <w:gridCol w:w="1004"/>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0" w:type="auto"/>
          </w:tcPr>
          <w:p w:rsidR="006F387E" w:rsidRDefault="00A74400">
            <w:pPr>
              <w:pStyle w:val="Compact"/>
              <w:jc w:val="right"/>
            </w:pPr>
            <w:r>
              <w:t>Sequence Length</w:t>
            </w:r>
          </w:p>
        </w:tc>
        <w:tc>
          <w:tcPr>
            <w:tcW w:w="0" w:type="auto"/>
          </w:tcPr>
          <w:p w:rsidR="006F387E" w:rsidRDefault="00A74400">
            <w:pPr>
              <w:pStyle w:val="Compact"/>
              <w:jc w:val="right"/>
            </w:pPr>
            <w:r>
              <w:t>RNN</w:t>
            </w:r>
          </w:p>
        </w:tc>
        <w:tc>
          <w:tcPr>
            <w:tcW w:w="0" w:type="auto"/>
          </w:tcPr>
          <w:p w:rsidR="006F387E" w:rsidRDefault="00A74400">
            <w:pPr>
              <w:pStyle w:val="Compact"/>
              <w:jc w:val="right"/>
            </w:pPr>
            <w:r>
              <w:t>GRU</w:t>
            </w:r>
          </w:p>
        </w:tc>
        <w:tc>
          <w:tcPr>
            <w:tcW w:w="0" w:type="auto"/>
          </w:tcPr>
          <w:p w:rsidR="006F387E" w:rsidRDefault="00A74400">
            <w:pPr>
              <w:pStyle w:val="Compact"/>
              <w:jc w:val="right"/>
            </w:pPr>
            <w:r>
              <w:t>LSTM</w:t>
            </w:r>
          </w:p>
        </w:tc>
      </w:tr>
      <w:tr w:rsidR="006F387E">
        <w:tc>
          <w:tcPr>
            <w:tcW w:w="0" w:type="auto"/>
          </w:tcPr>
          <w:p w:rsidR="006F387E" w:rsidRDefault="00A74400">
            <w:pPr>
              <w:pStyle w:val="Compact"/>
              <w:jc w:val="right"/>
            </w:pPr>
            <w:r>
              <w:t>10</w:t>
            </w:r>
          </w:p>
        </w:tc>
        <w:tc>
          <w:tcPr>
            <w:tcW w:w="0" w:type="auto"/>
          </w:tcPr>
          <w:p w:rsidR="006F387E" w:rsidRDefault="00A74400">
            <w:pPr>
              <w:pStyle w:val="Compact"/>
              <w:jc w:val="right"/>
            </w:pPr>
            <w:r>
              <w:t>3.7 s</w:t>
            </w:r>
          </w:p>
        </w:tc>
        <w:tc>
          <w:tcPr>
            <w:tcW w:w="0" w:type="auto"/>
          </w:tcPr>
          <w:p w:rsidR="006F387E" w:rsidRDefault="00A74400">
            <w:pPr>
              <w:pStyle w:val="Compact"/>
              <w:jc w:val="right"/>
            </w:pPr>
            <w:r>
              <w:t>6.3 s</w:t>
            </w:r>
          </w:p>
        </w:tc>
        <w:tc>
          <w:tcPr>
            <w:tcW w:w="0" w:type="auto"/>
          </w:tcPr>
          <w:p w:rsidR="006F387E" w:rsidRDefault="00A74400">
            <w:pPr>
              <w:pStyle w:val="Compact"/>
              <w:jc w:val="right"/>
            </w:pPr>
            <w:r>
              <w:t>6.6 s</w:t>
            </w:r>
          </w:p>
        </w:tc>
      </w:tr>
      <w:tr w:rsidR="006F387E">
        <w:tc>
          <w:tcPr>
            <w:tcW w:w="0" w:type="auto"/>
          </w:tcPr>
          <w:p w:rsidR="006F387E" w:rsidRDefault="00A74400">
            <w:pPr>
              <w:pStyle w:val="Compact"/>
              <w:jc w:val="right"/>
            </w:pPr>
            <w:r>
              <w:t>25</w:t>
            </w:r>
          </w:p>
        </w:tc>
        <w:tc>
          <w:tcPr>
            <w:tcW w:w="0" w:type="auto"/>
          </w:tcPr>
          <w:p w:rsidR="006F387E" w:rsidRDefault="00A74400">
            <w:pPr>
              <w:pStyle w:val="Compact"/>
              <w:jc w:val="right"/>
            </w:pPr>
            <w:r>
              <w:t>4.7 s</w:t>
            </w:r>
          </w:p>
        </w:tc>
        <w:tc>
          <w:tcPr>
            <w:tcW w:w="0" w:type="auto"/>
          </w:tcPr>
          <w:p w:rsidR="006F387E" w:rsidRDefault="00A74400">
            <w:pPr>
              <w:pStyle w:val="Compact"/>
              <w:jc w:val="right"/>
            </w:pPr>
            <w:r>
              <w:t>11.0 s</w:t>
            </w:r>
          </w:p>
        </w:tc>
        <w:tc>
          <w:tcPr>
            <w:tcW w:w="0" w:type="auto"/>
          </w:tcPr>
          <w:p w:rsidR="006F387E" w:rsidRDefault="00A74400">
            <w:pPr>
              <w:pStyle w:val="Compact"/>
              <w:jc w:val="right"/>
            </w:pPr>
            <w:r>
              <w:t>10.7 s</w:t>
            </w:r>
          </w:p>
        </w:tc>
      </w:tr>
      <w:tr w:rsidR="006F387E">
        <w:tc>
          <w:tcPr>
            <w:tcW w:w="0" w:type="auto"/>
          </w:tcPr>
          <w:p w:rsidR="006F387E" w:rsidRDefault="00A74400">
            <w:pPr>
              <w:pStyle w:val="Compact"/>
              <w:jc w:val="right"/>
            </w:pPr>
            <w:r>
              <w:t>50</w:t>
            </w:r>
          </w:p>
        </w:tc>
        <w:tc>
          <w:tcPr>
            <w:tcW w:w="0" w:type="auto"/>
          </w:tcPr>
          <w:p w:rsidR="006F387E" w:rsidRDefault="00A74400">
            <w:pPr>
              <w:pStyle w:val="Compact"/>
              <w:jc w:val="right"/>
            </w:pPr>
            <w:r>
              <w:t>8.8 s</w:t>
            </w:r>
          </w:p>
        </w:tc>
        <w:tc>
          <w:tcPr>
            <w:tcW w:w="0" w:type="auto"/>
          </w:tcPr>
          <w:p w:rsidR="006F387E" w:rsidRDefault="00A74400">
            <w:pPr>
              <w:pStyle w:val="Compact"/>
              <w:jc w:val="right"/>
            </w:pPr>
            <w:r>
              <w:t>18.6 s</w:t>
            </w:r>
          </w:p>
        </w:tc>
        <w:tc>
          <w:tcPr>
            <w:tcW w:w="0" w:type="auto"/>
          </w:tcPr>
          <w:p w:rsidR="006F387E" w:rsidRDefault="00A74400">
            <w:pPr>
              <w:pStyle w:val="Compact"/>
              <w:jc w:val="right"/>
            </w:pPr>
            <w:r>
              <w:t>16.1 s</w:t>
            </w:r>
          </w:p>
        </w:tc>
      </w:tr>
      <w:tr w:rsidR="006F387E">
        <w:tc>
          <w:tcPr>
            <w:tcW w:w="0" w:type="auto"/>
          </w:tcPr>
          <w:p w:rsidR="006F387E" w:rsidRDefault="00A74400">
            <w:pPr>
              <w:pStyle w:val="Compact"/>
              <w:jc w:val="right"/>
            </w:pPr>
            <w:r>
              <w:t>100</w:t>
            </w:r>
          </w:p>
        </w:tc>
        <w:tc>
          <w:tcPr>
            <w:tcW w:w="0" w:type="auto"/>
          </w:tcPr>
          <w:p w:rsidR="006F387E" w:rsidRDefault="00A74400">
            <w:pPr>
              <w:pStyle w:val="Compact"/>
              <w:jc w:val="right"/>
            </w:pPr>
            <w:r>
              <w:t>61.0 s</w:t>
            </w:r>
          </w:p>
        </w:tc>
        <w:tc>
          <w:tcPr>
            <w:tcW w:w="0" w:type="auto"/>
          </w:tcPr>
          <w:p w:rsidR="006F387E" w:rsidRDefault="00A74400">
            <w:pPr>
              <w:pStyle w:val="Compact"/>
              <w:jc w:val="right"/>
            </w:pPr>
            <w:r>
              <w:t>29.3 s</w:t>
            </w:r>
          </w:p>
        </w:tc>
        <w:tc>
          <w:tcPr>
            <w:tcW w:w="0" w:type="auto"/>
          </w:tcPr>
          <w:p w:rsidR="006F387E" w:rsidRDefault="00A74400">
            <w:pPr>
              <w:pStyle w:val="Compact"/>
              <w:jc w:val="right"/>
            </w:pPr>
            <w:r>
              <w:t>30.5 s</w:t>
            </w:r>
          </w:p>
        </w:tc>
      </w:tr>
      <w:tr w:rsidR="006F387E">
        <w:tc>
          <w:tcPr>
            <w:tcW w:w="0" w:type="auto"/>
          </w:tcPr>
          <w:p w:rsidR="006F387E" w:rsidRDefault="00A74400">
            <w:pPr>
              <w:pStyle w:val="Compact"/>
              <w:jc w:val="right"/>
            </w:pPr>
            <w:r>
              <w:t>200</w:t>
            </w:r>
          </w:p>
        </w:tc>
        <w:tc>
          <w:tcPr>
            <w:tcW w:w="0" w:type="auto"/>
          </w:tcPr>
          <w:p w:rsidR="006F387E" w:rsidRDefault="00A74400">
            <w:pPr>
              <w:pStyle w:val="Compact"/>
              <w:jc w:val="right"/>
            </w:pPr>
            <w:r>
              <w:t>84.1 s</w:t>
            </w:r>
          </w:p>
        </w:tc>
        <w:tc>
          <w:tcPr>
            <w:tcW w:w="0" w:type="auto"/>
          </w:tcPr>
          <w:p w:rsidR="006F387E" w:rsidRDefault="00A74400">
            <w:pPr>
              <w:pStyle w:val="Compact"/>
              <w:jc w:val="right"/>
            </w:pPr>
            <w:r>
              <w:t>88.2 s</w:t>
            </w:r>
          </w:p>
        </w:tc>
        <w:tc>
          <w:tcPr>
            <w:tcW w:w="0" w:type="auto"/>
          </w:tcPr>
          <w:p w:rsidR="006F387E" w:rsidRDefault="00A74400">
            <w:pPr>
              <w:pStyle w:val="Compact"/>
              <w:jc w:val="right"/>
            </w:pPr>
            <w:r>
              <w:t>103.6 s</w:t>
            </w:r>
          </w:p>
        </w:tc>
      </w:tr>
    </w:tbl>
    <w:p w:rsidR="006F387E" w:rsidRDefault="00A74400">
      <w:pPr>
        <w:pStyle w:val="BodyText"/>
      </w:pPr>
      <w:r>
        <w:t xml:space="preserve">The complete experiment took approximately </w:t>
      </w:r>
      <w:r>
        <w:rPr>
          <w:b/>
          <w:bCs/>
        </w:rPr>
        <w:t>483.3 seconds</w:t>
      </w:r>
      <w:r>
        <w:t>.</w:t>
      </w:r>
    </w:p>
    <w:p w:rsidR="006F387E" w:rsidRDefault="00A74400">
      <w:r>
        <w:pict>
          <v:rect id="_x0000_i1032" style="width:0;height:1.5pt" o:hralign="center" o:hrstd="t" o:hr="t"/>
        </w:pict>
      </w:r>
    </w:p>
    <w:p w:rsidR="006F387E" w:rsidRDefault="00A74400">
      <w:pPr>
        <w:pStyle w:val="Heading1"/>
      </w:pPr>
      <w:bookmarkStart w:id="13" w:name="parameter-comparison"/>
      <w:bookmarkEnd w:id="9"/>
      <w:bookmarkEnd w:id="12"/>
      <w:r>
        <w:t>7. Parameter Comparison</w:t>
      </w:r>
    </w:p>
    <w:p w:rsidR="006F387E" w:rsidRDefault="00A74400">
      <w:pPr>
        <w:pStyle w:val="FirstParagraph"/>
      </w:pPr>
      <w:r>
        <w:t>The number of parameters depends on the vocabulary size and dimensions used in each notebook.</w:t>
      </w:r>
    </w:p>
    <w:p w:rsidR="006F387E" w:rsidRDefault="00A74400">
      <w:pPr>
        <w:pStyle w:val="BodyText"/>
      </w:pPr>
      <w:r>
        <w:t xml:space="preserve">For the </w:t>
      </w:r>
      <w:r>
        <w:rPr>
          <w:b/>
          <w:bCs/>
        </w:rPr>
        <w:t>text-classification experiment</w:t>
      </w:r>
      <w:r>
        <w:t>, the approximate parameter counts are:</w:t>
      </w:r>
    </w:p>
    <w:tbl>
      <w:tblPr>
        <w:tblStyle w:val="Table"/>
        <w:tblW w:w="0" w:type="auto"/>
        <w:tblLook w:val="0020" w:firstRow="1" w:lastRow="0" w:firstColumn="0" w:lastColumn="0" w:noHBand="0" w:noVBand="0"/>
      </w:tblPr>
      <w:tblGrid>
        <w:gridCol w:w="870"/>
        <w:gridCol w:w="2351"/>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0" w:type="auto"/>
          </w:tcPr>
          <w:p w:rsidR="006F387E" w:rsidRDefault="00A74400">
            <w:pPr>
              <w:pStyle w:val="Compact"/>
            </w:pPr>
            <w:r>
              <w:t>Model</w:t>
            </w:r>
          </w:p>
        </w:tc>
        <w:tc>
          <w:tcPr>
            <w:tcW w:w="0" w:type="auto"/>
          </w:tcPr>
          <w:p w:rsidR="006F387E" w:rsidRDefault="00A74400">
            <w:pPr>
              <w:pStyle w:val="Compact"/>
              <w:jc w:val="right"/>
            </w:pPr>
            <w:r>
              <w:t>Approx. Parameters</w:t>
            </w:r>
          </w:p>
        </w:tc>
      </w:tr>
      <w:tr w:rsidR="006F387E">
        <w:tc>
          <w:tcPr>
            <w:tcW w:w="0" w:type="auto"/>
          </w:tcPr>
          <w:p w:rsidR="006F387E" w:rsidRDefault="00A74400">
            <w:pPr>
              <w:pStyle w:val="Compact"/>
            </w:pPr>
            <w:r>
              <w:rPr>
                <w:b/>
                <w:bCs/>
              </w:rPr>
              <w:t>RNN</w:t>
            </w:r>
          </w:p>
        </w:tc>
        <w:tc>
          <w:tcPr>
            <w:tcW w:w="0" w:type="auto"/>
          </w:tcPr>
          <w:p w:rsidR="006F387E" w:rsidRDefault="00A74400">
            <w:pPr>
              <w:pStyle w:val="Compact"/>
              <w:jc w:val="right"/>
            </w:pPr>
            <w:r>
              <w:rPr>
                <w:b/>
                <w:bCs/>
              </w:rPr>
              <w:t>1,257,986</w:t>
            </w:r>
          </w:p>
        </w:tc>
      </w:tr>
      <w:tr w:rsidR="006F387E">
        <w:tc>
          <w:tcPr>
            <w:tcW w:w="0" w:type="auto"/>
          </w:tcPr>
          <w:p w:rsidR="006F387E" w:rsidRDefault="00A74400">
            <w:pPr>
              <w:pStyle w:val="Compact"/>
            </w:pPr>
            <w:r>
              <w:rPr>
                <w:b/>
                <w:bCs/>
              </w:rPr>
              <w:t>GRU</w:t>
            </w:r>
          </w:p>
        </w:tc>
        <w:tc>
          <w:tcPr>
            <w:tcW w:w="0" w:type="auto"/>
          </w:tcPr>
          <w:p w:rsidR="006F387E" w:rsidRDefault="00A74400">
            <w:pPr>
              <w:pStyle w:val="Compact"/>
              <w:jc w:val="right"/>
            </w:pPr>
            <w:r>
              <w:rPr>
                <w:b/>
                <w:bCs/>
              </w:rPr>
              <w:t>1,316,610</w:t>
            </w:r>
          </w:p>
        </w:tc>
      </w:tr>
      <w:tr w:rsidR="006F387E">
        <w:tc>
          <w:tcPr>
            <w:tcW w:w="0" w:type="auto"/>
          </w:tcPr>
          <w:p w:rsidR="006F387E" w:rsidRDefault="00A74400">
            <w:pPr>
              <w:pStyle w:val="Compact"/>
            </w:pPr>
            <w:r>
              <w:rPr>
                <w:b/>
                <w:bCs/>
              </w:rPr>
              <w:t>LSTM</w:t>
            </w:r>
          </w:p>
        </w:tc>
        <w:tc>
          <w:tcPr>
            <w:tcW w:w="0" w:type="auto"/>
          </w:tcPr>
          <w:p w:rsidR="006F387E" w:rsidRDefault="00A74400">
            <w:pPr>
              <w:pStyle w:val="Compact"/>
              <w:jc w:val="right"/>
            </w:pPr>
            <w:r>
              <w:rPr>
                <w:b/>
                <w:bCs/>
              </w:rPr>
              <w:t>1,345,922</w:t>
            </w:r>
          </w:p>
        </w:tc>
      </w:tr>
    </w:tbl>
    <w:p w:rsidR="006F387E" w:rsidRDefault="00A74400">
      <w:pPr>
        <w:pStyle w:val="BodyText"/>
      </w:pPr>
      <w:r>
        <w:t>Therefore:</w:t>
      </w:r>
    </w:p>
    <w:p w:rsidR="006F387E" w:rsidRDefault="00A74400" w:rsidP="00A74400">
      <w:pPr>
        <w:pStyle w:val="BodyText"/>
      </w:pPr>
      <w:r>
        <w:rPr>
          <w:b/>
          <w:bCs/>
        </w:rPr>
        <w:t>LSTM &gt; GRU &gt; RNN</w:t>
      </w:r>
      <w:bookmarkStart w:id="14" w:name="_GoBack"/>
      <w:bookmarkEnd w:id="14"/>
    </w:p>
    <w:p w:rsidR="006F387E" w:rsidRDefault="00A74400">
      <w:pPr>
        <w:pStyle w:val="Heading1"/>
      </w:pPr>
      <w:bookmarkStart w:id="15" w:name="overall-comparison"/>
      <w:bookmarkEnd w:id="13"/>
      <w:r>
        <w:t>8</w:t>
      </w:r>
      <w:r>
        <w:t>. Overall Comparison</w:t>
      </w:r>
    </w:p>
    <w:p w:rsidR="006F387E" w:rsidRDefault="00A74400">
      <w:pPr>
        <w:pStyle w:val="FirstParagraph"/>
      </w:pPr>
      <w:r>
        <w:t>Combining the three experiments gives the following summary:</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1584" w:type="dxa"/>
          </w:tcPr>
          <w:p w:rsidR="006F387E" w:rsidRDefault="00A74400">
            <w:pPr>
              <w:pStyle w:val="Compact"/>
            </w:pPr>
            <w:r>
              <w:t>Category</w:t>
            </w:r>
          </w:p>
        </w:tc>
        <w:tc>
          <w:tcPr>
            <w:tcW w:w="1584" w:type="dxa"/>
          </w:tcPr>
          <w:p w:rsidR="006F387E" w:rsidRDefault="00A74400">
            <w:pPr>
              <w:pStyle w:val="Compact"/>
            </w:pPr>
            <w:r>
              <w:t>RNN</w:t>
            </w:r>
          </w:p>
        </w:tc>
        <w:tc>
          <w:tcPr>
            <w:tcW w:w="1584" w:type="dxa"/>
          </w:tcPr>
          <w:p w:rsidR="006F387E" w:rsidRDefault="00A74400">
            <w:pPr>
              <w:pStyle w:val="Compact"/>
            </w:pPr>
            <w:r>
              <w:t>GRU</w:t>
            </w:r>
          </w:p>
        </w:tc>
        <w:tc>
          <w:tcPr>
            <w:tcW w:w="1584" w:type="dxa"/>
          </w:tcPr>
          <w:p w:rsidR="006F387E" w:rsidRDefault="00A74400">
            <w:pPr>
              <w:pStyle w:val="Compact"/>
            </w:pPr>
            <w:r>
              <w:t>LSTM</w:t>
            </w:r>
          </w:p>
        </w:tc>
        <w:tc>
          <w:tcPr>
            <w:tcW w:w="1584" w:type="dxa"/>
          </w:tcPr>
          <w:p w:rsidR="006F387E" w:rsidRDefault="00A74400">
            <w:pPr>
              <w:pStyle w:val="Compact"/>
            </w:pPr>
            <w:r>
              <w:t>Best</w:t>
            </w:r>
          </w:p>
        </w:tc>
      </w:tr>
      <w:tr w:rsidR="006F387E">
        <w:tc>
          <w:tcPr>
            <w:tcW w:w="1584" w:type="dxa"/>
          </w:tcPr>
          <w:p w:rsidR="006F387E" w:rsidRDefault="00A74400">
            <w:pPr>
              <w:pStyle w:val="Compact"/>
            </w:pPr>
            <w:r>
              <w:t xml:space="preserve">Text classification </w:t>
            </w:r>
            <w:r>
              <w:lastRenderedPageBreak/>
              <w:t>accuracy</w:t>
            </w:r>
          </w:p>
        </w:tc>
        <w:tc>
          <w:tcPr>
            <w:tcW w:w="1584" w:type="dxa"/>
          </w:tcPr>
          <w:p w:rsidR="006F387E" w:rsidRDefault="00A74400">
            <w:pPr>
              <w:pStyle w:val="Compact"/>
            </w:pPr>
            <w:r>
              <w:lastRenderedPageBreak/>
              <w:t>53.36%</w:t>
            </w:r>
          </w:p>
        </w:tc>
        <w:tc>
          <w:tcPr>
            <w:tcW w:w="1584" w:type="dxa"/>
          </w:tcPr>
          <w:p w:rsidR="006F387E" w:rsidRDefault="00A74400">
            <w:pPr>
              <w:pStyle w:val="Compact"/>
            </w:pPr>
            <w:r>
              <w:rPr>
                <w:b/>
                <w:bCs/>
              </w:rPr>
              <w:t>71.51%</w:t>
            </w:r>
          </w:p>
        </w:tc>
        <w:tc>
          <w:tcPr>
            <w:tcW w:w="1584" w:type="dxa"/>
          </w:tcPr>
          <w:p w:rsidR="006F387E" w:rsidRDefault="00A74400">
            <w:pPr>
              <w:pStyle w:val="Compact"/>
            </w:pPr>
            <w:r>
              <w:t>66</w:t>
            </w:r>
            <w:r>
              <w:t>.34%</w:t>
            </w:r>
          </w:p>
        </w:tc>
        <w:tc>
          <w:tcPr>
            <w:tcW w:w="1584" w:type="dxa"/>
          </w:tcPr>
          <w:p w:rsidR="006F387E" w:rsidRDefault="00A74400">
            <w:pPr>
              <w:pStyle w:val="Compact"/>
            </w:pPr>
            <w:r>
              <w:rPr>
                <w:b/>
                <w:bCs/>
              </w:rPr>
              <w:t>GRU</w:t>
            </w:r>
          </w:p>
        </w:tc>
      </w:tr>
      <w:tr w:rsidR="006F387E">
        <w:tc>
          <w:tcPr>
            <w:tcW w:w="1584" w:type="dxa"/>
          </w:tcPr>
          <w:p w:rsidR="006F387E" w:rsidRDefault="00A74400">
            <w:pPr>
              <w:pStyle w:val="Compact"/>
            </w:pPr>
            <w:r>
              <w:lastRenderedPageBreak/>
              <w:t>Text classification F1</w:t>
            </w:r>
          </w:p>
        </w:tc>
        <w:tc>
          <w:tcPr>
            <w:tcW w:w="1584" w:type="dxa"/>
          </w:tcPr>
          <w:p w:rsidR="006F387E" w:rsidRDefault="00A74400">
            <w:pPr>
              <w:pStyle w:val="Compact"/>
            </w:pPr>
            <w:r>
              <w:t>29.24%</w:t>
            </w:r>
          </w:p>
        </w:tc>
        <w:tc>
          <w:tcPr>
            <w:tcW w:w="1584" w:type="dxa"/>
          </w:tcPr>
          <w:p w:rsidR="006F387E" w:rsidRDefault="00A74400">
            <w:pPr>
              <w:pStyle w:val="Compact"/>
            </w:pPr>
            <w:r>
              <w:rPr>
                <w:b/>
                <w:bCs/>
              </w:rPr>
              <w:t>47.90%</w:t>
            </w:r>
          </w:p>
        </w:tc>
        <w:tc>
          <w:tcPr>
            <w:tcW w:w="1584" w:type="dxa"/>
          </w:tcPr>
          <w:p w:rsidR="006F387E" w:rsidRDefault="00A74400">
            <w:pPr>
              <w:pStyle w:val="Compact"/>
            </w:pPr>
            <w:r>
              <w:t>37.91%</w:t>
            </w:r>
          </w:p>
        </w:tc>
        <w:tc>
          <w:tcPr>
            <w:tcW w:w="1584" w:type="dxa"/>
          </w:tcPr>
          <w:p w:rsidR="006F387E" w:rsidRDefault="00A74400">
            <w:pPr>
              <w:pStyle w:val="Compact"/>
            </w:pPr>
            <w:r>
              <w:rPr>
                <w:b/>
                <w:bCs/>
              </w:rPr>
              <w:t>GRU</w:t>
            </w:r>
          </w:p>
        </w:tc>
      </w:tr>
      <w:tr w:rsidR="006F387E">
        <w:tc>
          <w:tcPr>
            <w:tcW w:w="1584" w:type="dxa"/>
          </w:tcPr>
          <w:p w:rsidR="006F387E" w:rsidRDefault="00A74400">
            <w:pPr>
              <w:pStyle w:val="Compact"/>
            </w:pPr>
            <w:r>
              <w:t>NER token F1</w:t>
            </w:r>
          </w:p>
        </w:tc>
        <w:tc>
          <w:tcPr>
            <w:tcW w:w="1584" w:type="dxa"/>
          </w:tcPr>
          <w:p w:rsidR="006F387E" w:rsidRDefault="00A74400">
            <w:pPr>
              <w:pStyle w:val="Compact"/>
            </w:pPr>
            <w:r>
              <w:t>47.26%</w:t>
            </w:r>
          </w:p>
        </w:tc>
        <w:tc>
          <w:tcPr>
            <w:tcW w:w="1584" w:type="dxa"/>
          </w:tcPr>
          <w:p w:rsidR="006F387E" w:rsidRDefault="00A74400">
            <w:pPr>
              <w:pStyle w:val="Compact"/>
            </w:pPr>
            <w:r>
              <w:rPr>
                <w:b/>
                <w:bCs/>
              </w:rPr>
              <w:t>55.94%</w:t>
            </w:r>
          </w:p>
        </w:tc>
        <w:tc>
          <w:tcPr>
            <w:tcW w:w="1584" w:type="dxa"/>
          </w:tcPr>
          <w:p w:rsidR="006F387E" w:rsidRDefault="00A74400">
            <w:pPr>
              <w:pStyle w:val="Compact"/>
            </w:pPr>
            <w:r>
              <w:t>47.73%</w:t>
            </w:r>
          </w:p>
        </w:tc>
        <w:tc>
          <w:tcPr>
            <w:tcW w:w="1584" w:type="dxa"/>
          </w:tcPr>
          <w:p w:rsidR="006F387E" w:rsidRDefault="00A74400">
            <w:pPr>
              <w:pStyle w:val="Compact"/>
            </w:pPr>
            <w:r>
              <w:rPr>
                <w:b/>
                <w:bCs/>
              </w:rPr>
              <w:t>GRU</w:t>
            </w:r>
          </w:p>
        </w:tc>
      </w:tr>
      <w:tr w:rsidR="006F387E">
        <w:tc>
          <w:tcPr>
            <w:tcW w:w="1584" w:type="dxa"/>
          </w:tcPr>
          <w:p w:rsidR="006F387E" w:rsidRDefault="00A74400">
            <w:pPr>
              <w:pStyle w:val="Compact"/>
            </w:pPr>
            <w:r>
              <w:t>NER entity F1</w:t>
            </w:r>
          </w:p>
        </w:tc>
        <w:tc>
          <w:tcPr>
            <w:tcW w:w="1584" w:type="dxa"/>
          </w:tcPr>
          <w:p w:rsidR="006F387E" w:rsidRDefault="00A74400">
            <w:pPr>
              <w:pStyle w:val="Compact"/>
            </w:pPr>
            <w:r>
              <w:rPr>
                <w:b/>
                <w:bCs/>
              </w:rPr>
              <w:t>77.31%</w:t>
            </w:r>
          </w:p>
        </w:tc>
        <w:tc>
          <w:tcPr>
            <w:tcW w:w="1584" w:type="dxa"/>
          </w:tcPr>
          <w:p w:rsidR="006F387E" w:rsidRDefault="00A74400">
            <w:pPr>
              <w:pStyle w:val="Compact"/>
            </w:pPr>
            <w:r>
              <w:t>71.07%</w:t>
            </w:r>
          </w:p>
        </w:tc>
        <w:tc>
          <w:tcPr>
            <w:tcW w:w="1584" w:type="dxa"/>
          </w:tcPr>
          <w:p w:rsidR="006F387E" w:rsidRDefault="00A74400">
            <w:pPr>
              <w:pStyle w:val="Compact"/>
            </w:pPr>
            <w:r>
              <w:t>69.84%</w:t>
            </w:r>
          </w:p>
        </w:tc>
        <w:tc>
          <w:tcPr>
            <w:tcW w:w="1584" w:type="dxa"/>
          </w:tcPr>
          <w:p w:rsidR="006F387E" w:rsidRDefault="00A74400">
            <w:pPr>
              <w:pStyle w:val="Compact"/>
            </w:pPr>
            <w:r>
              <w:rPr>
                <w:b/>
                <w:bCs/>
              </w:rPr>
              <w:t>RNN</w:t>
            </w:r>
          </w:p>
        </w:tc>
      </w:tr>
      <w:tr w:rsidR="006F387E">
        <w:tc>
          <w:tcPr>
            <w:tcW w:w="1584" w:type="dxa"/>
          </w:tcPr>
          <w:p w:rsidR="006F387E" w:rsidRDefault="00A74400">
            <w:pPr>
              <w:pStyle w:val="Compact"/>
            </w:pPr>
            <w:r>
              <w:t>Next-word prediction</w:t>
            </w:r>
          </w:p>
        </w:tc>
        <w:tc>
          <w:tcPr>
            <w:tcW w:w="1584" w:type="dxa"/>
          </w:tcPr>
          <w:p w:rsidR="006F387E" w:rsidRDefault="00A74400">
            <w:pPr>
              <w:pStyle w:val="Compact"/>
            </w:pPr>
            <w:r>
              <w:t>Competitive</w:t>
            </w:r>
          </w:p>
        </w:tc>
        <w:tc>
          <w:tcPr>
            <w:tcW w:w="1584" w:type="dxa"/>
          </w:tcPr>
          <w:p w:rsidR="006F387E" w:rsidRDefault="00A74400">
            <w:pPr>
              <w:pStyle w:val="Compact"/>
            </w:pPr>
            <w:r>
              <w:t>Competitive</w:t>
            </w:r>
          </w:p>
        </w:tc>
        <w:tc>
          <w:tcPr>
            <w:tcW w:w="1584" w:type="dxa"/>
          </w:tcPr>
          <w:p w:rsidR="006F387E" w:rsidRDefault="00A74400">
            <w:pPr>
              <w:pStyle w:val="Compact"/>
            </w:pPr>
            <w:r>
              <w:t>Generally lower</w:t>
            </w:r>
          </w:p>
        </w:tc>
        <w:tc>
          <w:tcPr>
            <w:tcW w:w="1584" w:type="dxa"/>
          </w:tcPr>
          <w:p w:rsidR="006F387E" w:rsidRDefault="00A74400">
            <w:pPr>
              <w:pStyle w:val="Compact"/>
            </w:pPr>
            <w:r>
              <w:rPr>
                <w:b/>
                <w:bCs/>
              </w:rPr>
              <w:t>RNN/GRU</w:t>
            </w:r>
          </w:p>
        </w:tc>
      </w:tr>
      <w:tr w:rsidR="006F387E">
        <w:tc>
          <w:tcPr>
            <w:tcW w:w="1584" w:type="dxa"/>
          </w:tcPr>
          <w:p w:rsidR="006F387E" w:rsidRDefault="00A74400">
            <w:pPr>
              <w:pStyle w:val="Compact"/>
            </w:pPr>
            <w:r>
              <w:t>Parameters</w:t>
            </w:r>
          </w:p>
        </w:tc>
        <w:tc>
          <w:tcPr>
            <w:tcW w:w="1584" w:type="dxa"/>
          </w:tcPr>
          <w:p w:rsidR="006F387E" w:rsidRDefault="00A74400">
            <w:pPr>
              <w:pStyle w:val="Compact"/>
            </w:pPr>
            <w:r>
              <w:t>Lowest</w:t>
            </w:r>
          </w:p>
        </w:tc>
        <w:tc>
          <w:tcPr>
            <w:tcW w:w="1584" w:type="dxa"/>
          </w:tcPr>
          <w:p w:rsidR="006F387E" w:rsidRDefault="00A74400">
            <w:pPr>
              <w:pStyle w:val="Compact"/>
            </w:pPr>
            <w:r>
              <w:t>Medium</w:t>
            </w:r>
          </w:p>
        </w:tc>
        <w:tc>
          <w:tcPr>
            <w:tcW w:w="1584" w:type="dxa"/>
          </w:tcPr>
          <w:p w:rsidR="006F387E" w:rsidRDefault="00A74400">
            <w:pPr>
              <w:pStyle w:val="Compact"/>
            </w:pPr>
            <w:r>
              <w:t>Highest</w:t>
            </w:r>
          </w:p>
        </w:tc>
        <w:tc>
          <w:tcPr>
            <w:tcW w:w="1584" w:type="dxa"/>
          </w:tcPr>
          <w:p w:rsidR="006F387E" w:rsidRDefault="00A74400">
            <w:pPr>
              <w:pStyle w:val="Compact"/>
            </w:pPr>
            <w:r>
              <w:rPr>
                <w:b/>
                <w:bCs/>
              </w:rPr>
              <w:t>RNN for efficiency</w:t>
            </w:r>
          </w:p>
        </w:tc>
      </w:tr>
      <w:tr w:rsidR="006F387E">
        <w:tc>
          <w:tcPr>
            <w:tcW w:w="1584" w:type="dxa"/>
          </w:tcPr>
          <w:p w:rsidR="006F387E" w:rsidRDefault="00A74400">
            <w:pPr>
              <w:pStyle w:val="Compact"/>
            </w:pPr>
            <w:r>
              <w:t>Simple architecture</w:t>
            </w:r>
          </w:p>
        </w:tc>
        <w:tc>
          <w:tcPr>
            <w:tcW w:w="1584" w:type="dxa"/>
          </w:tcPr>
          <w:p w:rsidR="006F387E" w:rsidRDefault="00A74400">
            <w:pPr>
              <w:pStyle w:val="Compact"/>
            </w:pPr>
            <w:r>
              <w:rPr>
                <w:b/>
                <w:bCs/>
              </w:rPr>
              <w:t>Yes</w:t>
            </w:r>
          </w:p>
        </w:tc>
        <w:tc>
          <w:tcPr>
            <w:tcW w:w="1584" w:type="dxa"/>
          </w:tcPr>
          <w:p w:rsidR="006F387E" w:rsidRDefault="00A74400">
            <w:pPr>
              <w:pStyle w:val="Compact"/>
            </w:pPr>
            <w:r>
              <w:t>Moderate</w:t>
            </w:r>
          </w:p>
        </w:tc>
        <w:tc>
          <w:tcPr>
            <w:tcW w:w="1584" w:type="dxa"/>
          </w:tcPr>
          <w:p w:rsidR="006F387E" w:rsidRDefault="00A74400">
            <w:pPr>
              <w:pStyle w:val="Compact"/>
            </w:pPr>
            <w:r>
              <w:t>More complex</w:t>
            </w:r>
          </w:p>
        </w:tc>
        <w:tc>
          <w:tcPr>
            <w:tcW w:w="1584" w:type="dxa"/>
          </w:tcPr>
          <w:p w:rsidR="006F387E" w:rsidRDefault="00A74400">
            <w:pPr>
              <w:pStyle w:val="Compact"/>
            </w:pPr>
            <w:r>
              <w:rPr>
                <w:b/>
                <w:bCs/>
              </w:rPr>
              <w:t>RNN</w:t>
            </w:r>
          </w:p>
        </w:tc>
      </w:tr>
      <w:tr w:rsidR="006F387E">
        <w:tc>
          <w:tcPr>
            <w:tcW w:w="1584" w:type="dxa"/>
          </w:tcPr>
          <w:p w:rsidR="006F387E" w:rsidRDefault="00A74400">
            <w:pPr>
              <w:pStyle w:val="Compact"/>
            </w:pPr>
            <w:r>
              <w:t>Long-term dependency capability</w:t>
            </w:r>
          </w:p>
        </w:tc>
        <w:tc>
          <w:tcPr>
            <w:tcW w:w="1584" w:type="dxa"/>
          </w:tcPr>
          <w:p w:rsidR="006F387E" w:rsidRDefault="00A74400">
            <w:pPr>
              <w:pStyle w:val="Compact"/>
            </w:pPr>
            <w:r>
              <w:t>Weak</w:t>
            </w:r>
          </w:p>
        </w:tc>
        <w:tc>
          <w:tcPr>
            <w:tcW w:w="1584" w:type="dxa"/>
          </w:tcPr>
          <w:p w:rsidR="006F387E" w:rsidRDefault="00A74400">
            <w:pPr>
              <w:pStyle w:val="Compact"/>
            </w:pPr>
            <w:r>
              <w:t>Good</w:t>
            </w:r>
          </w:p>
        </w:tc>
        <w:tc>
          <w:tcPr>
            <w:tcW w:w="1584" w:type="dxa"/>
          </w:tcPr>
          <w:p w:rsidR="006F387E" w:rsidRDefault="00A74400">
            <w:pPr>
              <w:pStyle w:val="Compact"/>
            </w:pPr>
            <w:r>
              <w:rPr>
                <w:b/>
                <w:bCs/>
              </w:rPr>
              <w:t>Very good</w:t>
            </w:r>
          </w:p>
        </w:tc>
        <w:tc>
          <w:tcPr>
            <w:tcW w:w="1584" w:type="dxa"/>
          </w:tcPr>
          <w:p w:rsidR="006F387E" w:rsidRDefault="00A74400">
            <w:pPr>
              <w:pStyle w:val="Compact"/>
            </w:pPr>
            <w:r>
              <w:rPr>
                <w:b/>
                <w:bCs/>
              </w:rPr>
              <w:t>LSTM</w:t>
            </w:r>
          </w:p>
        </w:tc>
      </w:tr>
      <w:tr w:rsidR="006F387E">
        <w:tc>
          <w:tcPr>
            <w:tcW w:w="1584" w:type="dxa"/>
          </w:tcPr>
          <w:p w:rsidR="006F387E" w:rsidRDefault="00A74400">
            <w:pPr>
              <w:pStyle w:val="Compact"/>
            </w:pPr>
            <w:r>
              <w:t>Computational cost</w:t>
            </w:r>
          </w:p>
        </w:tc>
        <w:tc>
          <w:tcPr>
            <w:tcW w:w="1584" w:type="dxa"/>
          </w:tcPr>
          <w:p w:rsidR="006F387E" w:rsidRDefault="00A74400">
            <w:pPr>
              <w:pStyle w:val="Compact"/>
            </w:pPr>
            <w:r>
              <w:rPr>
                <w:b/>
                <w:bCs/>
              </w:rPr>
              <w:t>Lowest generally</w:t>
            </w:r>
          </w:p>
        </w:tc>
        <w:tc>
          <w:tcPr>
            <w:tcW w:w="1584" w:type="dxa"/>
          </w:tcPr>
          <w:p w:rsidR="006F387E" w:rsidRDefault="00A74400">
            <w:pPr>
              <w:pStyle w:val="Compact"/>
            </w:pPr>
            <w:r>
              <w:t>Medium</w:t>
            </w:r>
          </w:p>
        </w:tc>
        <w:tc>
          <w:tcPr>
            <w:tcW w:w="1584" w:type="dxa"/>
          </w:tcPr>
          <w:p w:rsidR="006F387E" w:rsidRDefault="00A74400">
            <w:pPr>
              <w:pStyle w:val="Compact"/>
            </w:pPr>
            <w:r>
              <w:t>Highest generally</w:t>
            </w:r>
          </w:p>
        </w:tc>
        <w:tc>
          <w:tcPr>
            <w:tcW w:w="1584" w:type="dxa"/>
          </w:tcPr>
          <w:p w:rsidR="006F387E" w:rsidRDefault="00A74400">
            <w:pPr>
              <w:pStyle w:val="Compact"/>
            </w:pPr>
            <w:r>
              <w:rPr>
                <w:b/>
                <w:bCs/>
              </w:rPr>
              <w:t>RNN</w:t>
            </w:r>
          </w:p>
        </w:tc>
      </w:tr>
    </w:tbl>
    <w:p w:rsidR="006F387E" w:rsidRDefault="00A74400">
      <w:r>
        <w:pict>
          <v:rect id="_x0000_i1034" style="width:0;height:1.5pt" o:hralign="center" o:hrstd="t" o:hr="t"/>
        </w:pict>
      </w:r>
    </w:p>
    <w:p w:rsidR="006F387E" w:rsidRDefault="00A74400">
      <w:pPr>
        <w:pStyle w:val="Heading1"/>
      </w:pPr>
      <w:bookmarkStart w:id="16" w:name="answers-to-the-required-questions"/>
      <w:bookmarkEnd w:id="15"/>
      <w:r>
        <w:t>9. Answers to the Required Questions</w:t>
      </w:r>
    </w:p>
    <w:p w:rsidR="006F387E" w:rsidRDefault="00A74400">
      <w:pPr>
        <w:pStyle w:val="Heading2"/>
      </w:pPr>
      <w:bookmarkStart w:id="17" w:name="which-model-performs-best"/>
      <w:r>
        <w:t>1. Which model performs best?</w:t>
      </w:r>
    </w:p>
    <w:p w:rsidR="006F387E" w:rsidRDefault="00A74400">
      <w:pPr>
        <w:pStyle w:val="FirstParagraph"/>
      </w:pPr>
      <w:r>
        <w:t xml:space="preserve">Overall, </w:t>
      </w:r>
      <w:r>
        <w:rPr>
          <w:b/>
          <w:bCs/>
        </w:rPr>
        <w:t>GRU performs best in the experiments</w:t>
      </w:r>
      <w:r>
        <w:t>.</w:t>
      </w:r>
    </w:p>
    <w:p w:rsidR="006F387E" w:rsidRDefault="00A74400">
      <w:pPr>
        <w:pStyle w:val="BodyText"/>
      </w:pPr>
      <w:r>
        <w:t>For text classification, GRU achieved the highest accuracy (</w:t>
      </w:r>
      <w:r>
        <w:rPr>
          <w:b/>
          <w:bCs/>
        </w:rPr>
        <w:t>71.51%</w:t>
      </w:r>
      <w:r>
        <w:t>) and F1-score (</w:t>
      </w:r>
      <w:r>
        <w:rPr>
          <w:b/>
          <w:bCs/>
        </w:rPr>
        <w:t>47.90%</w:t>
      </w:r>
      <w:r>
        <w:t>).</w:t>
      </w:r>
    </w:p>
    <w:p w:rsidR="006F387E" w:rsidRDefault="00A74400">
      <w:pPr>
        <w:pStyle w:val="BodyText"/>
      </w:pPr>
      <w:r>
        <w:t>For NER, GRU also achieved the highest token-level F1-score (</w:t>
      </w:r>
      <w:r>
        <w:rPr>
          <w:b/>
          <w:bCs/>
        </w:rPr>
        <w:t>55.94%</w:t>
      </w:r>
      <w:r>
        <w:t>).</w:t>
      </w:r>
    </w:p>
    <w:p w:rsidR="006F387E" w:rsidRDefault="00A74400">
      <w:pPr>
        <w:pStyle w:val="BodyText"/>
      </w:pPr>
      <w:r>
        <w:t>However, RNN achie</w:t>
      </w:r>
      <w:r>
        <w:t>ved the highest entity-level NER F1 (</w:t>
      </w:r>
      <w:r>
        <w:rPr>
          <w:b/>
          <w:bCs/>
        </w:rPr>
        <w:t>77.31%</w:t>
      </w:r>
      <w:r>
        <w:t>), so RNN is the winner for that specific metric.</w:t>
      </w:r>
    </w:p>
    <w:p w:rsidR="006F387E" w:rsidRDefault="00A74400">
      <w:pPr>
        <w:pStyle w:val="BodyText"/>
      </w:pPr>
      <w:r>
        <w:t xml:space="preserve">Therefore, considering the overall results across the experiments, </w:t>
      </w:r>
      <w:r>
        <w:rPr>
          <w:b/>
          <w:bCs/>
        </w:rPr>
        <w:t>GRU is the strongest overall model</w:t>
      </w:r>
      <w:r>
        <w:t>.</w:t>
      </w:r>
    </w:p>
    <w:p w:rsidR="006F387E" w:rsidRDefault="00A74400">
      <w:r>
        <w:pict>
          <v:rect id="_x0000_i1035" style="width:0;height:1.5pt" o:hralign="center" o:hrstd="t" o:hr="t"/>
        </w:pict>
      </w:r>
    </w:p>
    <w:p w:rsidR="006F387E" w:rsidRDefault="00A74400">
      <w:pPr>
        <w:pStyle w:val="Heading2"/>
      </w:pPr>
      <w:bookmarkStart w:id="18" w:name="which-model-is-fastest"/>
      <w:bookmarkEnd w:id="17"/>
      <w:r>
        <w:t>2. Which model is fastest?</w:t>
      </w:r>
    </w:p>
    <w:p w:rsidR="006F387E" w:rsidRDefault="00A74400">
      <w:pPr>
        <w:pStyle w:val="FirstParagraph"/>
      </w:pPr>
      <w:r>
        <w:t xml:space="preserve">The </w:t>
      </w:r>
      <w:r>
        <w:rPr>
          <w:b/>
          <w:bCs/>
        </w:rPr>
        <w:t>RNN is generally the fastes</w:t>
      </w:r>
      <w:r>
        <w:rPr>
          <w:b/>
          <w:bCs/>
        </w:rPr>
        <w:t>t architecture</w:t>
      </w:r>
      <w:r>
        <w:t xml:space="preserve"> because it has the simplest recurrent computation and the fewest gates.</w:t>
      </w:r>
    </w:p>
    <w:p w:rsidR="006F387E" w:rsidRDefault="00A74400">
      <w:pPr>
        <w:pStyle w:val="BodyText"/>
      </w:pPr>
      <w:r>
        <w:t>The text-classification training results also demonstrate the computational difference:</w:t>
      </w:r>
    </w:p>
    <w:p w:rsidR="006F387E" w:rsidRDefault="00A74400">
      <w:pPr>
        <w:pStyle w:val="Compact"/>
        <w:numPr>
          <w:ilvl w:val="0"/>
          <w:numId w:val="11"/>
        </w:numPr>
      </w:pPr>
      <w:r>
        <w:lastRenderedPageBreak/>
        <w:t>RNN: approximately 8–10 seconds per epoch</w:t>
      </w:r>
    </w:p>
    <w:p w:rsidR="006F387E" w:rsidRDefault="00A74400">
      <w:pPr>
        <w:pStyle w:val="Compact"/>
        <w:numPr>
          <w:ilvl w:val="0"/>
          <w:numId w:val="11"/>
        </w:numPr>
      </w:pPr>
      <w:r>
        <w:t>GRU: approximately 24–30 seconds per ep</w:t>
      </w:r>
      <w:r>
        <w:t>och</w:t>
      </w:r>
    </w:p>
    <w:p w:rsidR="006F387E" w:rsidRDefault="00A74400">
      <w:pPr>
        <w:pStyle w:val="Compact"/>
        <w:numPr>
          <w:ilvl w:val="0"/>
          <w:numId w:val="11"/>
        </w:numPr>
      </w:pPr>
      <w:r>
        <w:t>LSTM: approximately 29–31 seconds per epoch</w:t>
      </w:r>
    </w:p>
    <w:p w:rsidR="006F387E" w:rsidRDefault="00A74400">
      <w:pPr>
        <w:pStyle w:val="FirstParagraph"/>
      </w:pPr>
      <w:r>
        <w:t>For example, in epoch 5:</w:t>
      </w:r>
    </w:p>
    <w:p w:rsidR="006F387E" w:rsidRDefault="00A74400">
      <w:pPr>
        <w:pStyle w:val="Compact"/>
        <w:numPr>
          <w:ilvl w:val="0"/>
          <w:numId w:val="12"/>
        </w:numPr>
      </w:pPr>
      <w:r>
        <w:t xml:space="preserve">RNN: </w:t>
      </w:r>
      <w:r>
        <w:rPr>
          <w:b/>
          <w:bCs/>
        </w:rPr>
        <w:t>8.8 s</w:t>
      </w:r>
    </w:p>
    <w:p w:rsidR="006F387E" w:rsidRDefault="00A74400">
      <w:pPr>
        <w:pStyle w:val="Compact"/>
        <w:numPr>
          <w:ilvl w:val="0"/>
          <w:numId w:val="12"/>
        </w:numPr>
      </w:pPr>
      <w:r>
        <w:t xml:space="preserve">GRU: </w:t>
      </w:r>
      <w:r>
        <w:rPr>
          <w:b/>
          <w:bCs/>
        </w:rPr>
        <w:t>23.9 s</w:t>
      </w:r>
    </w:p>
    <w:p w:rsidR="006F387E" w:rsidRDefault="00A74400">
      <w:pPr>
        <w:pStyle w:val="Compact"/>
        <w:numPr>
          <w:ilvl w:val="0"/>
          <w:numId w:val="12"/>
        </w:numPr>
      </w:pPr>
      <w:r>
        <w:t xml:space="preserve">LSTM: </w:t>
      </w:r>
      <w:r>
        <w:rPr>
          <w:b/>
          <w:bCs/>
        </w:rPr>
        <w:t>29.3 s</w:t>
      </w:r>
    </w:p>
    <w:p w:rsidR="006F387E" w:rsidRDefault="00A74400">
      <w:pPr>
        <w:pStyle w:val="FirstParagraph"/>
      </w:pPr>
      <w:r>
        <w:t xml:space="preserve">Therefore, </w:t>
      </w:r>
      <w:r>
        <w:rPr>
          <w:b/>
          <w:bCs/>
        </w:rPr>
        <w:t>RNN is the fastest in the classification experiment</w:t>
      </w:r>
      <w:r>
        <w:t>.</w:t>
      </w:r>
    </w:p>
    <w:p w:rsidR="006F387E" w:rsidRDefault="00A74400">
      <w:pPr>
        <w:pStyle w:val="BodyText"/>
      </w:pPr>
      <w:r>
        <w:t>The exact speed can vary depending on sequence length and hardware, but the architectural trend is RNN → GRU → LSTM in increasing computational complexity.</w:t>
      </w:r>
    </w:p>
    <w:p w:rsidR="006F387E" w:rsidRDefault="00A74400">
      <w:r>
        <w:pict>
          <v:rect id="_x0000_i1036" style="width:0;height:1.5pt" o:hralign="center" o:hrstd="t" o:hr="t"/>
        </w:pict>
      </w:r>
    </w:p>
    <w:p w:rsidR="006F387E" w:rsidRDefault="00A74400">
      <w:pPr>
        <w:pStyle w:val="Heading2"/>
      </w:pPr>
      <w:bookmarkStart w:id="19" w:name="which-model-has-the-most-parameters"/>
      <w:bookmarkEnd w:id="18"/>
      <w:r>
        <w:t>3. Which model has the most parameters?</w:t>
      </w:r>
    </w:p>
    <w:p w:rsidR="006F387E" w:rsidRDefault="00A74400">
      <w:pPr>
        <w:pStyle w:val="FirstParagraph"/>
      </w:pPr>
      <w:r>
        <w:rPr>
          <w:b/>
          <w:bCs/>
        </w:rPr>
        <w:t>LSTM has the most parameters.</w:t>
      </w:r>
    </w:p>
    <w:p w:rsidR="006F387E" w:rsidRDefault="00A74400">
      <w:pPr>
        <w:pStyle w:val="BodyText"/>
      </w:pPr>
      <w:r>
        <w:t xml:space="preserve">For the text-classification </w:t>
      </w:r>
      <w:r>
        <w:t>configuration:</w:t>
      </w:r>
    </w:p>
    <w:tbl>
      <w:tblPr>
        <w:tblStyle w:val="Table"/>
        <w:tblW w:w="0" w:type="auto"/>
        <w:tblLook w:val="0020" w:firstRow="1" w:lastRow="0" w:firstColumn="0" w:lastColumn="0" w:noHBand="0" w:noVBand="0"/>
      </w:tblPr>
      <w:tblGrid>
        <w:gridCol w:w="870"/>
        <w:gridCol w:w="1457"/>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0" w:type="auto"/>
          </w:tcPr>
          <w:p w:rsidR="006F387E" w:rsidRDefault="00A74400">
            <w:pPr>
              <w:pStyle w:val="Compact"/>
            </w:pPr>
            <w:r>
              <w:t>Model</w:t>
            </w:r>
          </w:p>
        </w:tc>
        <w:tc>
          <w:tcPr>
            <w:tcW w:w="0" w:type="auto"/>
          </w:tcPr>
          <w:p w:rsidR="006F387E" w:rsidRDefault="00A74400">
            <w:pPr>
              <w:pStyle w:val="Compact"/>
              <w:jc w:val="right"/>
            </w:pPr>
            <w:r>
              <w:t>Parameters</w:t>
            </w:r>
          </w:p>
        </w:tc>
      </w:tr>
      <w:tr w:rsidR="006F387E">
        <w:tc>
          <w:tcPr>
            <w:tcW w:w="0" w:type="auto"/>
          </w:tcPr>
          <w:p w:rsidR="006F387E" w:rsidRDefault="00A74400">
            <w:pPr>
              <w:pStyle w:val="Compact"/>
            </w:pPr>
            <w:r>
              <w:t>RNN</w:t>
            </w:r>
          </w:p>
        </w:tc>
        <w:tc>
          <w:tcPr>
            <w:tcW w:w="0" w:type="auto"/>
          </w:tcPr>
          <w:p w:rsidR="006F387E" w:rsidRDefault="00A74400">
            <w:pPr>
              <w:pStyle w:val="Compact"/>
              <w:jc w:val="right"/>
            </w:pPr>
            <w:r>
              <w:t>1,257,986</w:t>
            </w:r>
          </w:p>
        </w:tc>
      </w:tr>
      <w:tr w:rsidR="006F387E">
        <w:tc>
          <w:tcPr>
            <w:tcW w:w="0" w:type="auto"/>
          </w:tcPr>
          <w:p w:rsidR="006F387E" w:rsidRDefault="00A74400">
            <w:pPr>
              <w:pStyle w:val="Compact"/>
            </w:pPr>
            <w:r>
              <w:t>GRU</w:t>
            </w:r>
          </w:p>
        </w:tc>
        <w:tc>
          <w:tcPr>
            <w:tcW w:w="0" w:type="auto"/>
          </w:tcPr>
          <w:p w:rsidR="006F387E" w:rsidRDefault="00A74400">
            <w:pPr>
              <w:pStyle w:val="Compact"/>
              <w:jc w:val="right"/>
            </w:pPr>
            <w:r>
              <w:t>1,316,610</w:t>
            </w:r>
          </w:p>
        </w:tc>
      </w:tr>
      <w:tr w:rsidR="006F387E">
        <w:tc>
          <w:tcPr>
            <w:tcW w:w="0" w:type="auto"/>
          </w:tcPr>
          <w:p w:rsidR="006F387E" w:rsidRDefault="00A74400">
            <w:pPr>
              <w:pStyle w:val="Compact"/>
            </w:pPr>
            <w:r>
              <w:rPr>
                <w:b/>
                <w:bCs/>
              </w:rPr>
              <w:t>LSTM</w:t>
            </w:r>
          </w:p>
        </w:tc>
        <w:tc>
          <w:tcPr>
            <w:tcW w:w="0" w:type="auto"/>
          </w:tcPr>
          <w:p w:rsidR="006F387E" w:rsidRDefault="00A74400">
            <w:pPr>
              <w:pStyle w:val="Compact"/>
              <w:jc w:val="right"/>
            </w:pPr>
            <w:r>
              <w:rPr>
                <w:b/>
                <w:bCs/>
              </w:rPr>
              <w:t>1,345,922</w:t>
            </w:r>
          </w:p>
        </w:tc>
      </w:tr>
    </w:tbl>
    <w:p w:rsidR="006F387E" w:rsidRDefault="00A74400">
      <w:pPr>
        <w:pStyle w:val="BodyText"/>
      </w:pPr>
      <w:r>
        <w:t>The reason is that LSTM uses four gate/state transformations, while GRU uses three and a standard RNN uses one recurrent transformation.</w:t>
      </w:r>
    </w:p>
    <w:p w:rsidR="006F387E" w:rsidRDefault="00A74400">
      <w:pPr>
        <w:pStyle w:val="BodyText"/>
      </w:pPr>
      <w:r>
        <w:t>Therefore:</w:t>
      </w:r>
    </w:p>
    <w:p w:rsidR="006F387E" w:rsidRDefault="00A74400">
      <w:pPr>
        <w:pStyle w:val="BodyText"/>
      </w:pPr>
      <w:r>
        <w:rPr>
          <w:b/>
          <w:bCs/>
        </w:rPr>
        <w:t>LSTM &gt; GRU &gt; RNN</w:t>
      </w:r>
    </w:p>
    <w:p w:rsidR="006F387E" w:rsidRDefault="00A74400">
      <w:pPr>
        <w:pStyle w:val="BodyText"/>
      </w:pPr>
      <w:r>
        <w:t>in parameter count.</w:t>
      </w:r>
    </w:p>
    <w:p w:rsidR="006F387E" w:rsidRDefault="00A74400">
      <w:r>
        <w:pict>
          <v:rect id="_x0000_i1037" style="width:0;height:1.5pt" o:hralign="center" o:hrstd="t" o:hr="t"/>
        </w:pict>
      </w:r>
    </w:p>
    <w:p w:rsidR="006F387E" w:rsidRDefault="00A74400">
      <w:pPr>
        <w:pStyle w:val="Heading2"/>
      </w:pPr>
      <w:bookmarkStart w:id="20" w:name="X2caef1439f4f3e0faa6b8fcd6be4e4c17235f1b"/>
      <w:bookmarkEnd w:id="19"/>
      <w:r>
        <w:t>4. How does sequence length affect each model?</w:t>
      </w:r>
    </w:p>
    <w:p w:rsidR="006F387E" w:rsidRDefault="00A74400">
      <w:pPr>
        <w:pStyle w:val="FirstParagraph"/>
      </w:pPr>
      <w:r>
        <w:t>Increasing sequence length means that the recurrent model has to process more timesteps.</w:t>
      </w:r>
    </w:p>
    <w:p w:rsidR="006F387E" w:rsidRDefault="00A74400">
      <w:pPr>
        <w:pStyle w:val="BodyText"/>
      </w:pPr>
      <w:r>
        <w:t>This generally causes:</w:t>
      </w:r>
    </w:p>
    <w:p w:rsidR="006F387E" w:rsidRDefault="00A74400">
      <w:pPr>
        <w:pStyle w:val="Compact"/>
        <w:numPr>
          <w:ilvl w:val="0"/>
          <w:numId w:val="13"/>
        </w:numPr>
      </w:pPr>
      <w:r>
        <w:rPr>
          <w:b/>
          <w:bCs/>
        </w:rPr>
        <w:t>Higher computational cost</w:t>
      </w:r>
    </w:p>
    <w:p w:rsidR="006F387E" w:rsidRDefault="00A74400">
      <w:pPr>
        <w:pStyle w:val="Compact"/>
        <w:numPr>
          <w:ilvl w:val="0"/>
          <w:numId w:val="13"/>
        </w:numPr>
      </w:pPr>
      <w:r>
        <w:rPr>
          <w:b/>
          <w:bCs/>
        </w:rPr>
        <w:t>Longer training time</w:t>
      </w:r>
    </w:p>
    <w:p w:rsidR="006F387E" w:rsidRDefault="00A74400">
      <w:pPr>
        <w:pStyle w:val="Compact"/>
        <w:numPr>
          <w:ilvl w:val="0"/>
          <w:numId w:val="13"/>
        </w:numPr>
      </w:pPr>
      <w:r>
        <w:t>More opportunities to use contextual information</w:t>
      </w:r>
    </w:p>
    <w:p w:rsidR="006F387E" w:rsidRDefault="00A74400">
      <w:pPr>
        <w:pStyle w:val="Compact"/>
        <w:numPr>
          <w:ilvl w:val="0"/>
          <w:numId w:val="13"/>
        </w:numPr>
      </w:pPr>
      <w:r>
        <w:t>Potentially greater difficulty learning useful information from very distant tokens</w:t>
      </w:r>
    </w:p>
    <w:p w:rsidR="006F387E" w:rsidRDefault="00A74400">
      <w:pPr>
        <w:pStyle w:val="FirstParagraph"/>
      </w:pPr>
      <w:r>
        <w:lastRenderedPageBreak/>
        <w:t>The next-word experiment clearly demonstrates the increase in training time.</w:t>
      </w:r>
    </w:p>
    <w:p w:rsidR="006F387E" w:rsidRDefault="00A74400">
      <w:pPr>
        <w:pStyle w:val="BodyText"/>
      </w:pPr>
      <w:r>
        <w:t xml:space="preserve">For example, RNN training increased from </w:t>
      </w:r>
      <w:r>
        <w:rPr>
          <w:b/>
          <w:bCs/>
        </w:rPr>
        <w:t>3.7 s</w:t>
      </w:r>
      <w:r>
        <w:rPr>
          <w:b/>
          <w:bCs/>
        </w:rPr>
        <w:t>econds at sequence length 10</w:t>
      </w:r>
      <w:r>
        <w:t xml:space="preserve"> to </w:t>
      </w:r>
      <w:r>
        <w:rPr>
          <w:b/>
          <w:bCs/>
        </w:rPr>
        <w:t>84.1 seconds at sequence length 200</w:t>
      </w:r>
      <w:r>
        <w:t xml:space="preserve">. GRU increased from </w:t>
      </w:r>
      <w:r>
        <w:rPr>
          <w:b/>
          <w:bCs/>
        </w:rPr>
        <w:t>6.3 seconds to 88.2 seconds</w:t>
      </w:r>
      <w:r>
        <w:t xml:space="preserve">, while LSTM increased from </w:t>
      </w:r>
      <w:r>
        <w:rPr>
          <w:b/>
          <w:bCs/>
        </w:rPr>
        <w:t>6.6 seconds to 103.6 seconds</w:t>
      </w:r>
      <w:r>
        <w:t>.</w:t>
      </w:r>
    </w:p>
    <w:p w:rsidR="006F387E" w:rsidRDefault="00A74400">
      <w:pPr>
        <w:pStyle w:val="BodyText"/>
      </w:pPr>
      <w:r>
        <w:t xml:space="preserve">However, increasing sequence length did </w:t>
      </w:r>
      <w:r>
        <w:rPr>
          <w:b/>
          <w:bCs/>
        </w:rPr>
        <w:t>not automatically improve accuracy</w:t>
      </w:r>
      <w:r>
        <w:t>.</w:t>
      </w:r>
    </w:p>
    <w:p w:rsidR="006F387E" w:rsidRDefault="00A74400">
      <w:pPr>
        <w:pStyle w:val="BodyText"/>
      </w:pPr>
      <w:r>
        <w:t>For exa</w:t>
      </w:r>
      <w:r>
        <w:t>mple, RNN accuracy was:</w:t>
      </w:r>
    </w:p>
    <w:p w:rsidR="006F387E" w:rsidRDefault="00A74400">
      <w:pPr>
        <w:pStyle w:val="Compact"/>
        <w:numPr>
          <w:ilvl w:val="0"/>
          <w:numId w:val="14"/>
        </w:numPr>
      </w:pPr>
      <w:r>
        <w:t>21.06% at length 10</w:t>
      </w:r>
    </w:p>
    <w:p w:rsidR="006F387E" w:rsidRDefault="00A74400">
      <w:pPr>
        <w:pStyle w:val="Compact"/>
        <w:numPr>
          <w:ilvl w:val="0"/>
          <w:numId w:val="14"/>
        </w:numPr>
      </w:pPr>
      <w:r>
        <w:t>21.75% at length 25</w:t>
      </w:r>
    </w:p>
    <w:p w:rsidR="006F387E" w:rsidRDefault="00A74400">
      <w:pPr>
        <w:pStyle w:val="Compact"/>
        <w:numPr>
          <w:ilvl w:val="0"/>
          <w:numId w:val="14"/>
        </w:numPr>
      </w:pPr>
      <w:r>
        <w:t>21.08% at length 50</w:t>
      </w:r>
    </w:p>
    <w:p w:rsidR="006F387E" w:rsidRDefault="00A74400">
      <w:pPr>
        <w:pStyle w:val="Compact"/>
        <w:numPr>
          <w:ilvl w:val="0"/>
          <w:numId w:val="14"/>
        </w:numPr>
      </w:pPr>
      <w:r>
        <w:t>18.82% at length 100</w:t>
      </w:r>
    </w:p>
    <w:p w:rsidR="006F387E" w:rsidRDefault="00A74400">
      <w:pPr>
        <w:pStyle w:val="Compact"/>
        <w:numPr>
          <w:ilvl w:val="0"/>
          <w:numId w:val="14"/>
        </w:numPr>
      </w:pPr>
      <w:r>
        <w:t>21.81% at length 200</w:t>
      </w:r>
    </w:p>
    <w:p w:rsidR="006F387E" w:rsidRDefault="00A74400">
      <w:pPr>
        <w:pStyle w:val="FirstParagraph"/>
      </w:pPr>
      <w:r>
        <w:t>Therefore, a longer sequence is not necessarily better.</w:t>
      </w:r>
    </w:p>
    <w:p w:rsidR="006F387E" w:rsidRDefault="00A74400">
      <w:pPr>
        <w:pStyle w:val="BodyText"/>
      </w:pPr>
      <w:r>
        <w:t>In this experiment, the extra context sometimes provided useful informatio</w:t>
      </w:r>
      <w:r>
        <w:t>n, but the additional computational cost did not consistently result in higher prediction accuracy.</w:t>
      </w:r>
    </w:p>
    <w:p w:rsidR="006F387E" w:rsidRDefault="00A74400">
      <w:r>
        <w:pict>
          <v:rect id="_x0000_i1038" style="width:0;height:1.5pt" o:hralign="center" o:hrstd="t" o:hr="t"/>
        </w:pict>
      </w:r>
    </w:p>
    <w:p w:rsidR="006F387E" w:rsidRDefault="00A74400">
      <w:pPr>
        <w:pStyle w:val="Heading2"/>
      </w:pPr>
      <w:bookmarkStart w:id="21" w:name="X8c2ab0c4830b19b72c7c0de8302a8a1e9bd9da3"/>
      <w:bookmarkEnd w:id="20"/>
      <w:r>
        <w:t>5. Does GRU provide a good trade-off between RNN and LSTM?</w:t>
      </w:r>
    </w:p>
    <w:p w:rsidR="006F387E" w:rsidRDefault="00A74400">
      <w:pPr>
        <w:pStyle w:val="FirstParagraph"/>
      </w:pPr>
      <w:r>
        <w:rPr>
          <w:b/>
          <w:bCs/>
        </w:rPr>
        <w:t>Yes.</w:t>
      </w:r>
    </w:p>
    <w:p w:rsidR="006F387E" w:rsidRDefault="00A74400">
      <w:pPr>
        <w:pStyle w:val="BodyText"/>
      </w:pPr>
      <w:r>
        <w:t>GRU provides a strong compromise between the simplicity of RNN and the more complex memory mechanism of LSTM.</w:t>
      </w:r>
    </w:p>
    <w:p w:rsidR="006F387E" w:rsidRDefault="00A74400">
      <w:pPr>
        <w:pStyle w:val="BodyText"/>
      </w:pPr>
      <w:r>
        <w:t>Compared with RNN:</w:t>
      </w:r>
    </w:p>
    <w:p w:rsidR="006F387E" w:rsidRDefault="00A74400">
      <w:pPr>
        <w:pStyle w:val="Compact"/>
        <w:numPr>
          <w:ilvl w:val="0"/>
          <w:numId w:val="15"/>
        </w:numPr>
      </w:pPr>
      <w:r>
        <w:t>GRU has more parameters.</w:t>
      </w:r>
    </w:p>
    <w:p w:rsidR="006F387E" w:rsidRDefault="00A74400">
      <w:pPr>
        <w:pStyle w:val="Compact"/>
        <w:numPr>
          <w:ilvl w:val="0"/>
          <w:numId w:val="15"/>
        </w:numPr>
      </w:pPr>
      <w:r>
        <w:t>GRU is slower.</w:t>
      </w:r>
    </w:p>
    <w:p w:rsidR="006F387E" w:rsidRDefault="00A74400">
      <w:pPr>
        <w:pStyle w:val="Compact"/>
        <w:numPr>
          <w:ilvl w:val="0"/>
          <w:numId w:val="15"/>
        </w:numPr>
      </w:pPr>
      <w:r>
        <w:t>GRU can preserve information better.</w:t>
      </w:r>
    </w:p>
    <w:p w:rsidR="006F387E" w:rsidRDefault="00A74400">
      <w:pPr>
        <w:pStyle w:val="Compact"/>
        <w:numPr>
          <w:ilvl w:val="0"/>
          <w:numId w:val="15"/>
        </w:numPr>
      </w:pPr>
      <w:r>
        <w:t>GRU generally handles dependencies better.</w:t>
      </w:r>
    </w:p>
    <w:p w:rsidR="006F387E" w:rsidRDefault="00A74400">
      <w:pPr>
        <w:pStyle w:val="FirstParagraph"/>
      </w:pPr>
      <w:r>
        <w:t>Compare</w:t>
      </w:r>
      <w:r>
        <w:t>d with LSTM:</w:t>
      </w:r>
    </w:p>
    <w:p w:rsidR="006F387E" w:rsidRDefault="00A74400">
      <w:pPr>
        <w:pStyle w:val="Compact"/>
        <w:numPr>
          <w:ilvl w:val="0"/>
          <w:numId w:val="16"/>
        </w:numPr>
      </w:pPr>
      <w:r>
        <w:t>GRU has fewer parameters.</w:t>
      </w:r>
    </w:p>
    <w:p w:rsidR="006F387E" w:rsidRDefault="00A74400">
      <w:pPr>
        <w:pStyle w:val="Compact"/>
        <w:numPr>
          <w:ilvl w:val="0"/>
          <w:numId w:val="16"/>
        </w:numPr>
      </w:pPr>
      <w:r>
        <w:t>GRU is generally faster.</w:t>
      </w:r>
    </w:p>
    <w:p w:rsidR="006F387E" w:rsidRDefault="00A74400">
      <w:pPr>
        <w:pStyle w:val="Compact"/>
        <w:numPr>
          <w:ilvl w:val="0"/>
          <w:numId w:val="16"/>
        </w:numPr>
      </w:pPr>
      <w:r>
        <w:t>GRU has a simpler architecture.</w:t>
      </w:r>
    </w:p>
    <w:p w:rsidR="006F387E" w:rsidRDefault="00A74400">
      <w:pPr>
        <w:pStyle w:val="Compact"/>
        <w:numPr>
          <w:ilvl w:val="0"/>
          <w:numId w:val="16"/>
        </w:numPr>
      </w:pPr>
      <w:r>
        <w:t>GRU can achieve similar or better performance on many tasks.</w:t>
      </w:r>
    </w:p>
    <w:p w:rsidR="006F387E" w:rsidRDefault="00A74400">
      <w:pPr>
        <w:pStyle w:val="FirstParagraph"/>
      </w:pPr>
      <w:r>
        <w:t>This is strongly supported by the text-classification experiment:</w:t>
      </w:r>
    </w:p>
    <w:p w:rsidR="006F387E" w:rsidRDefault="00A74400">
      <w:pPr>
        <w:pStyle w:val="BodyText"/>
      </w:pPr>
      <w:r>
        <w:rPr>
          <w:b/>
          <w:bCs/>
        </w:rPr>
        <w:t>RNN:</w:t>
      </w:r>
      <w:r>
        <w:t xml:space="preserve"> 53.36% accuracy</w:t>
      </w:r>
      <w:r>
        <w:br/>
      </w:r>
      <w:r>
        <w:rPr>
          <w:b/>
          <w:bCs/>
        </w:rPr>
        <w:t>GRU:</w:t>
      </w:r>
      <w:r>
        <w:t xml:space="preserve"> </w:t>
      </w:r>
      <w:r>
        <w:t>71.51% accuracy</w:t>
      </w:r>
      <w:r>
        <w:br/>
      </w:r>
      <w:r>
        <w:rPr>
          <w:b/>
          <w:bCs/>
        </w:rPr>
        <w:t>LSTM:</w:t>
      </w:r>
      <w:r>
        <w:t xml:space="preserve"> 66.34% accuracy</w:t>
      </w:r>
    </w:p>
    <w:p w:rsidR="006F387E" w:rsidRDefault="00A74400">
      <w:pPr>
        <w:pStyle w:val="BodyText"/>
      </w:pPr>
      <w:r>
        <w:lastRenderedPageBreak/>
        <w:t>Thus, GRU achieved the best accuracy while avoiding the additional complexity of LSTM.</w:t>
      </w:r>
    </w:p>
    <w:p w:rsidR="006F387E" w:rsidRDefault="00A74400">
      <w:pPr>
        <w:pStyle w:val="BodyText"/>
      </w:pPr>
      <w:r>
        <w:t xml:space="preserve">Therefore, </w:t>
      </w:r>
      <w:r>
        <w:rPr>
          <w:b/>
          <w:bCs/>
        </w:rPr>
        <w:t>GRU is a very good trade-off between performance, computational cost, and model complexity.</w:t>
      </w:r>
    </w:p>
    <w:p w:rsidR="006F387E" w:rsidRDefault="00A74400">
      <w:r>
        <w:pict>
          <v:rect id="_x0000_i1039" style="width:0;height:1.5pt" o:hralign="center" o:hrstd="t" o:hr="t"/>
        </w:pict>
      </w:r>
    </w:p>
    <w:p w:rsidR="006F387E" w:rsidRDefault="00A74400">
      <w:pPr>
        <w:pStyle w:val="Heading2"/>
      </w:pPr>
      <w:bookmarkStart w:id="22" w:name="X10302ef3bf7bd61c645723c6b5c496121fc5edd"/>
      <w:bookmarkEnd w:id="21"/>
      <w:r>
        <w:t>6. Why does RNN struggle w</w:t>
      </w:r>
      <w:r>
        <w:t>ith long-term dependencies?</w:t>
      </w:r>
    </w:p>
    <w:p w:rsidR="006F387E" w:rsidRDefault="00A74400">
      <w:pPr>
        <w:pStyle w:val="FirstParagraph"/>
      </w:pPr>
      <w:r>
        <w:t>A standard RNN repeatedly updates its hidden state:</w:t>
      </w:r>
    </w:p>
    <w:p w:rsidR="006F387E" w:rsidRDefault="00A74400">
      <w:pPr>
        <w:pStyle w:val="BodyText"/>
      </w:pPr>
      <w:r>
        <w:rPr>
          <w:b/>
          <w:bCs/>
        </w:rPr>
        <w:t>hₜ = f(Wₓxₜ + Wₕhₜ₋₁)</w:t>
      </w:r>
    </w:p>
    <w:p w:rsidR="006F387E" w:rsidRDefault="00A74400">
      <w:pPr>
        <w:pStyle w:val="BodyText"/>
      </w:pPr>
      <w:r>
        <w:t>When a sequence becomes long, information from an early timestep must pass through many recurrent operations before reaching a later timestep.</w:t>
      </w:r>
    </w:p>
    <w:p w:rsidR="006F387E" w:rsidRDefault="00A74400">
      <w:pPr>
        <w:pStyle w:val="BodyText"/>
      </w:pPr>
      <w:r>
        <w:t>During back</w:t>
      </w:r>
      <w:r>
        <w:t>propagation through time, gradients are repeatedly multiplied by the recurrent weights.</w:t>
      </w:r>
    </w:p>
    <w:p w:rsidR="006F387E" w:rsidRDefault="00A74400">
      <w:pPr>
        <w:pStyle w:val="BodyText"/>
      </w:pPr>
      <w:r>
        <w:t xml:space="preserve">This can cause the </w:t>
      </w:r>
      <w:r>
        <w:rPr>
          <w:b/>
          <w:bCs/>
        </w:rPr>
        <w:t>vanishing gradient problem</w:t>
      </w:r>
      <w:r>
        <w:t>.</w:t>
      </w:r>
    </w:p>
    <w:p w:rsidR="006F387E" w:rsidRDefault="00A74400">
      <w:pPr>
        <w:pStyle w:val="BodyText"/>
      </w:pPr>
      <w:r>
        <w:t>When the gradient becomes very small, earlier information has little influence on the model’s learning.</w:t>
      </w:r>
    </w:p>
    <w:p w:rsidR="006F387E" w:rsidRDefault="00A74400">
      <w:pPr>
        <w:pStyle w:val="BodyText"/>
      </w:pPr>
      <w:r>
        <w:t xml:space="preserve">As a result, the </w:t>
      </w:r>
      <w:r>
        <w:t>RNN may effectively “forget” information that occurred many timesteps earlier.</w:t>
      </w:r>
    </w:p>
    <w:p w:rsidR="006F387E" w:rsidRDefault="00A74400">
      <w:pPr>
        <w:pStyle w:val="BodyText"/>
      </w:pPr>
      <w:r>
        <w:t>This is the main reason standard RNNs struggle with long-term dependencies.</w:t>
      </w:r>
    </w:p>
    <w:p w:rsidR="006F387E" w:rsidRDefault="00A74400">
      <w:pPr>
        <w:pStyle w:val="BodyText"/>
      </w:pPr>
      <w:r>
        <w:t>GRU and LSTM address this problem using gates that regulate information flow.</w:t>
      </w:r>
    </w:p>
    <w:p w:rsidR="006F387E" w:rsidRDefault="00A74400">
      <w:r>
        <w:pict>
          <v:rect id="_x0000_i1040" style="width:0;height:1.5pt" o:hralign="center" o:hrstd="t" o:hr="t"/>
        </w:pict>
      </w:r>
    </w:p>
    <w:p w:rsidR="006F387E" w:rsidRDefault="00A74400">
      <w:pPr>
        <w:pStyle w:val="Heading2"/>
      </w:pPr>
      <w:bookmarkStart w:id="23" w:name="which-model-would-you-choose-and-why"/>
      <w:bookmarkEnd w:id="22"/>
      <w:r>
        <w:t xml:space="preserve">7. Which model would </w:t>
      </w:r>
      <w:r>
        <w:t>you choose and why?</w:t>
      </w:r>
    </w:p>
    <w:p w:rsidR="006F387E" w:rsidRDefault="00A74400">
      <w:pPr>
        <w:pStyle w:val="FirstParagraph"/>
      </w:pPr>
      <w:r>
        <w:rPr>
          <w:b/>
          <w:bCs/>
        </w:rPr>
        <w:t>I would choose GRU for this project.</w:t>
      </w:r>
    </w:p>
    <w:p w:rsidR="006F387E" w:rsidRDefault="00A74400">
      <w:pPr>
        <w:pStyle w:val="BodyText"/>
      </w:pPr>
      <w:r>
        <w:t>The main reason is that it produced the strongest overall results in the experiments without requiring the highest computational complexity.</w:t>
      </w:r>
    </w:p>
    <w:p w:rsidR="006F387E" w:rsidRDefault="00A74400">
      <w:pPr>
        <w:pStyle w:val="BodyText"/>
      </w:pPr>
      <w:r>
        <w:t>For text classification:</w:t>
      </w:r>
    </w:p>
    <w:p w:rsidR="006F387E" w:rsidRDefault="00A74400">
      <w:pPr>
        <w:pStyle w:val="BodyText"/>
      </w:pPr>
      <w:r>
        <w:rPr>
          <w:b/>
          <w:bCs/>
        </w:rPr>
        <w:t>GRU = 71.51% accuracy</w:t>
      </w:r>
    </w:p>
    <w:p w:rsidR="006F387E" w:rsidRDefault="00A74400">
      <w:pPr>
        <w:pStyle w:val="BodyText"/>
      </w:pPr>
      <w:r>
        <w:t>compared wi</w:t>
      </w:r>
      <w:r>
        <w:t>th:</w:t>
      </w:r>
    </w:p>
    <w:p w:rsidR="006F387E" w:rsidRDefault="00A74400">
      <w:pPr>
        <w:pStyle w:val="BodyText"/>
      </w:pPr>
      <w:r>
        <w:rPr>
          <w:b/>
          <w:bCs/>
        </w:rPr>
        <w:t>LSTM = 66.34%</w:t>
      </w:r>
    </w:p>
    <w:p w:rsidR="006F387E" w:rsidRDefault="00A74400">
      <w:pPr>
        <w:pStyle w:val="BodyText"/>
      </w:pPr>
      <w:r>
        <w:t>and:</w:t>
      </w:r>
    </w:p>
    <w:p w:rsidR="006F387E" w:rsidRDefault="00A74400">
      <w:pPr>
        <w:pStyle w:val="BodyText"/>
      </w:pPr>
      <w:r>
        <w:rPr>
          <w:b/>
          <w:bCs/>
        </w:rPr>
        <w:t>RNN = 53.36%</w:t>
      </w:r>
    </w:p>
    <w:p w:rsidR="006F387E" w:rsidRDefault="00A74400">
      <w:pPr>
        <w:pStyle w:val="BodyText"/>
      </w:pPr>
      <w:r>
        <w:lastRenderedPageBreak/>
        <w:t>GRU also achieved the highest text-classification F1-score and the highest token-level NER F1-score.</w:t>
      </w:r>
    </w:p>
    <w:p w:rsidR="006F387E" w:rsidRDefault="00A74400">
      <w:pPr>
        <w:pStyle w:val="BodyText"/>
      </w:pPr>
      <w:r>
        <w:t>At the same time, GRU has fewer parameters than LSTM and is generally faster.</w:t>
      </w:r>
    </w:p>
    <w:p w:rsidR="006F387E" w:rsidRDefault="00A74400">
      <w:pPr>
        <w:pStyle w:val="BodyText"/>
      </w:pPr>
      <w:r>
        <w:t>Therefore, my choice would be:</w:t>
      </w:r>
    </w:p>
    <w:p w:rsidR="006F387E" w:rsidRDefault="00A74400">
      <w:pPr>
        <w:pStyle w:val="BlockText"/>
      </w:pPr>
      <w:r>
        <w:rPr>
          <w:b/>
          <w:bCs/>
        </w:rPr>
        <w:t>GRU because it provides the best balance between accuracy, ability to capture sequential dependencies, number of parameters, and training speed.</w:t>
      </w:r>
    </w:p>
    <w:p w:rsidR="006F387E" w:rsidRDefault="00A74400">
      <w:pPr>
        <w:pStyle w:val="FirstParagraph"/>
      </w:pPr>
      <w:r>
        <w:t xml:space="preserve">If the application specifically required very long-term dependencies and had enough computational resources, </w:t>
      </w:r>
      <w:r>
        <w:rPr>
          <w:b/>
          <w:bCs/>
        </w:rPr>
        <w:t>LSTM would also be a strong choice</w:t>
      </w:r>
      <w:r>
        <w:t xml:space="preserve">. If computational efficiency and simplicity were the highest priority, </w:t>
      </w:r>
      <w:r>
        <w:rPr>
          <w:b/>
          <w:bCs/>
        </w:rPr>
        <w:t>RNN would be preferable</w:t>
      </w:r>
      <w:r>
        <w:t>.</w:t>
      </w:r>
    </w:p>
    <w:p w:rsidR="006F387E" w:rsidRDefault="00A74400">
      <w:r>
        <w:pict>
          <v:rect id="_x0000_i1041" style="width:0;height:1.5pt" o:hralign="center" o:hrstd="t" o:hr="t"/>
        </w:pict>
      </w:r>
    </w:p>
    <w:p w:rsidR="006F387E" w:rsidRDefault="00A74400">
      <w:pPr>
        <w:pStyle w:val="Heading1"/>
      </w:pPr>
      <w:bookmarkStart w:id="24" w:name="final-conclusion"/>
      <w:bookmarkEnd w:id="16"/>
      <w:bookmarkEnd w:id="23"/>
      <w:r>
        <w:t>10. Final Conclusion</w:t>
      </w:r>
    </w:p>
    <w:p w:rsidR="006F387E" w:rsidRDefault="00A74400">
      <w:pPr>
        <w:pStyle w:val="FirstParagraph"/>
      </w:pPr>
      <w:r>
        <w:t>The experiments demonstrate that there is no single recurrent architecture that is always the best for</w:t>
      </w:r>
      <w:r>
        <w:t xml:space="preserve"> every metric.</w:t>
      </w:r>
    </w:p>
    <w:p w:rsidR="006F387E" w:rsidRDefault="00A74400">
      <w:pPr>
        <w:pStyle w:val="BodyText"/>
      </w:pPr>
      <w:r>
        <w:t xml:space="preserve">The standard </w:t>
      </w:r>
      <w:r>
        <w:rPr>
          <w:b/>
          <w:bCs/>
        </w:rPr>
        <w:t>RNN</w:t>
      </w:r>
      <w:r>
        <w:t xml:space="preserve"> is the simplest and fastest model and has the fewest parameters, but it has weaker capabilities for learning long-term dependencies.</w:t>
      </w:r>
    </w:p>
    <w:p w:rsidR="006F387E" w:rsidRDefault="00A74400">
      <w:pPr>
        <w:pStyle w:val="BodyText"/>
      </w:pPr>
      <w:r>
        <w:t xml:space="preserve">The </w:t>
      </w:r>
      <w:r>
        <w:rPr>
          <w:b/>
          <w:bCs/>
        </w:rPr>
        <w:t>LSTM</w:t>
      </w:r>
      <w:r>
        <w:t xml:space="preserve"> has the most complex architecture and the largest number of parameters. Its memory</w:t>
      </w:r>
      <w:r>
        <w:t xml:space="preserve"> mechanism is designed for long-term dependencies, but in these particular experiments it did not outperform GRU.</w:t>
      </w:r>
    </w:p>
    <w:p w:rsidR="006F387E" w:rsidRDefault="00A74400">
      <w:pPr>
        <w:pStyle w:val="BodyText"/>
      </w:pPr>
      <w:r>
        <w:t xml:space="preserve">The </w:t>
      </w:r>
      <w:r>
        <w:rPr>
          <w:b/>
          <w:bCs/>
        </w:rPr>
        <w:t>GRU</w:t>
      </w:r>
      <w:r>
        <w:t xml:space="preserve"> achieved the strongest overall practical performance. It produced the best text-classification accuracy and F1-score and the best toke</w:t>
      </w:r>
      <w:r>
        <w:t>n-level NER F1-score, while using fewer parameters and less computation than LSTM.</w:t>
      </w:r>
    </w:p>
    <w:p w:rsidR="006F387E" w:rsidRDefault="00A74400">
      <w:pPr>
        <w:pStyle w:val="BodyText"/>
      </w:pPr>
      <w:r>
        <w:t>Therefore, the overall ranking for this project is:</w:t>
      </w:r>
    </w:p>
    <w:p w:rsidR="006F387E" w:rsidRDefault="00A74400">
      <w:pPr>
        <w:pStyle w:val="Heading3"/>
      </w:pPr>
      <w:bookmarkStart w:id="25" w:name="gru-best-overall-balance"/>
      <w:r>
        <w:rPr>
          <w:b/>
          <w:bCs/>
        </w:rPr>
        <w:t>GRU → Best overall balance</w:t>
      </w:r>
    </w:p>
    <w:p w:rsidR="006F387E" w:rsidRDefault="00A74400">
      <w:pPr>
        <w:pStyle w:val="Heading3"/>
      </w:pPr>
      <w:bookmarkStart w:id="26" w:name="rnn-fastest-and-simplest"/>
      <w:bookmarkEnd w:id="25"/>
      <w:r>
        <w:rPr>
          <w:b/>
          <w:bCs/>
        </w:rPr>
        <w:t>RNN → Fastest and simplest</w:t>
      </w:r>
    </w:p>
    <w:p w:rsidR="006F387E" w:rsidRDefault="00A74400">
      <w:pPr>
        <w:pStyle w:val="Heading3"/>
      </w:pPr>
      <w:bookmarkStart w:id="27" w:name="lstm-most-complex-and-largest"/>
      <w:bookmarkEnd w:id="26"/>
      <w:r>
        <w:rPr>
          <w:b/>
          <w:bCs/>
        </w:rPr>
        <w:t>LSTM → Most complex and largest</w:t>
      </w:r>
    </w:p>
    <w:p w:rsidR="006F387E" w:rsidRDefault="00A74400">
      <w:pPr>
        <w:pStyle w:val="FirstParagraph"/>
      </w:pPr>
      <w:r>
        <w:t>The experiments also show that simp</w:t>
      </w:r>
      <w:r>
        <w:t>ly increasing sequence length does not guarantee better performance. Longer sequences significantly increase computational cost, while accuracy may remain similar or even decrease.</w:t>
      </w:r>
    </w:p>
    <w:p w:rsidR="006F387E" w:rsidRDefault="00A74400">
      <w:pPr>
        <w:pStyle w:val="BodyText"/>
      </w:pPr>
      <w:r>
        <w:t xml:space="preserve">Overall, </w:t>
      </w:r>
      <w:r>
        <w:rPr>
          <w:b/>
          <w:bCs/>
        </w:rPr>
        <w:t>GRU is the most suitable choice when we want a balance between per</w:t>
      </w:r>
      <w:r>
        <w:rPr>
          <w:b/>
          <w:bCs/>
        </w:rPr>
        <w:t>formance and efficiency.</w:t>
      </w:r>
    </w:p>
    <w:p w:rsidR="006F387E" w:rsidRDefault="00A74400">
      <w:r>
        <w:pict>
          <v:rect id="_x0000_i1042" style="width:0;height:1.5pt" o:hralign="center" o:hrstd="t" o:hr="t"/>
        </w:pict>
      </w:r>
    </w:p>
    <w:p w:rsidR="006F387E" w:rsidRDefault="00A74400">
      <w:pPr>
        <w:pStyle w:val="Heading1"/>
      </w:pPr>
      <w:bookmarkStart w:id="28" w:name="short-answers-for-presentation"/>
      <w:bookmarkEnd w:id="24"/>
      <w:bookmarkEnd w:id="27"/>
      <w:r>
        <w:lastRenderedPageBreak/>
        <w:t>Short Answers for Presentation</w:t>
      </w:r>
    </w:p>
    <w:tbl>
      <w:tblPr>
        <w:tblStyle w:val="Table"/>
        <w:tblW w:w="5000" w:type="pct"/>
        <w:tblLayout w:type="fixed"/>
        <w:tblLook w:val="0020" w:firstRow="1" w:lastRow="0" w:firstColumn="0" w:lastColumn="0" w:noHBand="0" w:noVBand="0"/>
      </w:tblPr>
      <w:tblGrid>
        <w:gridCol w:w="4788"/>
        <w:gridCol w:w="4788"/>
      </w:tblGrid>
      <w:tr w:rsidR="006F387E" w:rsidTr="006F387E">
        <w:trPr>
          <w:cnfStyle w:val="100000000000" w:firstRow="1" w:lastRow="0" w:firstColumn="0" w:lastColumn="0" w:oddVBand="0" w:evenVBand="0" w:oddHBand="0" w:evenHBand="0" w:firstRowFirstColumn="0" w:firstRowLastColumn="0" w:lastRowFirstColumn="0" w:lastRowLastColumn="0"/>
          <w:tblHeader/>
        </w:trPr>
        <w:tc>
          <w:tcPr>
            <w:tcW w:w="3960" w:type="dxa"/>
          </w:tcPr>
          <w:p w:rsidR="006F387E" w:rsidRDefault="00A74400">
            <w:pPr>
              <w:pStyle w:val="Compact"/>
            </w:pPr>
            <w:r>
              <w:t>Question</w:t>
            </w:r>
          </w:p>
        </w:tc>
        <w:tc>
          <w:tcPr>
            <w:tcW w:w="3960" w:type="dxa"/>
          </w:tcPr>
          <w:p w:rsidR="006F387E" w:rsidRDefault="00A74400">
            <w:pPr>
              <w:pStyle w:val="Compact"/>
            </w:pPr>
            <w:r>
              <w:t>Answer</w:t>
            </w:r>
          </w:p>
        </w:tc>
      </w:tr>
      <w:tr w:rsidR="006F387E">
        <w:tc>
          <w:tcPr>
            <w:tcW w:w="3960" w:type="dxa"/>
          </w:tcPr>
          <w:p w:rsidR="006F387E" w:rsidRDefault="00A74400">
            <w:pPr>
              <w:pStyle w:val="Compact"/>
            </w:pPr>
            <w:r>
              <w:rPr>
                <w:b/>
                <w:bCs/>
              </w:rPr>
              <w:t>1. Which model performs best?</w:t>
            </w:r>
          </w:p>
        </w:tc>
        <w:tc>
          <w:tcPr>
            <w:tcW w:w="3960" w:type="dxa"/>
          </w:tcPr>
          <w:p w:rsidR="006F387E" w:rsidRDefault="00A74400">
            <w:pPr>
              <w:pStyle w:val="Compact"/>
            </w:pPr>
            <w:r>
              <w:rPr>
                <w:b/>
                <w:bCs/>
              </w:rPr>
              <w:t>GRU overall</w:t>
            </w:r>
            <w:r>
              <w:t>, especially for text classification and token-level NER.</w:t>
            </w:r>
          </w:p>
        </w:tc>
      </w:tr>
      <w:tr w:rsidR="006F387E">
        <w:tc>
          <w:tcPr>
            <w:tcW w:w="3960" w:type="dxa"/>
          </w:tcPr>
          <w:p w:rsidR="006F387E" w:rsidRDefault="00A74400">
            <w:pPr>
              <w:pStyle w:val="Compact"/>
            </w:pPr>
            <w:r>
              <w:rPr>
                <w:b/>
                <w:bCs/>
              </w:rPr>
              <w:t>2. Which model is fastest?</w:t>
            </w:r>
          </w:p>
        </w:tc>
        <w:tc>
          <w:tcPr>
            <w:tcW w:w="3960" w:type="dxa"/>
          </w:tcPr>
          <w:p w:rsidR="006F387E" w:rsidRDefault="00A74400">
            <w:pPr>
              <w:pStyle w:val="Compact"/>
            </w:pPr>
            <w:r>
              <w:rPr>
                <w:b/>
                <w:bCs/>
              </w:rPr>
              <w:t>RNN</w:t>
            </w:r>
          </w:p>
        </w:tc>
      </w:tr>
      <w:tr w:rsidR="006F387E">
        <w:tc>
          <w:tcPr>
            <w:tcW w:w="3960" w:type="dxa"/>
          </w:tcPr>
          <w:p w:rsidR="006F387E" w:rsidRDefault="00A74400">
            <w:pPr>
              <w:pStyle w:val="Compact"/>
            </w:pPr>
            <w:r>
              <w:rPr>
                <w:b/>
                <w:bCs/>
              </w:rPr>
              <w:t>3. Which has the most parameters?</w:t>
            </w:r>
          </w:p>
        </w:tc>
        <w:tc>
          <w:tcPr>
            <w:tcW w:w="3960" w:type="dxa"/>
          </w:tcPr>
          <w:p w:rsidR="006F387E" w:rsidRDefault="00A74400">
            <w:pPr>
              <w:pStyle w:val="Compact"/>
            </w:pPr>
            <w:r>
              <w:rPr>
                <w:b/>
                <w:bCs/>
              </w:rPr>
              <w:t>LSTM</w:t>
            </w:r>
          </w:p>
        </w:tc>
      </w:tr>
      <w:tr w:rsidR="006F387E">
        <w:tc>
          <w:tcPr>
            <w:tcW w:w="3960" w:type="dxa"/>
          </w:tcPr>
          <w:p w:rsidR="006F387E" w:rsidRDefault="00A74400">
            <w:pPr>
              <w:pStyle w:val="Compact"/>
            </w:pPr>
            <w:r>
              <w:rPr>
                <w:b/>
                <w:bCs/>
              </w:rPr>
              <w:t>4. Effect of sequence length?</w:t>
            </w:r>
          </w:p>
        </w:tc>
        <w:tc>
          <w:tcPr>
            <w:tcW w:w="3960" w:type="dxa"/>
          </w:tcPr>
          <w:p w:rsidR="006F387E" w:rsidRDefault="00A74400">
            <w:pPr>
              <w:pStyle w:val="Compact"/>
            </w:pPr>
            <w:r>
              <w:t>Longer sequences increase computation/training time but do not always improve accuracy.</w:t>
            </w:r>
          </w:p>
        </w:tc>
      </w:tr>
      <w:tr w:rsidR="006F387E">
        <w:tc>
          <w:tcPr>
            <w:tcW w:w="3960" w:type="dxa"/>
          </w:tcPr>
          <w:p w:rsidR="006F387E" w:rsidRDefault="00A74400">
            <w:pPr>
              <w:pStyle w:val="Compact"/>
            </w:pPr>
            <w:r>
              <w:rPr>
                <w:b/>
                <w:bCs/>
              </w:rPr>
              <w:t>5. Is GRU a good trade-off?</w:t>
            </w:r>
          </w:p>
        </w:tc>
        <w:tc>
          <w:tcPr>
            <w:tcW w:w="3960" w:type="dxa"/>
          </w:tcPr>
          <w:p w:rsidR="006F387E" w:rsidRDefault="00A74400">
            <w:pPr>
              <w:pStyle w:val="Compact"/>
            </w:pPr>
            <w:r>
              <w:rPr>
                <w:b/>
                <w:bCs/>
              </w:rPr>
              <w:t>Yes.</w:t>
            </w:r>
            <w:r>
              <w:t xml:space="preserve"> It balances performance, speed, and parameter count.</w:t>
            </w:r>
          </w:p>
        </w:tc>
      </w:tr>
      <w:tr w:rsidR="006F387E">
        <w:tc>
          <w:tcPr>
            <w:tcW w:w="3960" w:type="dxa"/>
          </w:tcPr>
          <w:p w:rsidR="006F387E" w:rsidRDefault="00A74400">
            <w:pPr>
              <w:pStyle w:val="Compact"/>
            </w:pPr>
            <w:r>
              <w:rPr>
                <w:b/>
                <w:bCs/>
              </w:rPr>
              <w:t>6. Why does RNN struggle with long-term dependenci</w:t>
            </w:r>
            <w:r>
              <w:rPr>
                <w:b/>
                <w:bCs/>
              </w:rPr>
              <w:t>es?</w:t>
            </w:r>
          </w:p>
        </w:tc>
        <w:tc>
          <w:tcPr>
            <w:tcW w:w="3960" w:type="dxa"/>
          </w:tcPr>
          <w:p w:rsidR="006F387E" w:rsidRDefault="00A74400">
            <w:pPr>
              <w:pStyle w:val="Compact"/>
            </w:pPr>
            <w:r>
              <w:t xml:space="preserve">Mainly because of the </w:t>
            </w:r>
            <w:r>
              <w:rPr>
                <w:b/>
                <w:bCs/>
              </w:rPr>
              <w:t>vanishing-gradient problem</w:t>
            </w:r>
            <w:r>
              <w:t xml:space="preserve"> during backpropagation through long sequences.</w:t>
            </w:r>
          </w:p>
        </w:tc>
      </w:tr>
      <w:tr w:rsidR="006F387E">
        <w:tc>
          <w:tcPr>
            <w:tcW w:w="3960" w:type="dxa"/>
          </w:tcPr>
          <w:p w:rsidR="006F387E" w:rsidRDefault="00A74400">
            <w:pPr>
              <w:pStyle w:val="Compact"/>
            </w:pPr>
            <w:r>
              <w:rPr>
                <w:b/>
                <w:bCs/>
              </w:rPr>
              <w:t>7. Which would you choose?</w:t>
            </w:r>
          </w:p>
        </w:tc>
        <w:tc>
          <w:tcPr>
            <w:tcW w:w="3960" w:type="dxa"/>
          </w:tcPr>
          <w:p w:rsidR="006F387E" w:rsidRDefault="00A74400">
            <w:pPr>
              <w:pStyle w:val="Compact"/>
            </w:pPr>
            <w:r>
              <w:rPr>
                <w:b/>
                <w:bCs/>
              </w:rPr>
              <w:t>GRU</w:t>
            </w:r>
            <w:r>
              <w:t>, because it achieved the best overall balance and strongest results in these experiments.</w:t>
            </w:r>
          </w:p>
        </w:tc>
      </w:tr>
    </w:tbl>
    <w:p w:rsidR="006F387E" w:rsidRDefault="00A74400">
      <w:pPr>
        <w:pStyle w:val="BodyText"/>
      </w:pPr>
      <w:r>
        <w:rPr>
          <w:b/>
          <w:bCs/>
        </w:rPr>
        <w:t>Important note:</w:t>
      </w:r>
      <w:r>
        <w:t xml:space="preserve"> These conclusions</w:t>
      </w:r>
      <w:r>
        <w:t xml:space="preserve"> describe the results of your particular notebooks and datasets. They should not be interpreted as proof that GRU will always outperform RNN or LSTM. The NER experiment, for example, shows that RNN actually achieved the highest entity-level F1-score.</w:t>
      </w:r>
      <w:bookmarkEnd w:id="28"/>
    </w:p>
    <w:sectPr w:rsidR="006F387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DD7A39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CCF9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450EE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6F387E"/>
    <w:rsid w:val="006F387E"/>
    <w:rsid w:val="00A744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BDEF9"/>
  <w15:docId w15:val="{DCD07B1C-916D-468F-A1F5-BEF6C7A75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1764</Words>
  <Characters>10059</Characters>
  <Application>Microsoft Office Word</Application>
  <DocSecurity>0</DocSecurity>
  <Lines>83</Lines>
  <Paragraphs>23</Paragraphs>
  <ScaleCrop>false</ScaleCrop>
  <Company/>
  <LinksUpToDate>false</LinksUpToDate>
  <CharactersWithSpaces>11800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Mariam Adel</cp:lastModifiedBy>
  <cp:revision>3</cp:revision>
  <dcterms:created xsi:type="dcterms:W3CDTF">1970-01-01T00:00:00Z</dcterms:created>
  <dcterms:modified xsi:type="dcterms:W3CDTF">2026-08-14T15:00:00Z</dcterms:modified>
</cp:coreProperties>
</file>