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8E2D" w14:textId="77777777" w:rsidR="00704320" w:rsidRPr="00A80A89" w:rsidRDefault="27B0435B" w:rsidP="00704320">
      <w:pPr>
        <w:rPr>
          <w:b/>
          <w:bCs/>
          <w:sz w:val="18"/>
          <w:szCs w:val="18"/>
        </w:rPr>
      </w:pPr>
      <w:bookmarkStart w:id="0" w:name="_Hlk215825776"/>
      <w:r>
        <w:rPr>
          <w:noProof/>
        </w:rPr>
        <w:drawing>
          <wp:inline distT="0" distB="0" distL="0" distR="0" wp14:anchorId="4017AD4D" wp14:editId="1F1E76F4">
            <wp:extent cx="1706450" cy="880748"/>
            <wp:effectExtent l="0" t="0" r="8255" b="0"/>
            <wp:docPr id="2021024891" name="Picture 2" descr="A picture containing diagram&#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picture containing diagram&#10;&#10;Description automatically generated, Picture"/>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1706450" cy="880748"/>
                    </a:xfrm>
                    <a:prstGeom prst="rect">
                      <a:avLst/>
                    </a:prstGeom>
                    <a:noFill/>
                    <a:ln>
                      <a:noFill/>
                    </a:ln>
                  </pic:spPr>
                </pic:pic>
              </a:graphicData>
            </a:graphic>
          </wp:inline>
        </w:drawing>
      </w:r>
    </w:p>
    <w:p w14:paraId="0258A451" w14:textId="40562DCB" w:rsidR="00AA2C37" w:rsidRPr="00BF2E61" w:rsidRDefault="6292610D" w:rsidP="00A80A89">
      <w:pPr>
        <w:spacing w:after="120" w:line="240" w:lineRule="auto"/>
        <w:jc w:val="center"/>
        <w:rPr>
          <w:sz w:val="30"/>
          <w:szCs w:val="30"/>
        </w:rPr>
      </w:pPr>
      <w:r w:rsidRPr="00BF2E61">
        <w:rPr>
          <w:b/>
          <w:bCs/>
          <w:sz w:val="30"/>
          <w:szCs w:val="30"/>
        </w:rPr>
        <w:t>ASSESSMENT BRIEF</w:t>
      </w:r>
    </w:p>
    <w:tbl>
      <w:tblPr>
        <w:tblW w:w="10183"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8"/>
        <w:gridCol w:w="2678"/>
        <w:gridCol w:w="2355"/>
        <w:gridCol w:w="2292"/>
      </w:tblGrid>
      <w:tr w:rsidR="00AA2C37" w:rsidRPr="00BF2E61" w14:paraId="5B814371"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DA477CB" w14:textId="0979DC88" w:rsidR="00AA2C37" w:rsidRPr="00BF2E61" w:rsidRDefault="47B0BD25" w:rsidP="7484DB3A">
            <w:pPr>
              <w:spacing w:before="120" w:after="120" w:line="240" w:lineRule="auto"/>
              <w:ind w:left="113" w:right="113"/>
            </w:pPr>
            <w:r w:rsidRPr="00BF2E61">
              <w:rPr>
                <w:b/>
                <w:bCs/>
              </w:rPr>
              <w:t>Programme</w:t>
            </w:r>
            <w:r w:rsidRPr="00BF2E61">
              <w:t> </w:t>
            </w:r>
          </w:p>
        </w:tc>
        <w:tc>
          <w:tcPr>
            <w:tcW w:w="7325" w:type="dxa"/>
            <w:gridSpan w:val="3"/>
            <w:tcBorders>
              <w:top w:val="single" w:sz="6" w:space="0" w:color="auto"/>
              <w:left w:val="single" w:sz="6" w:space="0" w:color="auto"/>
              <w:bottom w:val="single" w:sz="6" w:space="0" w:color="auto"/>
              <w:right w:val="single" w:sz="6" w:space="0" w:color="auto"/>
            </w:tcBorders>
            <w:vAlign w:val="center"/>
            <w:hideMark/>
          </w:tcPr>
          <w:p w14:paraId="49945B59" w14:textId="0FAA984F" w:rsidR="00AA2C37" w:rsidRPr="00BF2E61" w:rsidRDefault="47B0BD25" w:rsidP="7484DB3A">
            <w:pPr>
              <w:spacing w:before="120" w:after="120" w:line="240" w:lineRule="auto"/>
              <w:ind w:left="113" w:right="113"/>
            </w:pPr>
            <w:r>
              <w:t>MA International Relations</w:t>
            </w:r>
          </w:p>
        </w:tc>
      </w:tr>
      <w:tr w:rsidR="00AA2C37" w:rsidRPr="00BF2E61" w14:paraId="764FB304"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0905254A" w14:textId="77777777" w:rsidR="00AA2C37" w:rsidRPr="00BF2E61" w:rsidRDefault="47B0BD25" w:rsidP="7484DB3A">
            <w:pPr>
              <w:spacing w:before="120" w:after="120" w:line="240" w:lineRule="auto"/>
              <w:ind w:left="113" w:right="113"/>
            </w:pPr>
            <w:r w:rsidRPr="00BF2E61">
              <w:rPr>
                <w:b/>
                <w:bCs/>
              </w:rPr>
              <w:t>Module Title</w:t>
            </w:r>
            <w:r w:rsidRPr="00BF2E61">
              <w:t> </w:t>
            </w:r>
          </w:p>
        </w:tc>
        <w:tc>
          <w:tcPr>
            <w:tcW w:w="7325" w:type="dxa"/>
            <w:gridSpan w:val="3"/>
            <w:tcBorders>
              <w:top w:val="single" w:sz="6" w:space="0" w:color="auto"/>
              <w:left w:val="single" w:sz="6" w:space="0" w:color="auto"/>
              <w:bottom w:val="single" w:sz="6" w:space="0" w:color="auto"/>
              <w:right w:val="single" w:sz="6" w:space="0" w:color="auto"/>
            </w:tcBorders>
            <w:vAlign w:val="center"/>
            <w:hideMark/>
          </w:tcPr>
          <w:p w14:paraId="25743631" w14:textId="6DB60A14" w:rsidR="00AA2C37" w:rsidRPr="00BF2E61" w:rsidRDefault="47B0BD25" w:rsidP="7484DB3A">
            <w:pPr>
              <w:spacing w:before="120" w:after="120" w:line="240" w:lineRule="auto"/>
              <w:ind w:left="113" w:right="113"/>
            </w:pPr>
            <w:r>
              <w:t>Foundation of International Relations</w:t>
            </w:r>
          </w:p>
        </w:tc>
      </w:tr>
      <w:tr w:rsidR="00AA2C37" w:rsidRPr="00BF2E61" w14:paraId="6840BC58"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6A9389A6" w14:textId="77777777" w:rsidR="00AA2C37" w:rsidRPr="00BF2E61" w:rsidRDefault="47B0BD25" w:rsidP="7484DB3A">
            <w:pPr>
              <w:spacing w:before="120" w:after="120" w:line="240" w:lineRule="auto"/>
              <w:ind w:left="113" w:right="113"/>
            </w:pPr>
            <w:r w:rsidRPr="00BF2E61">
              <w:rPr>
                <w:b/>
                <w:bCs/>
              </w:rPr>
              <w:t>Module Code</w:t>
            </w:r>
            <w:r w:rsidRPr="00BF2E61">
              <w:t> </w:t>
            </w:r>
          </w:p>
        </w:tc>
        <w:tc>
          <w:tcPr>
            <w:tcW w:w="7325" w:type="dxa"/>
            <w:gridSpan w:val="3"/>
            <w:tcBorders>
              <w:top w:val="single" w:sz="6" w:space="0" w:color="auto"/>
              <w:left w:val="single" w:sz="6" w:space="0" w:color="auto"/>
              <w:bottom w:val="single" w:sz="6" w:space="0" w:color="auto"/>
              <w:right w:val="single" w:sz="6" w:space="0" w:color="auto"/>
            </w:tcBorders>
            <w:vAlign w:val="center"/>
            <w:hideMark/>
          </w:tcPr>
          <w:p w14:paraId="3914A668" w14:textId="2DEC022F" w:rsidR="00AA2C37" w:rsidRPr="00BF2E61" w:rsidRDefault="47B0BD25" w:rsidP="7484DB3A">
            <w:pPr>
              <w:spacing w:before="120" w:after="120" w:line="240" w:lineRule="auto"/>
              <w:ind w:left="113" w:right="113"/>
            </w:pPr>
            <w:r>
              <w:t>SOCL001</w:t>
            </w:r>
          </w:p>
        </w:tc>
      </w:tr>
      <w:tr w:rsidR="7484DB3A" w:rsidRPr="00BF2E61" w14:paraId="574C0236"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4604E69" w14:textId="53746509" w:rsidR="51C55B86" w:rsidRPr="00BF2E61" w:rsidRDefault="51C55B86" w:rsidP="7484DB3A">
            <w:pPr>
              <w:spacing w:before="120" w:after="120" w:line="240" w:lineRule="auto"/>
              <w:ind w:left="90"/>
              <w:rPr>
                <w:b/>
                <w:bCs/>
              </w:rPr>
            </w:pPr>
            <w:r w:rsidRPr="00BF2E61">
              <w:rPr>
                <w:b/>
                <w:bCs/>
              </w:rPr>
              <w:t>Co</w:t>
            </w:r>
            <w:r w:rsidR="050CA386" w:rsidRPr="00BF2E61">
              <w:rPr>
                <w:b/>
                <w:bCs/>
              </w:rPr>
              <w:t xml:space="preserve">ntact </w:t>
            </w:r>
            <w:r w:rsidR="3A8E1C0E" w:rsidRPr="00BF2E61">
              <w:rPr>
                <w:b/>
                <w:bCs/>
              </w:rPr>
              <w:t>for queries</w:t>
            </w:r>
            <w:r w:rsidR="43653096" w:rsidRPr="00BF2E61">
              <w:rPr>
                <w:b/>
                <w:bCs/>
              </w:rPr>
              <w:t xml:space="preserve"> about this assessment</w:t>
            </w:r>
          </w:p>
        </w:tc>
        <w:tc>
          <w:tcPr>
            <w:tcW w:w="7325" w:type="dxa"/>
            <w:gridSpan w:val="3"/>
            <w:tcBorders>
              <w:top w:val="single" w:sz="6" w:space="0" w:color="auto"/>
              <w:left w:val="single" w:sz="6" w:space="0" w:color="auto"/>
              <w:bottom w:val="single" w:sz="6" w:space="0" w:color="auto"/>
              <w:right w:val="single" w:sz="6" w:space="0" w:color="auto"/>
            </w:tcBorders>
            <w:vAlign w:val="center"/>
            <w:hideMark/>
          </w:tcPr>
          <w:p w14:paraId="6BB53771" w14:textId="20F4745A" w:rsidR="7484DB3A" w:rsidRPr="00BF2E61" w:rsidRDefault="7484DB3A" w:rsidP="7484DB3A">
            <w:pPr>
              <w:spacing w:before="120" w:after="120" w:line="240" w:lineRule="auto"/>
              <w:ind w:left="90"/>
              <w:rPr>
                <w:i/>
                <w:iCs/>
              </w:rPr>
            </w:pPr>
            <w:r>
              <w:t>Dr Nevena Nancheva, Module Leader (</w:t>
            </w:r>
            <w:r w:rsidR="0034004A">
              <w:t>nevena.nancheva@roehampton.ac.uk</w:t>
            </w:r>
            <w:r>
              <w:t>)</w:t>
            </w:r>
          </w:p>
        </w:tc>
      </w:tr>
      <w:tr w:rsidR="00AA2C37" w:rsidRPr="00BF2E61" w14:paraId="5ED3D3F1"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68670A3" w14:textId="7D8B762D" w:rsidR="00AA2C37" w:rsidRPr="00BF2E61" w:rsidRDefault="6E957262" w:rsidP="7484DB3A">
            <w:pPr>
              <w:spacing w:before="120" w:after="120" w:line="240" w:lineRule="auto"/>
              <w:ind w:left="113" w:right="113"/>
            </w:pPr>
            <w:r w:rsidRPr="00BF2E61">
              <w:rPr>
                <w:b/>
                <w:bCs/>
              </w:rPr>
              <w:t>Assessment Type(s)</w:t>
            </w:r>
            <w:r w:rsidRPr="00BF2E61">
              <w:t> </w:t>
            </w:r>
          </w:p>
        </w:tc>
        <w:tc>
          <w:tcPr>
            <w:tcW w:w="2678" w:type="dxa"/>
            <w:tcBorders>
              <w:top w:val="single" w:sz="6" w:space="0" w:color="auto"/>
              <w:left w:val="single" w:sz="6" w:space="0" w:color="auto"/>
              <w:bottom w:val="single" w:sz="6" w:space="0" w:color="auto"/>
              <w:right w:val="single" w:sz="6" w:space="0" w:color="auto"/>
            </w:tcBorders>
            <w:vAlign w:val="center"/>
            <w:hideMark/>
          </w:tcPr>
          <w:p w14:paraId="3E9BC993" w14:textId="2CFC28B3" w:rsidR="00AA2C37" w:rsidRPr="00BF2E61" w:rsidRDefault="14A58C09" w:rsidP="42C76FCA">
            <w:pPr>
              <w:spacing w:before="120" w:after="120" w:line="240" w:lineRule="auto"/>
              <w:ind w:left="113" w:right="113"/>
              <w:rPr>
                <w:color w:val="000000"/>
              </w:rPr>
            </w:pPr>
            <w:r>
              <w:t>Written policy briefing paper</w:t>
            </w:r>
          </w:p>
        </w:tc>
        <w:tc>
          <w:tcPr>
            <w:tcW w:w="235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990D441" w14:textId="2866C01E" w:rsidR="00AA2C37" w:rsidRPr="00BF2E61" w:rsidRDefault="7396054D" w:rsidP="7484DB3A">
            <w:pPr>
              <w:spacing w:before="120" w:after="120" w:line="240" w:lineRule="auto"/>
              <w:ind w:left="113" w:right="113"/>
            </w:pPr>
            <w:r w:rsidRPr="00BF2E61">
              <w:rPr>
                <w:b/>
                <w:bCs/>
              </w:rPr>
              <w:t>Word Length / Duration</w:t>
            </w:r>
            <w:r w:rsidRPr="00BF2E61">
              <w:t> </w:t>
            </w:r>
          </w:p>
        </w:tc>
        <w:tc>
          <w:tcPr>
            <w:tcW w:w="2287" w:type="dxa"/>
            <w:tcBorders>
              <w:top w:val="single" w:sz="6" w:space="0" w:color="auto"/>
              <w:left w:val="single" w:sz="6" w:space="0" w:color="auto"/>
              <w:bottom w:val="single" w:sz="6" w:space="0" w:color="auto"/>
              <w:right w:val="single" w:sz="6" w:space="0" w:color="auto"/>
            </w:tcBorders>
            <w:vAlign w:val="center"/>
            <w:hideMark/>
          </w:tcPr>
          <w:p w14:paraId="442BC93C" w14:textId="4CF43249" w:rsidR="00AA2C37" w:rsidRPr="00BF2E61" w:rsidRDefault="00AA2C37" w:rsidP="7484DB3A">
            <w:pPr>
              <w:spacing w:before="120" w:after="120" w:line="240" w:lineRule="auto"/>
              <w:ind w:left="113" w:right="113"/>
            </w:pPr>
            <w:r>
              <w:t>3,500 words (including executive summary, headings, in-text citations, tables and footnotes; excluding title page and reference list)</w:t>
            </w:r>
          </w:p>
        </w:tc>
      </w:tr>
      <w:tr w:rsidR="00AA2C37" w:rsidRPr="00BF2E61" w14:paraId="374104A7"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F76B9E3" w14:textId="2BFF10A5" w:rsidR="00AA2C37" w:rsidRPr="00BF2E61" w:rsidRDefault="7396054D" w:rsidP="7484DB3A">
            <w:pPr>
              <w:spacing w:before="120" w:after="120" w:line="240" w:lineRule="auto"/>
              <w:ind w:left="113" w:right="113"/>
            </w:pPr>
            <w:r w:rsidRPr="00BF2E61">
              <w:rPr>
                <w:b/>
                <w:bCs/>
              </w:rPr>
              <w:t>Deadline (date &amp; time) for Submission</w:t>
            </w:r>
            <w:r w:rsidRPr="00BF2E61">
              <w:t> </w:t>
            </w:r>
          </w:p>
        </w:tc>
        <w:tc>
          <w:tcPr>
            <w:tcW w:w="2678" w:type="dxa"/>
            <w:tcBorders>
              <w:top w:val="single" w:sz="6" w:space="0" w:color="auto"/>
              <w:left w:val="single" w:sz="6" w:space="0" w:color="auto"/>
              <w:bottom w:val="single" w:sz="6" w:space="0" w:color="auto"/>
              <w:right w:val="single" w:sz="6" w:space="0" w:color="auto"/>
            </w:tcBorders>
            <w:vAlign w:val="center"/>
            <w:hideMark/>
          </w:tcPr>
          <w:p w14:paraId="08C6248B" w14:textId="3377BAD3" w:rsidR="00AA2C37" w:rsidRPr="00BF2E61" w:rsidRDefault="0034004A" w:rsidP="7484DB3A">
            <w:pPr>
              <w:spacing w:before="120" w:after="120" w:line="240" w:lineRule="auto"/>
              <w:ind w:left="113" w:right="113"/>
            </w:pPr>
            <w:r>
              <w:t>13</w:t>
            </w:r>
            <w:r w:rsidRPr="0034004A">
              <w:rPr>
                <w:vertAlign w:val="superscript"/>
              </w:rPr>
              <w:t>th</w:t>
            </w:r>
            <w:r>
              <w:t xml:space="preserve"> Jan 2027 at 2pm</w:t>
            </w:r>
          </w:p>
        </w:tc>
        <w:tc>
          <w:tcPr>
            <w:tcW w:w="235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34748B57" w14:textId="77777777" w:rsidR="00AA2C37" w:rsidRPr="00BF2E61" w:rsidRDefault="47B0BD25" w:rsidP="7484DB3A">
            <w:pPr>
              <w:spacing w:before="120" w:after="120" w:line="240" w:lineRule="auto"/>
              <w:ind w:left="113" w:right="113"/>
            </w:pPr>
            <w:r w:rsidRPr="00BF2E61">
              <w:rPr>
                <w:b/>
                <w:bCs/>
              </w:rPr>
              <w:t>% contribution to module mark</w:t>
            </w:r>
            <w:r w:rsidRPr="00BF2E61">
              <w:t> </w:t>
            </w:r>
          </w:p>
        </w:tc>
        <w:tc>
          <w:tcPr>
            <w:tcW w:w="2287" w:type="dxa"/>
            <w:tcBorders>
              <w:top w:val="single" w:sz="6" w:space="0" w:color="auto"/>
              <w:left w:val="single" w:sz="6" w:space="0" w:color="auto"/>
              <w:bottom w:val="single" w:sz="6" w:space="0" w:color="auto"/>
              <w:right w:val="single" w:sz="6" w:space="0" w:color="auto"/>
            </w:tcBorders>
            <w:vAlign w:val="center"/>
            <w:hideMark/>
          </w:tcPr>
          <w:p w14:paraId="76124DD6" w14:textId="6AD1954C" w:rsidR="00AA2C37" w:rsidRPr="00BF2E61" w:rsidRDefault="47B0BD25" w:rsidP="7484DB3A">
            <w:pPr>
              <w:spacing w:before="120" w:after="120" w:line="240" w:lineRule="auto"/>
              <w:ind w:left="113" w:right="113"/>
            </w:pPr>
            <w:r>
              <w:t>70%</w:t>
            </w:r>
          </w:p>
        </w:tc>
      </w:tr>
      <w:tr w:rsidR="00AA2C37" w:rsidRPr="00BF2E61" w14:paraId="702E9237" w14:textId="77777777" w:rsidTr="588D4ADF">
        <w:trPr>
          <w:trHeight w:val="300"/>
        </w:trPr>
        <w:tc>
          <w:tcPr>
            <w:tcW w:w="285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545C4286" w14:textId="35A4E6DF" w:rsidR="00AA2C37" w:rsidRPr="00BF2E61" w:rsidRDefault="501DFD5A" w:rsidP="7484DB3A">
            <w:pPr>
              <w:spacing w:before="120" w:after="120" w:line="240" w:lineRule="auto"/>
              <w:ind w:left="113" w:right="113"/>
            </w:pPr>
            <w:r w:rsidRPr="588D4ADF">
              <w:rPr>
                <w:b/>
                <w:bCs/>
              </w:rPr>
              <w:t>Assessment Feedback date:</w:t>
            </w:r>
            <w:r>
              <w:t> </w:t>
            </w:r>
          </w:p>
        </w:tc>
        <w:tc>
          <w:tcPr>
            <w:tcW w:w="2678" w:type="dxa"/>
            <w:tcBorders>
              <w:top w:val="single" w:sz="6" w:space="0" w:color="auto"/>
              <w:left w:val="single" w:sz="6" w:space="0" w:color="auto"/>
              <w:bottom w:val="single" w:sz="6" w:space="0" w:color="auto"/>
              <w:right w:val="single" w:sz="6" w:space="0" w:color="auto"/>
            </w:tcBorders>
            <w:vAlign w:val="center"/>
            <w:hideMark/>
          </w:tcPr>
          <w:p w14:paraId="7270EFEF" w14:textId="08EB0370" w:rsidR="00AA2C37" w:rsidRPr="00BF2E61" w:rsidRDefault="0034004A" w:rsidP="7484DB3A">
            <w:pPr>
              <w:spacing w:before="120" w:after="120" w:line="240" w:lineRule="auto"/>
              <w:ind w:left="113" w:right="113"/>
            </w:pPr>
            <w:r>
              <w:t>Three weeks after submission</w:t>
            </w:r>
          </w:p>
        </w:tc>
        <w:tc>
          <w:tcPr>
            <w:tcW w:w="235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1B19B2F" w14:textId="77777777" w:rsidR="00AA2C37" w:rsidRPr="00BF2E61" w:rsidRDefault="47B0BD25" w:rsidP="7484DB3A">
            <w:pPr>
              <w:spacing w:before="120" w:after="120" w:line="240" w:lineRule="auto"/>
              <w:ind w:left="113" w:right="113"/>
            </w:pPr>
            <w:r w:rsidRPr="34E5CFC1">
              <w:rPr>
                <w:b/>
                <w:bCs/>
              </w:rPr>
              <w:t>Format/Location of submission</w:t>
            </w:r>
            <w:r>
              <w:t> </w:t>
            </w:r>
          </w:p>
        </w:tc>
        <w:tc>
          <w:tcPr>
            <w:tcW w:w="2287" w:type="dxa"/>
            <w:tcBorders>
              <w:top w:val="single" w:sz="6" w:space="0" w:color="auto"/>
              <w:left w:val="single" w:sz="6" w:space="0" w:color="auto"/>
              <w:bottom w:val="single" w:sz="6" w:space="0" w:color="auto"/>
              <w:right w:val="single" w:sz="6" w:space="0" w:color="auto"/>
            </w:tcBorders>
            <w:vAlign w:val="center"/>
            <w:hideMark/>
          </w:tcPr>
          <w:p w14:paraId="459B418D" w14:textId="264B97FC" w:rsidR="00AA2C37" w:rsidRPr="00BF2E61" w:rsidRDefault="47B0BD25" w:rsidP="34E5CFC1">
            <w:pPr>
              <w:spacing w:before="120" w:after="120" w:line="240" w:lineRule="auto"/>
              <w:ind w:left="113" w:right="113"/>
              <w:rPr>
                <w:color w:val="000000"/>
              </w:rPr>
            </w:pPr>
            <w:r>
              <w:t xml:space="preserve">Moodle Turnitin submission link: </w:t>
            </w:r>
            <w:hyperlink r:id="rId9" w:history="1">
              <w:r w:rsidRPr="0034004A">
                <w:rPr>
                  <w:rStyle w:val="Hyperlink"/>
                  <w:highlight w:val="yellow"/>
                </w:rPr>
                <w:t>insert link</w:t>
              </w:r>
            </w:hyperlink>
          </w:p>
        </w:tc>
      </w:tr>
    </w:tbl>
    <w:p w14:paraId="2AC73559" w14:textId="120450EB" w:rsidR="00704320" w:rsidRPr="00BF2E61" w:rsidRDefault="4A4A64F6" w:rsidP="42C76FCA">
      <w:pPr>
        <w:spacing w:before="240" w:after="120" w:line="240" w:lineRule="auto"/>
        <w:ind w:right="113"/>
        <w:rPr>
          <w:sz w:val="30"/>
          <w:szCs w:val="30"/>
          <w:u w:val="single"/>
        </w:rPr>
      </w:pPr>
      <w:r w:rsidRPr="00BF2E61">
        <w:rPr>
          <w:b/>
          <w:bCs/>
          <w:sz w:val="30"/>
          <w:szCs w:val="30"/>
          <w:u w:val="single"/>
        </w:rPr>
        <w:t>Assessment Task Requirements</w:t>
      </w:r>
    </w:p>
    <w:p w14:paraId="77C59E95" w14:textId="31252A6F" w:rsidR="00AB762F" w:rsidRPr="00BF2E61" w:rsidRDefault="0F633CDF" w:rsidP="433FA528">
      <w:pPr>
        <w:pStyle w:val="ListParagraph"/>
        <w:numPr>
          <w:ilvl w:val="0"/>
          <w:numId w:val="24"/>
        </w:numPr>
      </w:pPr>
      <w:r>
        <w:rPr>
          <w:b/>
        </w:rPr>
        <w:t>The task.</w:t>
      </w:r>
      <w:r>
        <w:t xml:space="preserve"> Write a briefing paper of 3,500 words developing an original, well-supported argument in response to a briefing paper question. Your paper must start from the event you examined in your podcast episode (Assessment 1) and focus on a problem related to it.</w:t>
      </w:r>
    </w:p>
    <w:p w14:paraId="295D1641" w14:textId="77777777" w:rsidR="00AB762F" w:rsidRPr="00BF2E61" w:rsidRDefault="0F633CDF" w:rsidP="433FA528">
      <w:pPr>
        <w:pStyle w:val="ListParagraph"/>
        <w:numPr>
          <w:ilvl w:val="0"/>
          <w:numId w:val="24"/>
        </w:numPr>
      </w:pPr>
      <w:r>
        <w:rPr>
          <w:b/>
        </w:rPr>
        <w:t>Assessment medium.</w:t>
      </w:r>
      <w:r>
        <w:t xml:space="preserve"> A briefing paper: a professional genre written for a named decision-maker who needs to understand a problem and decide what to do about it. In this module your paper must also show academic depth, using IR theory to analyse the problem and evaluate the options.</w:t>
      </w:r>
    </w:p>
    <w:p w14:paraId="732B8C4F" w14:textId="0BEB374E" w:rsidR="00AB762F" w:rsidRPr="00BF2E61" w:rsidRDefault="0F633CDF" w:rsidP="433FA528">
      <w:pPr>
        <w:pStyle w:val="ListParagraph"/>
        <w:numPr>
          <w:ilvl w:val="0"/>
          <w:numId w:val="24"/>
        </w:numPr>
      </w:pPr>
      <w:r>
        <w:rPr>
          <w:b/>
        </w:rPr>
        <w:t>Choosing your question.</w:t>
      </w:r>
      <w:r>
        <w:t xml:space="preserve"> Choose one of the following questions and adapt it to your case, naming your specific problem and, where relevant, the actor you are advising. Confirm your final question with the Module Leader by </w:t>
      </w:r>
      <w:r w:rsidR="0034004A" w:rsidRPr="0034004A">
        <w:rPr>
          <w:highlight w:val="yellow"/>
        </w:rPr>
        <w:t>week 9, 26</w:t>
      </w:r>
      <w:r w:rsidR="0034004A" w:rsidRPr="0034004A">
        <w:rPr>
          <w:highlight w:val="yellow"/>
          <w:vertAlign w:val="superscript"/>
        </w:rPr>
        <w:t>th</w:t>
      </w:r>
      <w:r w:rsidR="0034004A" w:rsidRPr="0034004A">
        <w:rPr>
          <w:highlight w:val="yellow"/>
        </w:rPr>
        <w:t xml:space="preserve"> Nov 2026</w:t>
      </w:r>
      <w:r>
        <w:t>.</w:t>
      </w:r>
    </w:p>
    <w:p w14:paraId="201AAE67" w14:textId="1BDE1428" w:rsidR="4C743E30" w:rsidRPr="00BF2E61" w:rsidRDefault="4C743E30" w:rsidP="433FA528">
      <w:pPr>
        <w:ind w:left="113" w:right="113"/>
      </w:pPr>
      <w:r>
        <w:t xml:space="preserve">(1) </w:t>
      </w:r>
      <w:r>
        <w:rPr>
          <w:b/>
        </w:rPr>
        <w:t>State sovereignty:</w:t>
      </w:r>
      <w:r>
        <w:t xml:space="preserve"> To what extent does [your case] show state sovereignty enabling or obstructing collective action, and what should [named actor] do about it? (2) </w:t>
      </w:r>
      <w:r>
        <w:rPr>
          <w:b/>
        </w:rPr>
        <w:t>War and security:</w:t>
      </w:r>
      <w:r>
        <w:t xml:space="preserve"> How should [named actor] respond to the security problem at the centre of [your case], and what do competing IR theories suggest about the likely consequences of each option? (3) </w:t>
      </w:r>
      <w:r>
        <w:rPr>
          <w:b/>
        </w:rPr>
        <w:t>Moral principles:</w:t>
      </w:r>
      <w:r>
        <w:t xml:space="preserve"> When, if ever, should the international community act on moral principles in [your </w:t>
      </w:r>
      <w:r>
        <w:lastRenderedPageBreak/>
        <w:t xml:space="preserve">case], who has the authority to do so, and at what cost? (4) </w:t>
      </w:r>
      <w:r>
        <w:rPr>
          <w:b/>
        </w:rPr>
        <w:t>International law and justice:</w:t>
      </w:r>
      <w:r>
        <w:t xml:space="preserve"> Can international law deliver justice in [your case], and what should [named actor] do where it cannot? (5) </w:t>
      </w:r>
      <w:r>
        <w:rPr>
          <w:b/>
        </w:rPr>
        <w:t>Institutions:</w:t>
      </w:r>
      <w:r>
        <w:t xml:space="preserve"> Is [named institution] fit for purpose in addressing [your problem], and what reform is both desirable and politically feasible? (6) </w:t>
      </w:r>
      <w:r>
        <w:rPr>
          <w:b/>
        </w:rPr>
        <w:t>Gender:</w:t>
      </w:r>
      <w:r>
        <w:t xml:space="preserve"> What does a gender analysis reveal about [your case] that conventional analysis misses, and what should change as a result? (7) </w:t>
      </w:r>
      <w:r>
        <w:rPr>
          <w:b/>
        </w:rPr>
        <w:t>Colonial legacies and race:</w:t>
      </w:r>
      <w:r>
        <w:t xml:space="preserve"> How do colonial legacies and racial hierarchies shape [your problem], and how should policy address them? (8) </w:t>
      </w:r>
      <w:r>
        <w:rPr>
          <w:b/>
        </w:rPr>
        <w:t>Global capitalism and inequality:</w:t>
      </w:r>
      <w:r>
        <w:t xml:space="preserve"> How do global economic structures shape [your problem], and what can [named actor] realistically change? (9) </w:t>
      </w:r>
      <w:r>
        <w:rPr>
          <w:b/>
        </w:rPr>
        <w:t>The environment:</w:t>
      </w:r>
      <w:r>
        <w:t xml:space="preserve"> Who should bear the costs of [your environmental problem], and how should responsibility be shared between states and other actors?</w:t>
      </w:r>
    </w:p>
    <w:p w14:paraId="68B2A497" w14:textId="77777777" w:rsidR="00AB762F" w:rsidRPr="00BF2E61" w:rsidRDefault="0F633CDF" w:rsidP="433FA528">
      <w:pPr>
        <w:pStyle w:val="ListParagraph"/>
        <w:numPr>
          <w:ilvl w:val="0"/>
          <w:numId w:val="24"/>
        </w:numPr>
      </w:pPr>
      <w:r>
        <w:rPr>
          <w:b/>
        </w:rPr>
        <w:t>Essential elements.</w:t>
      </w:r>
      <w:r>
        <w:t xml:space="preserve"> Your paper must: (1) address a named decision-maker; (2) define a precise problem arising from your podcast event; (3) analyse that problem using at least two IR theories studied in the module; (4) evaluate two or three realistic policy options against clear criteria; (5) make specific, actionable recommendations that follow from your analysis. Your paper must go substantially beyond your podcast: you may briefly summarise the event as context, but must not reuse your podcast script or show notes.</w:t>
      </w:r>
    </w:p>
    <w:p w14:paraId="2861124B" w14:textId="2DB41017" w:rsidR="00AB762F" w:rsidRPr="00BF2E61" w:rsidRDefault="0F633CDF" w:rsidP="433FA528">
      <w:pPr>
        <w:pStyle w:val="ListParagraph"/>
        <w:numPr>
          <w:ilvl w:val="0"/>
          <w:numId w:val="24"/>
        </w:numPr>
      </w:pPr>
      <w:r>
        <w:rPr>
          <w:b/>
        </w:rPr>
        <w:t>Submission.</w:t>
      </w:r>
      <w:r>
        <w:t xml:space="preserve"> Submit your paper as a Word document or PDF via the Moodle Turnitin link: </w:t>
      </w:r>
      <w:hyperlink r:id="rId10" w:history="1">
        <w:r w:rsidRPr="0034004A">
          <w:rPr>
            <w:rStyle w:val="Hyperlink"/>
            <w:highlight w:val="yellow"/>
          </w:rPr>
          <w:t>insert link</w:t>
        </w:r>
      </w:hyperlink>
      <w:r>
        <w:t>.</w:t>
      </w:r>
    </w:p>
    <w:p w14:paraId="0A9B75A4" w14:textId="77777777" w:rsidR="00704320" w:rsidRPr="00BF2E61" w:rsidRDefault="4A4A64F6" w:rsidP="42C76FCA">
      <w:pPr>
        <w:spacing w:before="240" w:after="120" w:line="240" w:lineRule="auto"/>
        <w:ind w:left="113" w:right="113"/>
        <w:rPr>
          <w:b/>
          <w:bCs/>
          <w:sz w:val="30"/>
          <w:szCs w:val="30"/>
          <w:u w:val="single"/>
        </w:rPr>
      </w:pPr>
      <w:r w:rsidRPr="00BF2E61">
        <w:rPr>
          <w:b/>
          <w:bCs/>
          <w:sz w:val="30"/>
          <w:szCs w:val="30"/>
          <w:u w:val="single"/>
        </w:rPr>
        <w:t>Assessment Success Guidance</w:t>
      </w:r>
    </w:p>
    <w:p w14:paraId="2F078E21" w14:textId="77777777" w:rsidR="00AB762F" w:rsidRPr="00BF2E61" w:rsidRDefault="0F633CDF" w:rsidP="433FA528">
      <w:pPr>
        <w:pStyle w:val="ListParagraph"/>
        <w:numPr>
          <w:ilvl w:val="0"/>
          <w:numId w:val="24"/>
        </w:numPr>
      </w:pPr>
      <w:r>
        <w:t>Use the module reading list as your starting point, then read widely beyond it. Higher marks require up-to-date theoretical and empirical material and clear evidence of wider reading.</w:t>
      </w:r>
    </w:p>
    <w:p w14:paraId="4FE45B62" w14:textId="77777777" w:rsidR="00AB762F" w:rsidRPr="00BF2E61" w:rsidRDefault="0F633CDF" w:rsidP="433FA528">
      <w:pPr>
        <w:pStyle w:val="ListParagraph"/>
        <w:numPr>
          <w:ilvl w:val="0"/>
          <w:numId w:val="24"/>
        </w:numPr>
      </w:pPr>
      <w:r>
        <w:t>Use primary sources wherever possible: official documents, UN resolutions, treaties, speeches, statistics, reports of international organisations, court decisions, and the recording or transcript of your event. Use peer-reviewed scholarship for your theoretical framing.</w:t>
      </w:r>
    </w:p>
    <w:p w14:paraId="06929ED0" w14:textId="77777777" w:rsidR="00AB762F" w:rsidRPr="00BF2E61" w:rsidRDefault="0F633CDF" w:rsidP="433FA528">
      <w:pPr>
        <w:pStyle w:val="ListParagraph"/>
        <w:numPr>
          <w:ilvl w:val="0"/>
          <w:numId w:val="24"/>
        </w:numPr>
      </w:pPr>
      <w:r>
        <w:t>Be critical, not descriptive. The strongest papers compare theories, show what each implies for policy, and judge which is most persuasive and why.</w:t>
      </w:r>
    </w:p>
    <w:p w14:paraId="41E34DBB" w14:textId="77777777" w:rsidR="00AB762F" w:rsidRPr="00BF2E61" w:rsidRDefault="0F633CDF" w:rsidP="433FA528">
      <w:pPr>
        <w:pStyle w:val="ListParagraph"/>
        <w:numPr>
          <w:ilvl w:val="0"/>
          <w:numId w:val="24"/>
        </w:numPr>
      </w:pPr>
      <w:r>
        <w:t>Make your recommendations follow from your analysis. Acknowledge counter-arguments and the weaknesses and risks of your preferred option, and consider who benefits and who bears the costs.</w:t>
      </w:r>
    </w:p>
    <w:p w14:paraId="4829D34D" w14:textId="77777777" w:rsidR="00AB762F" w:rsidRPr="00BF2E61" w:rsidRDefault="0F633CDF" w:rsidP="433FA528">
      <w:pPr>
        <w:pStyle w:val="ListParagraph"/>
        <w:numPr>
          <w:ilvl w:val="0"/>
          <w:numId w:val="24"/>
        </w:numPr>
      </w:pPr>
      <w:r>
        <w:t>Write for a busy decision-maker: clear, precise and evidence-led. A reader should be able to act on your executive summary alone.</w:t>
      </w:r>
    </w:p>
    <w:p w14:paraId="4706CBB7" w14:textId="75C27C79" w:rsidR="00704320" w:rsidRPr="00BF2E61" w:rsidRDefault="05C16179" w:rsidP="6B3D8309">
      <w:r>
        <w:t xml:space="preserve">Students can find information about the assessment and assessment support </w:t>
      </w:r>
      <w:r w:rsidR="3EA04332">
        <w:t xml:space="preserve">that is available </w:t>
      </w:r>
      <w:r>
        <w:t>on the module Moodle</w:t>
      </w:r>
      <w:r w:rsidRPr="433FA528">
        <w:rPr>
          <w:i/>
          <w:iCs/>
        </w:rPr>
        <w:t xml:space="preserve"> </w:t>
      </w:r>
      <w:r>
        <w:t>site</w:t>
      </w:r>
      <w:r w:rsidR="3ABD34A6">
        <w:t xml:space="preserve">:    </w:t>
      </w:r>
    </w:p>
    <w:p w14:paraId="6E29B96D" w14:textId="4B7468E9" w:rsidR="6B3D8309" w:rsidRPr="00BF2E61" w:rsidRDefault="6B3D8309" w:rsidP="6B3D8309">
      <w:pPr>
        <w:rPr>
          <w:i/>
          <w:iCs/>
          <w:color w:val="000000"/>
        </w:rPr>
      </w:pPr>
    </w:p>
    <w:p w14:paraId="6AC2108E" w14:textId="77777777" w:rsidR="00704320" w:rsidRPr="00BF2E61" w:rsidRDefault="3D5C8B06" w:rsidP="6B3D8309">
      <w:pPr>
        <w:tabs>
          <w:tab w:val="left" w:pos="360"/>
        </w:tabs>
        <w:spacing w:before="240" w:after="120" w:line="240" w:lineRule="auto"/>
        <w:ind w:left="360" w:right="113" w:hanging="270"/>
      </w:pPr>
      <w:r w:rsidRPr="00BF2E61">
        <w:rPr>
          <w:rFonts w:ascii="Aptos" w:eastAsia="Aptos" w:hAnsi="Aptos" w:cs="Aptos"/>
          <w:b/>
          <w:bCs/>
          <w:sz w:val="30"/>
          <w:szCs w:val="30"/>
          <w:u w:val="single"/>
        </w:rPr>
        <w:t>Layout and Style guidance</w:t>
      </w:r>
    </w:p>
    <w:p w14:paraId="079C1F0C" w14:textId="77777777" w:rsidR="00AB762F" w:rsidRPr="00BF2E61" w:rsidRDefault="0F633CDF" w:rsidP="433FA528">
      <w:pPr>
        <w:pStyle w:val="ListParagraph"/>
        <w:numPr>
          <w:ilvl w:val="0"/>
          <w:numId w:val="24"/>
        </w:numPr>
      </w:pPr>
      <w:r>
        <w:rPr>
          <w:b/>
        </w:rPr>
        <w:t>Structure and suggested word allocation:</w:t>
      </w:r>
      <w:r>
        <w:t xml:space="preserve"> Title page (not counted: your question, word count, student number, named audience); 1. Executive summary (200 words); 2. Introduction and statement of the problem (300); 3. Background (500); 4. Theoretical framing (700); 5. Policy options (1,100); 6. Recommendations (450); 7. Conclusion (250); Reference list (not counted).</w:t>
      </w:r>
    </w:p>
    <w:p w14:paraId="0B5FBC52" w14:textId="77777777" w:rsidR="00AB762F" w:rsidRPr="00BF2E61" w:rsidRDefault="0F633CDF" w:rsidP="433FA528">
      <w:pPr>
        <w:pStyle w:val="ListParagraph"/>
        <w:numPr>
          <w:ilvl w:val="0"/>
          <w:numId w:val="24"/>
        </w:numPr>
      </w:pPr>
      <w:r>
        <w:rPr>
          <w:b/>
        </w:rPr>
        <w:lastRenderedPageBreak/>
        <w:t>Format:</w:t>
      </w:r>
      <w:r>
        <w:t xml:space="preserve"> Word document or PDF; A4; Calibri or Arial, 11 or 12 point; 1.5 line spacing; page numbers; the numbered section headings above. Numbered paragraphs (1.1, 1.2) are encouraged.</w:t>
      </w:r>
    </w:p>
    <w:p w14:paraId="72C848AA" w14:textId="77777777" w:rsidR="00AB762F" w:rsidRPr="00BF2E61" w:rsidRDefault="0F633CDF" w:rsidP="433FA528">
      <w:pPr>
        <w:pStyle w:val="ListParagraph"/>
        <w:numPr>
          <w:ilvl w:val="0"/>
          <w:numId w:val="24"/>
        </w:numPr>
      </w:pPr>
      <w:r>
        <w:rPr>
          <w:b/>
        </w:rPr>
        <w:t>Lists and visuals:</w:t>
      </w:r>
      <w:r>
        <w:t xml:space="preserve"> numbered lists for recommendations; up to two numbered, titled and sourced tables or figures (for example an options comparison table); otherwise continuous prose.</w:t>
      </w:r>
    </w:p>
    <w:p w14:paraId="0898886A" w14:textId="77777777" w:rsidR="00AB762F" w:rsidRPr="00BF2E61" w:rsidRDefault="0F633CDF" w:rsidP="433FA528">
      <w:pPr>
        <w:pStyle w:val="ListParagraph"/>
        <w:numPr>
          <w:ilvl w:val="0"/>
          <w:numId w:val="24"/>
        </w:numPr>
      </w:pPr>
      <w:r>
        <w:rPr>
          <w:b/>
        </w:rPr>
        <w:t>Register:</w:t>
      </w:r>
      <w:r>
        <w:t xml:space="preserve"> clear, precise, formal and evidence-led; third person; define any technical terms.</w:t>
      </w:r>
    </w:p>
    <w:p w14:paraId="5EB5F84A" w14:textId="6FDA0171" w:rsidR="00AB762F" w:rsidRPr="00BF2E61" w:rsidRDefault="0F633CDF" w:rsidP="433FA528">
      <w:pPr>
        <w:pStyle w:val="ListParagraph"/>
        <w:numPr>
          <w:ilvl w:val="0"/>
          <w:numId w:val="24"/>
        </w:numPr>
      </w:pPr>
      <w:r>
        <w:rPr>
          <w:b/>
        </w:rPr>
        <w:t>Word count:</w:t>
      </w:r>
      <w:r>
        <w:t xml:space="preserve"> state your word count on the title page. Work significantly over or under 3,500 words will be treated in line with </w:t>
      </w:r>
      <w:r>
        <w:rPr>
          <w:highlight w:val="yellow"/>
        </w:rPr>
        <w:t>University policy on word limits</w:t>
      </w:r>
      <w:r>
        <w:t>.</w:t>
      </w:r>
    </w:p>
    <w:p w14:paraId="02183B59" w14:textId="500FF921" w:rsidR="4C743E30" w:rsidRPr="00BF2E61" w:rsidRDefault="4C743E30" w:rsidP="433FA528">
      <w:pPr>
        <w:ind w:left="113"/>
        <w:rPr>
          <w:color w:val="000000"/>
        </w:rPr>
      </w:pPr>
    </w:p>
    <w:p w14:paraId="0A8A4DE3" w14:textId="4D0D4C3A" w:rsidR="00704320" w:rsidRPr="00BF2E61" w:rsidRDefault="4A4A64F6" w:rsidP="42C76FCA">
      <w:pPr>
        <w:spacing w:before="240" w:after="120" w:line="240" w:lineRule="auto"/>
        <w:ind w:left="113" w:right="113"/>
        <w:rPr>
          <w:sz w:val="30"/>
          <w:szCs w:val="30"/>
          <w:u w:val="single"/>
        </w:rPr>
      </w:pPr>
      <w:r w:rsidRPr="00BF2E61">
        <w:rPr>
          <w:b/>
          <w:bCs/>
          <w:sz w:val="30"/>
          <w:szCs w:val="30"/>
          <w:u w:val="single"/>
        </w:rPr>
        <w:t>Referencing</w:t>
      </w:r>
      <w:r w:rsidRPr="00BF2E61">
        <w:rPr>
          <w:sz w:val="30"/>
          <w:szCs w:val="30"/>
          <w:u w:val="single"/>
        </w:rPr>
        <w:t> </w:t>
      </w:r>
    </w:p>
    <w:p w14:paraId="0603080D" w14:textId="77777777" w:rsidR="00AB762F" w:rsidRPr="00BF2E61" w:rsidRDefault="0F633CDF" w:rsidP="433FA528">
      <w:pPr>
        <w:pStyle w:val="ListParagraph"/>
        <w:numPr>
          <w:ilvl w:val="0"/>
          <w:numId w:val="24"/>
        </w:numPr>
      </w:pPr>
      <w:r>
        <w:t xml:space="preserve">Use </w:t>
      </w:r>
      <w:r>
        <w:rPr>
          <w:b/>
        </w:rPr>
        <w:t>Cite Them Right Harvard</w:t>
      </w:r>
      <w:r>
        <w:t xml:space="preserve"> for all in-text citations and the reference list.</w:t>
      </w:r>
    </w:p>
    <w:p w14:paraId="3D58940B" w14:textId="77777777" w:rsidR="00AB762F" w:rsidRPr="00BF2E61" w:rsidRDefault="0F633CDF" w:rsidP="433FA528">
      <w:pPr>
        <w:pStyle w:val="ListParagraph"/>
        <w:numPr>
          <w:ilvl w:val="0"/>
          <w:numId w:val="24"/>
        </w:numPr>
      </w:pPr>
      <w:r>
        <w:t>Include page numbers for direct quotations, and reference primary sources such as UN documents, speeches and event recordings in full.</w:t>
      </w:r>
    </w:p>
    <w:p w14:paraId="731DF28E" w14:textId="61A39864" w:rsidR="273FABCF" w:rsidRPr="00BF2E61" w:rsidRDefault="273FABCF" w:rsidP="42C76FCA">
      <w:pPr>
        <w:ind w:left="113"/>
      </w:pPr>
      <w:r w:rsidRPr="00BF2E61">
        <w:t xml:space="preserve">See Library referencing support (i.e., </w:t>
      </w:r>
      <w:hyperlink r:id="rId11">
        <w:r w:rsidRPr="00BF2E61">
          <w:rPr>
            <w:rStyle w:val="Hyperlink"/>
          </w:rPr>
          <w:t>Cite Them Right</w:t>
        </w:r>
      </w:hyperlink>
      <w:r w:rsidRPr="00BF2E61">
        <w:t>)</w:t>
      </w:r>
    </w:p>
    <w:p w14:paraId="03055447" w14:textId="297E8525" w:rsidR="00704320" w:rsidRPr="00BF2E61" w:rsidRDefault="4A4A64F6" w:rsidP="42C76FCA">
      <w:pPr>
        <w:spacing w:before="240" w:after="120" w:line="240" w:lineRule="auto"/>
        <w:ind w:left="113" w:right="113"/>
        <w:rPr>
          <w:b/>
          <w:bCs/>
          <w:sz w:val="30"/>
          <w:szCs w:val="30"/>
          <w:u w:val="single"/>
        </w:rPr>
      </w:pPr>
      <w:r w:rsidRPr="00BF2E61">
        <w:rPr>
          <w:b/>
          <w:bCs/>
          <w:sz w:val="30"/>
          <w:szCs w:val="30"/>
          <w:u w:val="single"/>
        </w:rPr>
        <w:t>Learning Outcomes </w:t>
      </w:r>
    </w:p>
    <w:p w14:paraId="7E7ED69F" w14:textId="54BFDD3A" w:rsidR="00704320" w:rsidRPr="00BF2E61" w:rsidRDefault="4A4A64F6" w:rsidP="7484DB3A">
      <w:pPr>
        <w:spacing w:before="120" w:after="120" w:line="240" w:lineRule="auto"/>
        <w:ind w:left="113" w:right="113"/>
      </w:pPr>
      <w:r w:rsidRPr="00BF2E61">
        <w:t xml:space="preserve">This assessment has been designed to provide </w:t>
      </w:r>
      <w:r w:rsidR="2E92A4CB" w:rsidRPr="00BF2E61">
        <w:t>students</w:t>
      </w:r>
      <w:r w:rsidRPr="00BF2E61">
        <w:t xml:space="preserve"> with an opportunity to demonstrate achievement of the learning outcomes listed below.  </w:t>
      </w:r>
    </w:p>
    <w:p w14:paraId="5CD3486B" w14:textId="371BFCB6" w:rsidR="00704320" w:rsidRPr="00BF2E61" w:rsidRDefault="00704320" w:rsidP="7484DB3A">
      <w:pPr>
        <w:spacing w:before="120" w:after="120" w:line="240" w:lineRule="auto"/>
        <w:ind w:left="113" w:right="113"/>
      </w:pPr>
      <w:r>
        <w:t>By successfully completing this assessment, you will be ab</w:t>
      </w:r>
      <w:r w:rsidR="45358D18">
        <w:t>le to</w:t>
      </w:r>
    </w:p>
    <w:p w14:paraId="197FEC1F" w14:textId="58BEB454" w:rsidR="00704320" w:rsidRPr="00BF2E61" w:rsidRDefault="00704320" w:rsidP="7484DB3A">
      <w:pPr>
        <w:spacing w:before="120" w:after="120" w:line="240" w:lineRule="auto"/>
        <w:ind w:left="113" w:right="113"/>
      </w:pPr>
    </w:p>
    <w:p w14:paraId="0A34421E" w14:textId="77777777" w:rsidR="00AB762F" w:rsidRPr="00BF2E61" w:rsidRDefault="0F633CDF" w:rsidP="433FA528">
      <w:pPr>
        <w:pStyle w:val="ListParagraph"/>
        <w:numPr>
          <w:ilvl w:val="0"/>
          <w:numId w:val="24"/>
        </w:numPr>
      </w:pPr>
      <w:r>
        <w:rPr>
          <w:b/>
        </w:rPr>
        <w:t>LO1:</w:t>
      </w:r>
      <w:r>
        <w:t xml:space="preserve"> Demonstrate a critical understanding of International Relations (IR) as both a discipline and a field of global political practice.</w:t>
      </w:r>
    </w:p>
    <w:p w14:paraId="11D91D64" w14:textId="77777777" w:rsidR="00AB762F" w:rsidRPr="00BF2E61" w:rsidRDefault="0F633CDF" w:rsidP="433FA528">
      <w:pPr>
        <w:pStyle w:val="ListParagraph"/>
        <w:numPr>
          <w:ilvl w:val="0"/>
          <w:numId w:val="24"/>
        </w:numPr>
      </w:pPr>
      <w:r>
        <w:rPr>
          <w:b/>
        </w:rPr>
        <w:t>LO2:</w:t>
      </w:r>
      <w:r>
        <w:t xml:space="preserve"> Develop a critically analytical perspective on international political issues within a global context.</w:t>
      </w:r>
    </w:p>
    <w:p w14:paraId="51494A69" w14:textId="77777777" w:rsidR="00AB762F" w:rsidRPr="00BF2E61" w:rsidRDefault="0F633CDF" w:rsidP="433FA528">
      <w:pPr>
        <w:pStyle w:val="ListParagraph"/>
        <w:numPr>
          <w:ilvl w:val="0"/>
          <w:numId w:val="24"/>
        </w:numPr>
      </w:pPr>
      <w:r>
        <w:rPr>
          <w:b/>
        </w:rPr>
        <w:t>LO3:</w:t>
      </w:r>
      <w:r>
        <w:t xml:space="preserve"> Present complex debates central to the discipline of International Relations.</w:t>
      </w:r>
    </w:p>
    <w:p w14:paraId="03B88A1F" w14:textId="77777777" w:rsidR="00AB762F" w:rsidRPr="00BF2E61" w:rsidRDefault="0F633CDF" w:rsidP="433FA528">
      <w:pPr>
        <w:pStyle w:val="ListParagraph"/>
        <w:numPr>
          <w:ilvl w:val="0"/>
          <w:numId w:val="24"/>
        </w:numPr>
      </w:pPr>
      <w:r>
        <w:rPr>
          <w:b/>
        </w:rPr>
        <w:t>LO5:</w:t>
      </w:r>
      <w:r>
        <w:t xml:space="preserve"> Critically evaluate major theoretical approaches to International Relations.</w:t>
      </w:r>
    </w:p>
    <w:p w14:paraId="599770EC" w14:textId="77777777" w:rsidR="4C743E30" w:rsidRPr="00BF2E61" w:rsidRDefault="4C743E30" w:rsidP="433FA528">
      <w:pPr>
        <w:ind w:left="113" w:right="113"/>
      </w:pPr>
      <w:r>
        <w:t>It also contributes to the programme learning outcomes to analyse contemporary dynamics of the international system and their effects on specific groups; critically discuss different interpretations of complex events and identify creative responses; and communicate effectively in writing to specialist and non-specialist audiences.</w:t>
      </w:r>
    </w:p>
    <w:p w14:paraId="62FC7FC2" w14:textId="663BF9E4" w:rsidR="00704320" w:rsidRPr="00BF2E61" w:rsidRDefault="00704320" w:rsidP="7484DB3A">
      <w:pPr>
        <w:spacing w:before="120" w:after="120" w:line="240" w:lineRule="auto"/>
        <w:ind w:left="113" w:right="113"/>
      </w:pPr>
      <w:r>
        <w:t> </w:t>
      </w:r>
    </w:p>
    <w:p w14:paraId="206DFFF9" w14:textId="0CD75475" w:rsidR="00F468A3" w:rsidRPr="00BF2E61" w:rsidRDefault="76190740" w:rsidP="42C76FCA">
      <w:pPr>
        <w:spacing w:before="240" w:after="120" w:line="240" w:lineRule="auto"/>
        <w:ind w:right="113"/>
        <w:rPr>
          <w:sz w:val="30"/>
          <w:szCs w:val="30"/>
          <w:u w:val="single"/>
        </w:rPr>
      </w:pPr>
      <w:r w:rsidRPr="00BF2E61">
        <w:rPr>
          <w:b/>
          <w:bCs/>
          <w:sz w:val="30"/>
          <w:szCs w:val="30"/>
          <w:u w:val="single"/>
        </w:rPr>
        <w:t>Employability and Professional Skills</w:t>
      </w:r>
    </w:p>
    <w:p w14:paraId="0BF637E8" w14:textId="11A83837" w:rsidR="00F468A3" w:rsidRPr="00BF2E61" w:rsidRDefault="27D548C4" w:rsidP="7484DB3A">
      <w:pPr>
        <w:spacing w:before="120" w:after="120" w:line="240" w:lineRule="auto"/>
        <w:ind w:left="113" w:right="113"/>
      </w:pPr>
      <w:r w:rsidRPr="00BF2E61">
        <w:t xml:space="preserve">This assessment has been designed to provide </w:t>
      </w:r>
      <w:r w:rsidR="67F8CCDB" w:rsidRPr="00BF2E61">
        <w:t xml:space="preserve">students </w:t>
      </w:r>
      <w:r w:rsidRPr="00BF2E61">
        <w:t>with an opportunity to demonstrate achievement of the following skill(s) which is(are) critical in professional context and jobs.</w:t>
      </w:r>
    </w:p>
    <w:p w14:paraId="0F364EF0" w14:textId="3462305E" w:rsidR="00F468A3" w:rsidRPr="00BF2E61" w:rsidRDefault="76190740" w:rsidP="433FA528">
      <w:pPr>
        <w:pStyle w:val="ListParagraph"/>
        <w:spacing w:before="120" w:after="120" w:line="240" w:lineRule="auto"/>
        <w:ind w:right="113"/>
        <w:rPr>
          <w:rFonts w:ascii="Aptos" w:eastAsia="Aptos" w:hAnsi="Aptos" w:cs="Aptos"/>
        </w:rPr>
      </w:pPr>
      <w:r>
        <w:t>By successfully completing this assessment, you will be able to</w:t>
      </w:r>
      <w:r w:rsidR="32F8C94A">
        <w:t>:</w:t>
      </w:r>
    </w:p>
    <w:p w14:paraId="21D3E747" w14:textId="77777777" w:rsidR="00AB762F" w:rsidRPr="00BF2E61" w:rsidRDefault="0F633CDF" w:rsidP="433FA528">
      <w:pPr>
        <w:pStyle w:val="ListParagraph"/>
        <w:numPr>
          <w:ilvl w:val="0"/>
          <w:numId w:val="24"/>
        </w:numPr>
      </w:pPr>
      <w:r>
        <w:t>Write concise, evidence-based policy analysis for a named decision-maker, a core task in government, diplomacy, international organisations, NGOs and think tanks</w:t>
      </w:r>
    </w:p>
    <w:p w14:paraId="595C4497" w14:textId="77777777" w:rsidR="00AB762F" w:rsidRPr="00BF2E61" w:rsidRDefault="0F633CDF" w:rsidP="433FA528">
      <w:pPr>
        <w:pStyle w:val="ListParagraph"/>
        <w:numPr>
          <w:ilvl w:val="0"/>
          <w:numId w:val="24"/>
        </w:numPr>
      </w:pPr>
      <w:r>
        <w:t>Evaluate policy options against explicit criteria and make actionable recommendations</w:t>
      </w:r>
    </w:p>
    <w:p w14:paraId="43C03EBB" w14:textId="77777777" w:rsidR="00AB762F" w:rsidRPr="00BF2E61" w:rsidRDefault="0F633CDF" w:rsidP="433FA528">
      <w:pPr>
        <w:pStyle w:val="ListParagraph"/>
        <w:numPr>
          <w:ilvl w:val="0"/>
          <w:numId w:val="24"/>
        </w:numPr>
      </w:pPr>
      <w:r>
        <w:lastRenderedPageBreak/>
        <w:t>Synthesise academic research and primary documents into a professional product</w:t>
      </w:r>
    </w:p>
    <w:p w14:paraId="413358A9" w14:textId="77777777" w:rsidR="00AB762F" w:rsidRPr="00BF2E61" w:rsidRDefault="0F633CDF" w:rsidP="433FA528">
      <w:pPr>
        <w:pStyle w:val="ListParagraph"/>
        <w:numPr>
          <w:ilvl w:val="0"/>
          <w:numId w:val="24"/>
        </w:numPr>
      </w:pPr>
      <w:r>
        <w:t>Manage an independent research project to a deadline</w:t>
      </w:r>
    </w:p>
    <w:p w14:paraId="6465D937" w14:textId="77777777" w:rsidR="00F468A3" w:rsidRPr="00BF2E61" w:rsidRDefault="00F468A3" w:rsidP="7484DB3A">
      <w:pPr>
        <w:spacing w:before="120" w:after="120" w:line="240" w:lineRule="auto"/>
        <w:ind w:left="113" w:right="113"/>
        <w:rPr>
          <w:b/>
          <w:bCs/>
          <w:sz w:val="30"/>
          <w:szCs w:val="30"/>
        </w:rPr>
        <w:sectPr w:rsidR="00F468A3" w:rsidRPr="00BF2E61" w:rsidSect="00A80A89">
          <w:pgSz w:w="11906" w:h="16838"/>
          <w:pgMar w:top="709" w:right="707" w:bottom="993" w:left="851" w:header="708" w:footer="708" w:gutter="0"/>
          <w:cols w:space="708"/>
          <w:docGrid w:linePitch="360"/>
        </w:sectPr>
      </w:pPr>
    </w:p>
    <w:p w14:paraId="7E85122C" w14:textId="172FD04A" w:rsidR="00704320" w:rsidRPr="00130ACF" w:rsidRDefault="00704320" w:rsidP="2AA89003">
      <w:pPr>
        <w:spacing w:before="120" w:after="120" w:line="240" w:lineRule="auto"/>
        <w:ind w:left="113" w:right="113"/>
        <w:rPr>
          <w:b/>
          <w:bCs/>
          <w:sz w:val="30"/>
          <w:szCs w:val="30"/>
          <w:u w:val="single"/>
        </w:rPr>
      </w:pPr>
      <w:r w:rsidRPr="2AA89003">
        <w:rPr>
          <w:b/>
          <w:bCs/>
          <w:sz w:val="30"/>
          <w:szCs w:val="30"/>
          <w:u w:val="single"/>
        </w:rPr>
        <w:lastRenderedPageBreak/>
        <w:t>Marking Criteria</w:t>
      </w:r>
      <w:r w:rsidR="008237B7" w:rsidRPr="2AA89003">
        <w:rPr>
          <w:b/>
          <w:bCs/>
          <w:sz w:val="30"/>
          <w:szCs w:val="30"/>
          <w:u w:val="single"/>
        </w:rPr>
        <w:t xml:space="preserve">/Assessment </w:t>
      </w:r>
      <w:r w:rsidR="002550BC" w:rsidRPr="2AA89003">
        <w:rPr>
          <w:b/>
          <w:bCs/>
          <w:sz w:val="30"/>
          <w:szCs w:val="30"/>
          <w:u w:val="single"/>
        </w:rPr>
        <w:t>R</w:t>
      </w:r>
      <w:r w:rsidR="008237B7" w:rsidRPr="2AA89003">
        <w:rPr>
          <w:b/>
          <w:bCs/>
          <w:sz w:val="30"/>
          <w:szCs w:val="30"/>
          <w:u w:val="single"/>
        </w:rPr>
        <w:t>ubri</w:t>
      </w:r>
      <w:r w:rsidR="00130ACF" w:rsidRPr="2AA89003">
        <w:rPr>
          <w:b/>
          <w:bCs/>
          <w:sz w:val="30"/>
          <w:szCs w:val="30"/>
          <w:u w:val="single"/>
        </w:rPr>
        <w:t>c</w:t>
      </w:r>
    </w:p>
    <w:tbl>
      <w:tblPr>
        <w:tblStyle w:val="TableGrid"/>
        <w:tblW w:w="13916" w:type="dxa"/>
        <w:tblInd w:w="113" w:type="dxa"/>
        <w:tblLayout w:type="fixed"/>
        <w:tblLook w:val="04A0" w:firstRow="1" w:lastRow="0" w:firstColumn="1" w:lastColumn="0" w:noHBand="0" w:noVBand="1"/>
      </w:tblPr>
      <w:tblGrid>
        <w:gridCol w:w="2292"/>
        <w:gridCol w:w="992"/>
        <w:gridCol w:w="1241"/>
        <w:gridCol w:w="1330"/>
        <w:gridCol w:w="1330"/>
        <w:gridCol w:w="1330"/>
        <w:gridCol w:w="1330"/>
        <w:gridCol w:w="1377"/>
        <w:gridCol w:w="1276"/>
        <w:gridCol w:w="1418"/>
      </w:tblGrid>
      <w:tr w:rsidR="00D9339E" w:rsidRPr="00BF2E61" w14:paraId="3803CE79" w14:textId="77777777" w:rsidTr="67476D3A">
        <w:tc>
          <w:tcPr>
            <w:tcW w:w="3284" w:type="dxa"/>
            <w:gridSpan w:val="2"/>
            <w:shd w:val="clear" w:color="auto" w:fill="D9D9D9" w:themeFill="background1" w:themeFillShade="D9"/>
          </w:tcPr>
          <w:p w14:paraId="4C8EC2B1" w14:textId="4FBBDF6A" w:rsidR="00D9339E" w:rsidRPr="00BF2E61" w:rsidRDefault="75C6A09C" w:rsidP="7484DB3A">
            <w:pPr>
              <w:spacing w:before="120" w:after="120"/>
              <w:ind w:right="113"/>
              <w:rPr>
                <w:b/>
                <w:bCs/>
              </w:rPr>
            </w:pPr>
            <w:r w:rsidRPr="588D4ADF">
              <w:rPr>
                <w:b/>
                <w:bCs/>
                <w:color w:val="000000"/>
              </w:rPr>
              <w:t xml:space="preserve">Assessment </w:t>
            </w:r>
            <w:r w:rsidR="1DB16E33" w:rsidRPr="588D4ADF">
              <w:rPr>
                <w:b/>
                <w:bCs/>
                <w:color w:val="000000"/>
              </w:rPr>
              <w:t xml:space="preserve"> name</w:t>
            </w:r>
          </w:p>
        </w:tc>
        <w:tc>
          <w:tcPr>
            <w:tcW w:w="10632" w:type="dxa"/>
            <w:gridSpan w:val="8"/>
            <w:shd w:val="clear" w:color="auto" w:fill="D9D9D9" w:themeFill="background1" w:themeFillShade="D9"/>
          </w:tcPr>
          <w:p w14:paraId="2E637171" w14:textId="47BDC29C" w:rsidR="00D9339E" w:rsidRPr="00BF2E61" w:rsidRDefault="00D9339E" w:rsidP="7484DB3A">
            <w:pPr>
              <w:spacing w:before="120" w:after="120"/>
              <w:ind w:right="113"/>
              <w:rPr>
                <w:b/>
                <w:bCs/>
              </w:rPr>
            </w:pPr>
            <w:r>
              <w:rPr>
                <w:sz w:val="20"/>
              </w:rPr>
              <w:t>Assessment 2: Briefing paper (70%)</w:t>
            </w:r>
          </w:p>
        </w:tc>
      </w:tr>
      <w:tr w:rsidR="00D9339E" w:rsidRPr="00BF2E61" w14:paraId="4DAF8719" w14:textId="77777777" w:rsidTr="67476D3A">
        <w:tc>
          <w:tcPr>
            <w:tcW w:w="2292" w:type="dxa"/>
          </w:tcPr>
          <w:p w14:paraId="0514CA4F" w14:textId="624612CC" w:rsidR="00D9339E" w:rsidRPr="00BF2E61" w:rsidRDefault="75C6A09C" w:rsidP="7484DB3A">
            <w:pPr>
              <w:spacing w:before="120" w:after="120"/>
              <w:ind w:right="113"/>
            </w:pPr>
            <w:r>
              <w:t>Assessment Criteria</w:t>
            </w:r>
            <w:r w:rsidR="31C375ED">
              <w:t xml:space="preserve"> and LOs</w:t>
            </w:r>
          </w:p>
        </w:tc>
        <w:tc>
          <w:tcPr>
            <w:tcW w:w="992" w:type="dxa"/>
          </w:tcPr>
          <w:p w14:paraId="09A1DDB8" w14:textId="593B66B5" w:rsidR="00D9339E" w:rsidRPr="00BF2E61" w:rsidRDefault="75C6A09C" w:rsidP="588D4ADF">
            <w:pPr>
              <w:spacing w:before="120" w:after="120"/>
              <w:ind w:right="-56"/>
              <w:jc w:val="center"/>
              <w:rPr>
                <w:sz w:val="20"/>
                <w:szCs w:val="20"/>
              </w:rPr>
            </w:pPr>
            <w:r w:rsidRPr="588D4ADF">
              <w:rPr>
                <w:sz w:val="18"/>
                <w:szCs w:val="18"/>
              </w:rPr>
              <w:t>Weighting</w:t>
            </w:r>
            <w:r w:rsidR="5E06D4B2" w:rsidRPr="588D4ADF">
              <w:rPr>
                <w:sz w:val="18"/>
                <w:szCs w:val="18"/>
              </w:rPr>
              <w:t xml:space="preserve"> </w:t>
            </w:r>
            <w:r w:rsidR="5E06D4B2" w:rsidRPr="588D4ADF">
              <w:rPr>
                <w:color w:val="000000"/>
                <w:sz w:val="18"/>
                <w:szCs w:val="18"/>
              </w:rPr>
              <w:t>if appliable</w:t>
            </w:r>
          </w:p>
        </w:tc>
        <w:tc>
          <w:tcPr>
            <w:tcW w:w="1241" w:type="dxa"/>
          </w:tcPr>
          <w:p w14:paraId="21C384FB" w14:textId="67720EDF" w:rsidR="00D9339E" w:rsidRPr="00BF2E61" w:rsidRDefault="00D9339E" w:rsidP="00D9339E">
            <w:pPr>
              <w:spacing w:before="120" w:after="120"/>
              <w:ind w:right="-4"/>
              <w:jc w:val="center"/>
              <w:rPr>
                <w:sz w:val="20"/>
                <w:szCs w:val="20"/>
              </w:rPr>
            </w:pPr>
            <w:r w:rsidRPr="00BF2E61">
              <w:rPr>
                <w:sz w:val="20"/>
                <w:szCs w:val="20"/>
              </w:rPr>
              <w:t>100 Exemplary</w:t>
            </w:r>
          </w:p>
        </w:tc>
        <w:tc>
          <w:tcPr>
            <w:tcW w:w="1330" w:type="dxa"/>
          </w:tcPr>
          <w:p w14:paraId="64D1604E" w14:textId="569F548B" w:rsidR="00D9339E" w:rsidRPr="00BF2E61" w:rsidRDefault="00D9339E" w:rsidP="00D9339E">
            <w:pPr>
              <w:spacing w:before="120" w:after="120"/>
              <w:jc w:val="center"/>
            </w:pPr>
            <w:r w:rsidRPr="67476D3A">
              <w:rPr>
                <w:sz w:val="20"/>
                <w:szCs w:val="20"/>
              </w:rPr>
              <w:t>80</w:t>
            </w:r>
            <w:r w:rsidR="1374476C" w:rsidRPr="67476D3A">
              <w:rPr>
                <w:sz w:val="20"/>
                <w:szCs w:val="20"/>
              </w:rPr>
              <w:t>-99</w:t>
            </w:r>
            <w:r w:rsidRPr="67476D3A">
              <w:rPr>
                <w:sz w:val="20"/>
                <w:szCs w:val="20"/>
              </w:rPr>
              <w:t xml:space="preserve"> Outstanding</w:t>
            </w:r>
          </w:p>
        </w:tc>
        <w:tc>
          <w:tcPr>
            <w:tcW w:w="1330" w:type="dxa"/>
          </w:tcPr>
          <w:p w14:paraId="4F688958" w14:textId="39F7B92B" w:rsidR="00D9339E" w:rsidRPr="00BF2E61" w:rsidRDefault="75C6A09C" w:rsidP="00D9339E">
            <w:pPr>
              <w:spacing w:before="120" w:after="120"/>
              <w:ind w:right="113"/>
              <w:jc w:val="center"/>
              <w:rPr>
                <w:sz w:val="20"/>
                <w:szCs w:val="20"/>
              </w:rPr>
            </w:pPr>
            <w:r w:rsidRPr="588D4ADF">
              <w:rPr>
                <w:sz w:val="20"/>
                <w:szCs w:val="20"/>
              </w:rPr>
              <w:t>70-79</w:t>
            </w:r>
            <w:r w:rsidR="00D9339E">
              <w:br/>
            </w:r>
            <w:r w:rsidRPr="588D4ADF">
              <w:rPr>
                <w:sz w:val="20"/>
                <w:szCs w:val="20"/>
              </w:rPr>
              <w:t>Excellent</w:t>
            </w:r>
          </w:p>
        </w:tc>
        <w:tc>
          <w:tcPr>
            <w:tcW w:w="1330" w:type="dxa"/>
          </w:tcPr>
          <w:p w14:paraId="7869DC38" w14:textId="129B1C70" w:rsidR="00D9339E" w:rsidRPr="00BF2E61" w:rsidRDefault="75C6A09C" w:rsidP="00D9339E">
            <w:pPr>
              <w:spacing w:before="120" w:after="120"/>
              <w:ind w:right="113"/>
              <w:jc w:val="center"/>
              <w:rPr>
                <w:sz w:val="20"/>
                <w:szCs w:val="20"/>
              </w:rPr>
            </w:pPr>
            <w:r w:rsidRPr="588D4ADF">
              <w:rPr>
                <w:sz w:val="20"/>
                <w:szCs w:val="20"/>
              </w:rPr>
              <w:t>60-69</w:t>
            </w:r>
            <w:r w:rsidR="00D9339E">
              <w:br/>
            </w:r>
            <w:r w:rsidRPr="588D4ADF">
              <w:rPr>
                <w:sz w:val="20"/>
                <w:szCs w:val="20"/>
              </w:rPr>
              <w:t>Very Good</w:t>
            </w:r>
          </w:p>
        </w:tc>
        <w:tc>
          <w:tcPr>
            <w:tcW w:w="1330" w:type="dxa"/>
          </w:tcPr>
          <w:p w14:paraId="103235BA" w14:textId="280527D7" w:rsidR="00D9339E" w:rsidRPr="00BF2E61" w:rsidRDefault="75C6A09C" w:rsidP="00D9339E">
            <w:pPr>
              <w:spacing w:before="120" w:after="120"/>
              <w:ind w:right="113"/>
              <w:jc w:val="center"/>
              <w:rPr>
                <w:sz w:val="20"/>
                <w:szCs w:val="20"/>
              </w:rPr>
            </w:pPr>
            <w:r w:rsidRPr="588D4ADF">
              <w:rPr>
                <w:sz w:val="20"/>
                <w:szCs w:val="20"/>
              </w:rPr>
              <w:t>50-59</w:t>
            </w:r>
            <w:r w:rsidR="00D9339E">
              <w:br/>
            </w:r>
            <w:r w:rsidRPr="588D4ADF">
              <w:rPr>
                <w:sz w:val="20"/>
                <w:szCs w:val="20"/>
              </w:rPr>
              <w:t>Good</w:t>
            </w:r>
          </w:p>
        </w:tc>
        <w:tc>
          <w:tcPr>
            <w:tcW w:w="1377" w:type="dxa"/>
          </w:tcPr>
          <w:p w14:paraId="7143CAE7" w14:textId="372C0B60" w:rsidR="00D9339E" w:rsidRPr="00BF2E61" w:rsidRDefault="75C6A09C" w:rsidP="588D4ADF">
            <w:pPr>
              <w:tabs>
                <w:tab w:val="left" w:pos="1080"/>
              </w:tabs>
              <w:spacing w:before="120" w:after="120"/>
              <w:ind w:right="-90"/>
              <w:jc w:val="center"/>
              <w:rPr>
                <w:sz w:val="20"/>
                <w:szCs w:val="20"/>
              </w:rPr>
            </w:pPr>
            <w:r w:rsidRPr="588D4ADF">
              <w:rPr>
                <w:sz w:val="20"/>
                <w:szCs w:val="20"/>
              </w:rPr>
              <w:t>40-49</w:t>
            </w:r>
            <w:r w:rsidR="00D9339E">
              <w:br/>
            </w:r>
            <w:r w:rsidR="00130ACF" w:rsidRPr="588D4ADF">
              <w:rPr>
                <w:color w:val="000000"/>
                <w:sz w:val="20"/>
                <w:szCs w:val="20"/>
              </w:rPr>
              <w:t>UG Adequate PG Fail</w:t>
            </w:r>
          </w:p>
        </w:tc>
        <w:tc>
          <w:tcPr>
            <w:tcW w:w="1276" w:type="dxa"/>
          </w:tcPr>
          <w:p w14:paraId="50CBF1CF" w14:textId="7DC39B27" w:rsidR="00D9339E" w:rsidRPr="00BF2E61" w:rsidRDefault="00385E7D" w:rsidP="00130ACF">
            <w:pPr>
              <w:spacing w:before="120" w:after="120"/>
              <w:jc w:val="center"/>
              <w:rPr>
                <w:sz w:val="20"/>
                <w:szCs w:val="20"/>
              </w:rPr>
            </w:pPr>
            <w:r w:rsidRPr="588D4ADF">
              <w:rPr>
                <w:sz w:val="20"/>
                <w:szCs w:val="20"/>
              </w:rPr>
              <w:t>30-39</w:t>
            </w:r>
            <w:r>
              <w:br/>
            </w:r>
            <w:r w:rsidRPr="588D4ADF">
              <w:rPr>
                <w:sz w:val="20"/>
                <w:szCs w:val="20"/>
              </w:rPr>
              <w:t xml:space="preserve">Limited </w:t>
            </w:r>
            <w:r>
              <w:br/>
            </w:r>
            <w:r w:rsidRPr="588D4ADF">
              <w:rPr>
                <w:sz w:val="20"/>
                <w:szCs w:val="20"/>
              </w:rPr>
              <w:t>Fail</w:t>
            </w:r>
          </w:p>
        </w:tc>
        <w:tc>
          <w:tcPr>
            <w:tcW w:w="1418" w:type="dxa"/>
          </w:tcPr>
          <w:p w14:paraId="3B086FA3" w14:textId="0061353F" w:rsidR="00D9339E" w:rsidRPr="00BF2E61" w:rsidRDefault="00385E7D" w:rsidP="00385E7D">
            <w:pPr>
              <w:spacing w:before="120" w:after="120"/>
              <w:jc w:val="center"/>
              <w:rPr>
                <w:b/>
                <w:bCs/>
              </w:rPr>
            </w:pPr>
            <w:r w:rsidRPr="00BF2E61">
              <w:rPr>
                <w:sz w:val="20"/>
                <w:szCs w:val="20"/>
              </w:rPr>
              <w:t>0-29</w:t>
            </w:r>
            <w:r w:rsidRPr="00BF2E61">
              <w:rPr>
                <w:b/>
                <w:bCs/>
                <w:sz w:val="20"/>
                <w:szCs w:val="20"/>
              </w:rPr>
              <w:t xml:space="preserve"> </w:t>
            </w:r>
            <w:r w:rsidRPr="00BF2E61">
              <w:rPr>
                <w:sz w:val="20"/>
                <w:szCs w:val="20"/>
              </w:rPr>
              <w:t>Limited/No Evidence Fail</w:t>
            </w:r>
          </w:p>
        </w:tc>
      </w:tr>
      <w:tr w:rsidR="00D9339E" w:rsidRPr="00BF2E61" w14:paraId="38E1DB7A" w14:textId="77777777" w:rsidTr="67476D3A">
        <w:tc>
          <w:tcPr>
            <w:tcW w:w="2292" w:type="dxa"/>
          </w:tcPr>
          <w:p w14:paraId="3730ABB0" w14:textId="77777777" w:rsidR="00D9339E" w:rsidRPr="00BF2E61" w:rsidRDefault="00385E7D" w:rsidP="588D4ADF">
            <w:pPr>
              <w:spacing w:before="120" w:after="120"/>
              <w:ind w:right="33"/>
              <w:rPr>
                <w:color w:val="000000"/>
                <w:sz w:val="22"/>
                <w:szCs w:val="22"/>
              </w:rPr>
            </w:pPr>
            <w:r>
              <w:rPr>
                <w:sz w:val="16"/>
              </w:rPr>
              <w:t>Criterion 1: Knowledge, research and use of sources</w:t>
            </w:r>
          </w:p>
          <w:p w14:paraId="69DD253B" w14:textId="77777777" w:rsidR="00D9339E" w:rsidRPr="00BF2E61" w:rsidRDefault="00385E7D" w:rsidP="588D4ADF">
            <w:pPr>
              <w:spacing w:before="120" w:after="120"/>
              <w:ind w:right="33"/>
            </w:pPr>
            <w:r>
              <w:rPr>
                <w:sz w:val="16"/>
              </w:rPr>
              <w:t>(LO1, LO2)</w:t>
            </w:r>
          </w:p>
        </w:tc>
        <w:tc>
          <w:tcPr>
            <w:tcW w:w="992" w:type="dxa"/>
          </w:tcPr>
          <w:p w14:paraId="344C3187" w14:textId="7EDC7325" w:rsidR="00D9339E" w:rsidRPr="00BF2E61" w:rsidRDefault="00D9339E" w:rsidP="588D4ADF">
            <w:pPr>
              <w:spacing w:before="120" w:after="120"/>
              <w:ind w:right="28"/>
              <w:rPr>
                <w:color w:val="000000"/>
              </w:rPr>
            </w:pPr>
            <w:r>
              <w:rPr>
                <w:sz w:val="16"/>
              </w:rPr>
              <w:t>20%</w:t>
            </w:r>
          </w:p>
        </w:tc>
        <w:tc>
          <w:tcPr>
            <w:tcW w:w="1241" w:type="dxa"/>
          </w:tcPr>
          <w:p w14:paraId="6A14EA92" w14:textId="7ED1F391" w:rsidR="00D9339E" w:rsidRPr="00BF2E61" w:rsidRDefault="00385E7D" w:rsidP="00385E7D">
            <w:pPr>
              <w:tabs>
                <w:tab w:val="left" w:pos="738"/>
              </w:tabs>
              <w:spacing w:before="120" w:after="120"/>
              <w:ind w:right="-4"/>
              <w:rPr>
                <w:b/>
                <w:bCs/>
              </w:rPr>
            </w:pPr>
            <w:r w:rsidRPr="00BF2E61">
              <w:rPr>
                <w:rFonts w:ascii="Aptos Narrow" w:hAnsi="Aptos Narrow"/>
                <w:color w:val="242424"/>
                <w:sz w:val="20"/>
                <w:szCs w:val="20"/>
                <w:shd w:val="clear" w:color="auto" w:fill="FFFFFF"/>
              </w:rPr>
              <w:t>Could not be bettered in the time available</w:t>
            </w:r>
          </w:p>
        </w:tc>
        <w:tc>
          <w:tcPr>
            <w:tcW w:w="1330" w:type="dxa"/>
          </w:tcPr>
          <w:p w14:paraId="3F77DDC6" w14:textId="6572E167" w:rsidR="00D9339E" w:rsidRPr="00BF2E61" w:rsidRDefault="00D9339E" w:rsidP="588D4ADF">
            <w:pPr>
              <w:spacing w:before="120" w:after="120"/>
              <w:rPr>
                <w:rFonts w:ascii="Aptos Narrow" w:eastAsia="Aptos Narrow" w:hAnsi="Aptos Narrow" w:cs="Aptos Narrow"/>
                <w:color w:val="000000"/>
                <w:sz w:val="20"/>
                <w:szCs w:val="20"/>
              </w:rPr>
            </w:pPr>
            <w:r>
              <w:rPr>
                <w:sz w:val="16"/>
              </w:rPr>
              <w:t>Substantial, sophisticated integration of up-to-date theoretical and empirical material well beyond the reading list; extensive, highly appropriate primary sources</w:t>
            </w:r>
          </w:p>
        </w:tc>
        <w:tc>
          <w:tcPr>
            <w:tcW w:w="1330" w:type="dxa"/>
          </w:tcPr>
          <w:p w14:paraId="7483BCA2" w14:textId="77777777" w:rsidR="00D9339E" w:rsidRPr="00BF2E61" w:rsidRDefault="00D9339E" w:rsidP="00385E7D">
            <w:pPr>
              <w:spacing w:before="120" w:after="120"/>
              <w:rPr>
                <w:b/>
                <w:bCs/>
              </w:rPr>
            </w:pPr>
            <w:r>
              <w:rPr>
                <w:sz w:val="16"/>
              </w:rPr>
              <w:t>Comprehensive, up-to-date material at the forefront of the discipline; clear evidence of wider reading; many well-chosen, mainly primary, sources</w:t>
            </w:r>
          </w:p>
        </w:tc>
        <w:tc>
          <w:tcPr>
            <w:tcW w:w="1330" w:type="dxa"/>
          </w:tcPr>
          <w:p w14:paraId="7CE88C88" w14:textId="77777777" w:rsidR="00D9339E" w:rsidRPr="00BF2E61" w:rsidRDefault="00D9339E" w:rsidP="00385E7D">
            <w:pPr>
              <w:spacing w:before="120" w:after="120"/>
              <w:rPr>
                <w:b/>
                <w:bCs/>
              </w:rPr>
            </w:pPr>
            <w:r>
              <w:rPr>
                <w:sz w:val="16"/>
              </w:rPr>
              <w:t>Wide reading beyond core texts; appropriate primary and secondary sources; clear understanding of the case</w:t>
            </w:r>
          </w:p>
        </w:tc>
        <w:tc>
          <w:tcPr>
            <w:tcW w:w="1330" w:type="dxa"/>
          </w:tcPr>
          <w:p w14:paraId="00643D03" w14:textId="77777777" w:rsidR="00D9339E" w:rsidRPr="00BF2E61" w:rsidRDefault="00D9339E" w:rsidP="00385E7D">
            <w:pPr>
              <w:spacing w:before="120" w:after="120"/>
              <w:rPr>
                <w:b/>
                <w:bCs/>
              </w:rPr>
            </w:pPr>
            <w:r>
              <w:rPr>
                <w:sz w:val="16"/>
              </w:rPr>
              <w:t>Adequate coverage based largely on teaching material or core texts; limited primary sources; some errors or omissions</w:t>
            </w:r>
          </w:p>
        </w:tc>
        <w:tc>
          <w:tcPr>
            <w:tcW w:w="1377" w:type="dxa"/>
          </w:tcPr>
          <w:p w14:paraId="20855C75" w14:textId="77777777" w:rsidR="00D9339E" w:rsidRPr="00BF2E61" w:rsidRDefault="00D9339E" w:rsidP="00385E7D">
            <w:pPr>
              <w:tabs>
                <w:tab w:val="left" w:pos="849"/>
              </w:tabs>
              <w:spacing w:before="120" w:after="120"/>
              <w:ind w:right="-18"/>
              <w:rPr>
                <w:b/>
                <w:bCs/>
              </w:rPr>
            </w:pPr>
            <w:r>
              <w:rPr>
                <w:sz w:val="16"/>
              </w:rPr>
              <w:t>Limited scope or relevance; inadequate reading; gaps or errors in knowledge</w:t>
            </w:r>
          </w:p>
        </w:tc>
        <w:tc>
          <w:tcPr>
            <w:tcW w:w="1276" w:type="dxa"/>
          </w:tcPr>
          <w:p w14:paraId="3738A91B" w14:textId="77777777" w:rsidR="00D9339E" w:rsidRPr="00BF2E61" w:rsidRDefault="00D9339E" w:rsidP="00385E7D">
            <w:pPr>
              <w:spacing w:before="120" w:after="120"/>
              <w:rPr>
                <w:b/>
                <w:bCs/>
              </w:rPr>
            </w:pPr>
            <w:r>
              <w:rPr>
                <w:sz w:val="16"/>
              </w:rPr>
              <w:t>Significant gaps or errors; little evidence of reading</w:t>
            </w:r>
          </w:p>
        </w:tc>
        <w:tc>
          <w:tcPr>
            <w:tcW w:w="1418" w:type="dxa"/>
          </w:tcPr>
          <w:p w14:paraId="13BC464E" w14:textId="77777777" w:rsidR="00D9339E" w:rsidRPr="00BF2E61" w:rsidRDefault="00D9339E" w:rsidP="00385E7D">
            <w:pPr>
              <w:spacing w:before="120" w:after="120"/>
              <w:rPr>
                <w:b/>
                <w:bCs/>
              </w:rPr>
            </w:pPr>
            <w:r>
              <w:rPr>
                <w:sz w:val="16"/>
              </w:rPr>
              <w:t>Little or no relevant knowledge</w:t>
            </w:r>
          </w:p>
        </w:tc>
      </w:tr>
      <w:tr w:rsidR="00D9339E" w:rsidRPr="00BF2E61" w14:paraId="6F26208B" w14:textId="77777777" w:rsidTr="67476D3A">
        <w:tc>
          <w:tcPr>
            <w:tcW w:w="2292" w:type="dxa"/>
          </w:tcPr>
          <w:p w14:paraId="433092D2" w14:textId="39ED6C2B" w:rsidR="00385E7D" w:rsidRPr="00BF2E61" w:rsidRDefault="00385E7D" w:rsidP="588D4ADF">
            <w:pPr>
              <w:spacing w:before="120" w:after="120"/>
              <w:ind w:right="33"/>
              <w:rPr>
                <w:color w:val="000000"/>
                <w:sz w:val="22"/>
                <w:szCs w:val="22"/>
              </w:rPr>
            </w:pPr>
            <w:r>
              <w:rPr>
                <w:sz w:val="16"/>
              </w:rPr>
              <w:t>Criterion 2: Theoretical framing and critical evaluation</w:t>
            </w:r>
          </w:p>
          <w:p w14:paraId="63EA4078" w14:textId="77777777" w:rsidR="00385E7D" w:rsidRPr="00BF2E61" w:rsidRDefault="00385E7D" w:rsidP="588D4ADF">
            <w:pPr>
              <w:spacing w:before="120" w:after="120"/>
              <w:ind w:right="33"/>
            </w:pPr>
            <w:r>
              <w:rPr>
                <w:sz w:val="16"/>
              </w:rPr>
              <w:t>(LO5)</w:t>
            </w:r>
          </w:p>
        </w:tc>
        <w:tc>
          <w:tcPr>
            <w:tcW w:w="992" w:type="dxa"/>
          </w:tcPr>
          <w:p w14:paraId="7A5226B8" w14:textId="7EDC7325" w:rsidR="00D9339E" w:rsidRPr="00BF2E61" w:rsidRDefault="00D9339E" w:rsidP="588D4ADF">
            <w:pPr>
              <w:spacing w:before="120" w:after="120"/>
              <w:ind w:right="28"/>
              <w:rPr>
                <w:color w:val="000000"/>
              </w:rPr>
            </w:pPr>
            <w:r>
              <w:rPr>
                <w:sz w:val="16"/>
              </w:rPr>
              <w:t>25%</w:t>
            </w:r>
          </w:p>
        </w:tc>
        <w:tc>
          <w:tcPr>
            <w:tcW w:w="1241" w:type="dxa"/>
          </w:tcPr>
          <w:p w14:paraId="36653ED2" w14:textId="47F24CEF" w:rsidR="00D9339E" w:rsidRPr="00BF2E61" w:rsidRDefault="00385E7D" w:rsidP="588D4ADF">
            <w:pPr>
              <w:spacing w:before="120" w:after="120"/>
              <w:ind w:right="-90"/>
              <w:rPr>
                <w:b/>
                <w:bCs/>
              </w:rPr>
            </w:pPr>
            <w:r w:rsidRPr="00BF2E61">
              <w:rPr>
                <w:rFonts w:ascii="Aptos Narrow" w:hAnsi="Aptos Narrow"/>
                <w:color w:val="242424"/>
                <w:sz w:val="20"/>
                <w:szCs w:val="20"/>
                <w:shd w:val="clear" w:color="auto" w:fill="FFFFFF"/>
              </w:rPr>
              <w:t>Could not be bettered in the time available</w:t>
            </w:r>
          </w:p>
        </w:tc>
        <w:tc>
          <w:tcPr>
            <w:tcW w:w="1330" w:type="dxa"/>
          </w:tcPr>
          <w:p w14:paraId="6527D01C" w14:textId="77777777" w:rsidR="00D9339E" w:rsidRPr="00BF2E61" w:rsidRDefault="00D9339E" w:rsidP="7484DB3A">
            <w:pPr>
              <w:spacing w:before="120" w:after="120"/>
              <w:ind w:right="113"/>
              <w:rPr>
                <w:b/>
                <w:bCs/>
              </w:rPr>
            </w:pPr>
            <w:r>
              <w:rPr>
                <w:sz w:val="16"/>
              </w:rPr>
              <w:t>Original, sophisticated use of theory that provides a new perspective on the problem; approaches critically integrated</w:t>
            </w:r>
          </w:p>
        </w:tc>
        <w:tc>
          <w:tcPr>
            <w:tcW w:w="1330" w:type="dxa"/>
          </w:tcPr>
          <w:p w14:paraId="4367A980" w14:textId="77777777" w:rsidR="00D9339E" w:rsidRPr="00BF2E61" w:rsidRDefault="00D9339E" w:rsidP="7484DB3A">
            <w:pPr>
              <w:spacing w:before="120" w:after="120"/>
              <w:ind w:right="113"/>
              <w:rPr>
                <w:b/>
                <w:bCs/>
              </w:rPr>
            </w:pPr>
            <w:r>
              <w:rPr>
                <w:sz w:val="16"/>
              </w:rPr>
              <w:t>Insightful critical comparison of at least two theories, with a convincing judgement of which best explains the problem and why</w:t>
            </w:r>
          </w:p>
        </w:tc>
        <w:tc>
          <w:tcPr>
            <w:tcW w:w="1330" w:type="dxa"/>
          </w:tcPr>
          <w:p w14:paraId="7ADE597B" w14:textId="77777777" w:rsidR="00D9339E" w:rsidRPr="00BF2E61" w:rsidRDefault="00D9339E" w:rsidP="00385E7D">
            <w:pPr>
              <w:spacing w:before="120" w:after="120"/>
              <w:rPr>
                <w:b/>
                <w:bCs/>
              </w:rPr>
            </w:pPr>
            <w:r>
              <w:rPr>
                <w:sz w:val="16"/>
              </w:rPr>
              <w:t>Clear application and comparison of at least two theories, with some critical evaluation</w:t>
            </w:r>
          </w:p>
        </w:tc>
        <w:tc>
          <w:tcPr>
            <w:tcW w:w="1330" w:type="dxa"/>
          </w:tcPr>
          <w:p w14:paraId="3F1BB68D" w14:textId="77777777" w:rsidR="00D9339E" w:rsidRPr="00BF2E61" w:rsidRDefault="00D9339E" w:rsidP="00385E7D">
            <w:pPr>
              <w:spacing w:before="120" w:after="120"/>
              <w:rPr>
                <w:b/>
                <w:bCs/>
              </w:rPr>
            </w:pPr>
            <w:r>
              <w:rPr>
                <w:sz w:val="16"/>
              </w:rPr>
              <w:t>Theories accurately described and applied, but evaluation limited or one theory dominates</w:t>
            </w:r>
          </w:p>
        </w:tc>
        <w:tc>
          <w:tcPr>
            <w:tcW w:w="1377" w:type="dxa"/>
          </w:tcPr>
          <w:p w14:paraId="2537043C" w14:textId="77777777" w:rsidR="00D9339E" w:rsidRPr="00BF2E61" w:rsidRDefault="00D9339E" w:rsidP="00385E7D">
            <w:pPr>
              <w:tabs>
                <w:tab w:val="left" w:pos="849"/>
              </w:tabs>
              <w:spacing w:before="120" w:after="120"/>
              <w:ind w:right="-18"/>
              <w:rPr>
                <w:b/>
                <w:bCs/>
              </w:rPr>
            </w:pPr>
            <w:r>
              <w:rPr>
                <w:sz w:val="16"/>
              </w:rPr>
              <w:t>Theory summarised rather than applied; little link to the problem</w:t>
            </w:r>
          </w:p>
        </w:tc>
        <w:tc>
          <w:tcPr>
            <w:tcW w:w="1276" w:type="dxa"/>
          </w:tcPr>
          <w:p w14:paraId="4AAA3070" w14:textId="77777777" w:rsidR="00D9339E" w:rsidRPr="00BF2E61" w:rsidRDefault="00D9339E" w:rsidP="00385E7D">
            <w:pPr>
              <w:spacing w:before="120" w:after="120"/>
              <w:rPr>
                <w:b/>
                <w:bCs/>
              </w:rPr>
            </w:pPr>
            <w:r>
              <w:rPr>
                <w:sz w:val="16"/>
              </w:rPr>
              <w:t>Theory absent, misunderstood or irrelevant</w:t>
            </w:r>
          </w:p>
        </w:tc>
        <w:tc>
          <w:tcPr>
            <w:tcW w:w="1418" w:type="dxa"/>
          </w:tcPr>
          <w:p w14:paraId="7E110CD4" w14:textId="77777777" w:rsidR="00D9339E" w:rsidRPr="00BF2E61" w:rsidRDefault="00D9339E" w:rsidP="00385E7D">
            <w:pPr>
              <w:spacing w:before="120" w:after="120"/>
              <w:rPr>
                <w:b/>
                <w:bCs/>
              </w:rPr>
            </w:pPr>
            <w:r>
              <w:rPr>
                <w:sz w:val="16"/>
              </w:rPr>
              <w:t>No engagement with theory</w:t>
            </w:r>
          </w:p>
        </w:tc>
      </w:tr>
      <w:tr w:rsidR="00D9339E" w:rsidRPr="00BF2E61" w14:paraId="081014F9" w14:textId="77777777" w:rsidTr="67476D3A">
        <w:tc>
          <w:tcPr>
            <w:tcW w:w="2292" w:type="dxa"/>
          </w:tcPr>
          <w:p w14:paraId="1AC55E55" w14:textId="22B6D617" w:rsidR="00385E7D" w:rsidRPr="00BF2E61" w:rsidRDefault="00385E7D" w:rsidP="588D4ADF">
            <w:pPr>
              <w:spacing w:before="120" w:after="120"/>
              <w:ind w:right="33"/>
              <w:rPr>
                <w:color w:val="000000"/>
                <w:sz w:val="22"/>
                <w:szCs w:val="22"/>
              </w:rPr>
            </w:pPr>
            <w:r>
              <w:rPr>
                <w:sz w:val="16"/>
              </w:rPr>
              <w:t>Criterion 3: Analysis of the problem and policy options</w:t>
            </w:r>
          </w:p>
          <w:p w14:paraId="2CB814FC" w14:textId="77777777" w:rsidR="00385E7D" w:rsidRPr="00BF2E61" w:rsidRDefault="00385E7D" w:rsidP="588D4ADF">
            <w:pPr>
              <w:spacing w:before="120" w:after="120"/>
              <w:ind w:right="33"/>
            </w:pPr>
            <w:r>
              <w:rPr>
                <w:sz w:val="16"/>
              </w:rPr>
              <w:t>(LO2, LO3)</w:t>
            </w:r>
          </w:p>
        </w:tc>
        <w:tc>
          <w:tcPr>
            <w:tcW w:w="992" w:type="dxa"/>
          </w:tcPr>
          <w:p w14:paraId="5FE44367" w14:textId="7EDC7325" w:rsidR="00D9339E" w:rsidRPr="00BF2E61" w:rsidRDefault="00D9339E" w:rsidP="588D4ADF">
            <w:pPr>
              <w:spacing w:before="120" w:after="120"/>
              <w:ind w:right="28"/>
              <w:rPr>
                <w:color w:val="000000"/>
              </w:rPr>
            </w:pPr>
            <w:r>
              <w:rPr>
                <w:sz w:val="16"/>
              </w:rPr>
              <w:t>25%</w:t>
            </w:r>
          </w:p>
        </w:tc>
        <w:tc>
          <w:tcPr>
            <w:tcW w:w="1241" w:type="dxa"/>
          </w:tcPr>
          <w:p w14:paraId="0BE88386" w14:textId="59FA2673" w:rsidR="00D9339E" w:rsidRPr="00BF2E61" w:rsidRDefault="00385E7D" w:rsidP="588D4ADF">
            <w:pPr>
              <w:spacing w:before="120" w:after="120"/>
              <w:ind w:right="-90"/>
              <w:rPr>
                <w:b/>
                <w:bCs/>
              </w:rPr>
            </w:pPr>
            <w:r w:rsidRPr="00BF2E61">
              <w:rPr>
                <w:rFonts w:ascii="Aptos Narrow" w:hAnsi="Aptos Narrow"/>
                <w:color w:val="242424"/>
                <w:sz w:val="20"/>
                <w:szCs w:val="20"/>
                <w:shd w:val="clear" w:color="auto" w:fill="FFFFFF"/>
              </w:rPr>
              <w:t>Could not be bettered in the time available</w:t>
            </w:r>
          </w:p>
        </w:tc>
        <w:tc>
          <w:tcPr>
            <w:tcW w:w="1330" w:type="dxa"/>
          </w:tcPr>
          <w:p w14:paraId="720A6D64" w14:textId="77777777" w:rsidR="00D9339E" w:rsidRPr="00BF2E61" w:rsidRDefault="00D9339E" w:rsidP="7484DB3A">
            <w:pPr>
              <w:spacing w:before="120" w:after="120"/>
              <w:ind w:right="113"/>
              <w:rPr>
                <w:b/>
                <w:bCs/>
              </w:rPr>
            </w:pPr>
            <w:r>
              <w:rPr>
                <w:sz w:val="16"/>
              </w:rPr>
              <w:t>Exceptional analysis of the problem in its global context; options evaluated with originality against rigorous criteria, including who benefits and who bears the costs</w:t>
            </w:r>
          </w:p>
        </w:tc>
        <w:tc>
          <w:tcPr>
            <w:tcW w:w="1330" w:type="dxa"/>
          </w:tcPr>
          <w:p w14:paraId="15137AA2" w14:textId="77777777" w:rsidR="00D9339E" w:rsidRPr="00BF2E61" w:rsidRDefault="00D9339E" w:rsidP="7484DB3A">
            <w:pPr>
              <w:spacing w:before="120" w:after="120"/>
              <w:ind w:right="113"/>
              <w:rPr>
                <w:b/>
                <w:bCs/>
              </w:rPr>
            </w:pPr>
            <w:r>
              <w:rPr>
                <w:sz w:val="16"/>
              </w:rPr>
              <w:t>Thorough, critical analysis; two or three realistic options rigorously evaluated against clear criteria and evidence</w:t>
            </w:r>
          </w:p>
        </w:tc>
        <w:tc>
          <w:tcPr>
            <w:tcW w:w="1330" w:type="dxa"/>
          </w:tcPr>
          <w:p w14:paraId="27546282" w14:textId="77777777" w:rsidR="00D9339E" w:rsidRPr="00BF2E61" w:rsidRDefault="00D9339E" w:rsidP="00385E7D">
            <w:pPr>
              <w:spacing w:before="120" w:after="120"/>
              <w:rPr>
                <w:b/>
                <w:bCs/>
              </w:rPr>
            </w:pPr>
            <w:r>
              <w:rPr>
                <w:sz w:val="16"/>
              </w:rPr>
              <w:t>Clear analysis of the problem; realistic options evaluated with evidence, with minor gaps</w:t>
            </w:r>
          </w:p>
        </w:tc>
        <w:tc>
          <w:tcPr>
            <w:tcW w:w="1330" w:type="dxa"/>
          </w:tcPr>
          <w:p w14:paraId="6B53DDE8" w14:textId="77777777" w:rsidR="00D9339E" w:rsidRPr="00BF2E61" w:rsidRDefault="00D9339E" w:rsidP="00385E7D">
            <w:pPr>
              <w:spacing w:before="120" w:after="120"/>
              <w:rPr>
                <w:b/>
                <w:bCs/>
              </w:rPr>
            </w:pPr>
            <w:r>
              <w:rPr>
                <w:sz w:val="16"/>
              </w:rPr>
              <w:t>Adequate but partly descriptive analysis; options identified but evaluated unevenly</w:t>
            </w:r>
          </w:p>
        </w:tc>
        <w:tc>
          <w:tcPr>
            <w:tcW w:w="1377" w:type="dxa"/>
          </w:tcPr>
          <w:p w14:paraId="0B74EE77" w14:textId="77777777" w:rsidR="00D9339E" w:rsidRPr="00BF2E61" w:rsidRDefault="00D9339E" w:rsidP="00385E7D">
            <w:pPr>
              <w:tabs>
                <w:tab w:val="left" w:pos="849"/>
              </w:tabs>
              <w:spacing w:before="120" w:after="120"/>
              <w:ind w:right="-18"/>
              <w:rPr>
                <w:b/>
                <w:bCs/>
              </w:rPr>
            </w:pPr>
            <w:r>
              <w:rPr>
                <w:sz w:val="16"/>
              </w:rPr>
              <w:t>Largely descriptive; options unclear, unrealistic or not evaluated</w:t>
            </w:r>
          </w:p>
        </w:tc>
        <w:tc>
          <w:tcPr>
            <w:tcW w:w="1276" w:type="dxa"/>
          </w:tcPr>
          <w:p w14:paraId="1FED1556" w14:textId="77777777" w:rsidR="00D9339E" w:rsidRPr="00BF2E61" w:rsidRDefault="00D9339E" w:rsidP="00385E7D">
            <w:pPr>
              <w:spacing w:before="120" w:after="120"/>
              <w:rPr>
                <w:b/>
                <w:bCs/>
              </w:rPr>
            </w:pPr>
            <w:r>
              <w:rPr>
                <w:sz w:val="16"/>
              </w:rPr>
              <w:t>Problem poorly defined; little or no analysis of options</w:t>
            </w:r>
          </w:p>
        </w:tc>
        <w:tc>
          <w:tcPr>
            <w:tcW w:w="1418" w:type="dxa"/>
          </w:tcPr>
          <w:p w14:paraId="6558505E" w14:textId="77777777" w:rsidR="00D9339E" w:rsidRPr="00BF2E61" w:rsidRDefault="00D9339E" w:rsidP="00385E7D">
            <w:pPr>
              <w:spacing w:before="120" w:after="120"/>
              <w:rPr>
                <w:b/>
                <w:bCs/>
              </w:rPr>
            </w:pPr>
            <w:r>
              <w:rPr>
                <w:sz w:val="16"/>
              </w:rPr>
              <w:t>No meaningful analysis</w:t>
            </w:r>
          </w:p>
        </w:tc>
      </w:tr>
      <w:tr w:rsidR="00D9339E" w:rsidRPr="00BF2E61" w14:paraId="5DAA4F4A" w14:textId="77777777" w:rsidTr="67476D3A">
        <w:tc>
          <w:tcPr>
            <w:tcW w:w="2292" w:type="dxa"/>
          </w:tcPr>
          <w:p w14:paraId="1ABECB6B" w14:textId="3EF9FE32" w:rsidR="00385E7D" w:rsidRPr="00BF2E61" w:rsidRDefault="00385E7D" w:rsidP="588D4ADF">
            <w:pPr>
              <w:spacing w:before="120" w:after="120"/>
              <w:ind w:right="33"/>
              <w:rPr>
                <w:color w:val="000000"/>
                <w:sz w:val="22"/>
                <w:szCs w:val="22"/>
              </w:rPr>
            </w:pPr>
            <w:r>
              <w:rPr>
                <w:sz w:val="16"/>
              </w:rPr>
              <w:lastRenderedPageBreak/>
              <w:t>Criterion 4: Argument and recommendations</w:t>
            </w:r>
          </w:p>
          <w:p w14:paraId="2D09D5C6" w14:textId="77777777" w:rsidR="00385E7D" w:rsidRPr="00BF2E61" w:rsidRDefault="00385E7D" w:rsidP="588D4ADF">
            <w:pPr>
              <w:spacing w:before="120" w:after="120"/>
              <w:ind w:right="33"/>
            </w:pPr>
            <w:r>
              <w:rPr>
                <w:sz w:val="16"/>
              </w:rPr>
              <w:t>(LO1, LO3)</w:t>
            </w:r>
          </w:p>
        </w:tc>
        <w:tc>
          <w:tcPr>
            <w:tcW w:w="992" w:type="dxa"/>
          </w:tcPr>
          <w:p w14:paraId="73216A7C" w14:textId="7EDC7325" w:rsidR="00D9339E" w:rsidRPr="00BF2E61" w:rsidRDefault="00D9339E" w:rsidP="588D4ADF">
            <w:pPr>
              <w:spacing w:before="120" w:after="120"/>
              <w:ind w:right="28"/>
              <w:rPr>
                <w:color w:val="000000"/>
              </w:rPr>
            </w:pPr>
            <w:r>
              <w:rPr>
                <w:sz w:val="16"/>
              </w:rPr>
              <w:t>15%</w:t>
            </w:r>
          </w:p>
        </w:tc>
        <w:tc>
          <w:tcPr>
            <w:tcW w:w="1241" w:type="dxa"/>
          </w:tcPr>
          <w:p w14:paraId="73799C63" w14:textId="0BFE0E9C" w:rsidR="00D9339E" w:rsidRPr="00BF2E61" w:rsidRDefault="00385E7D" w:rsidP="588D4ADF">
            <w:pPr>
              <w:spacing w:before="120" w:after="120"/>
              <w:ind w:right="-90"/>
              <w:rPr>
                <w:b/>
                <w:bCs/>
              </w:rPr>
            </w:pPr>
            <w:r w:rsidRPr="00BF2E61">
              <w:rPr>
                <w:rFonts w:ascii="Aptos Narrow" w:hAnsi="Aptos Narrow"/>
                <w:color w:val="242424"/>
                <w:sz w:val="20"/>
                <w:szCs w:val="20"/>
                <w:shd w:val="clear" w:color="auto" w:fill="FFFFFF"/>
              </w:rPr>
              <w:t>Could not be bettered in the time available</w:t>
            </w:r>
          </w:p>
        </w:tc>
        <w:tc>
          <w:tcPr>
            <w:tcW w:w="1330" w:type="dxa"/>
          </w:tcPr>
          <w:p w14:paraId="1B718671" w14:textId="77777777" w:rsidR="00D9339E" w:rsidRPr="00BF2E61" w:rsidRDefault="00D9339E" w:rsidP="7484DB3A">
            <w:pPr>
              <w:spacing w:before="120" w:after="120"/>
              <w:ind w:right="113"/>
              <w:rPr>
                <w:b/>
                <w:bCs/>
              </w:rPr>
            </w:pPr>
            <w:r>
              <w:rPr>
                <w:sz w:val="16"/>
              </w:rPr>
              <w:t>A clear, elegant and compelling argument; original, specific, feasible recommendations fully grounded in the analysis; limits and risks candidly addressed</w:t>
            </w:r>
          </w:p>
        </w:tc>
        <w:tc>
          <w:tcPr>
            <w:tcW w:w="1330" w:type="dxa"/>
          </w:tcPr>
          <w:p w14:paraId="6D3F55EB" w14:textId="77777777" w:rsidR="00D9339E" w:rsidRPr="00BF2E61" w:rsidRDefault="00D9339E" w:rsidP="7484DB3A">
            <w:pPr>
              <w:spacing w:before="120" w:after="120"/>
              <w:ind w:right="113"/>
              <w:rPr>
                <w:b/>
                <w:bCs/>
              </w:rPr>
            </w:pPr>
            <w:r>
              <w:rPr>
                <w:sz w:val="16"/>
              </w:rPr>
              <w:t>A cogent argument; specific, actionable recommendations that follow logically from the analysis; counter-arguments addressed</w:t>
            </w:r>
          </w:p>
        </w:tc>
        <w:tc>
          <w:tcPr>
            <w:tcW w:w="1330" w:type="dxa"/>
          </w:tcPr>
          <w:p w14:paraId="31D01368" w14:textId="77777777" w:rsidR="00D9339E" w:rsidRPr="00BF2E61" w:rsidRDefault="00D9339E" w:rsidP="00385E7D">
            <w:pPr>
              <w:spacing w:before="120" w:after="120"/>
              <w:rPr>
                <w:b/>
                <w:bCs/>
              </w:rPr>
            </w:pPr>
            <w:r>
              <w:rPr>
                <w:sz w:val="16"/>
              </w:rPr>
              <w:t>An independent, well-supported argument; clear recommendations linked to the analysis</w:t>
            </w:r>
          </w:p>
        </w:tc>
        <w:tc>
          <w:tcPr>
            <w:tcW w:w="1330" w:type="dxa"/>
          </w:tcPr>
          <w:p w14:paraId="16853A26" w14:textId="77777777" w:rsidR="00D9339E" w:rsidRPr="00BF2E61" w:rsidRDefault="00D9339E" w:rsidP="00385E7D">
            <w:pPr>
              <w:spacing w:before="120" w:after="120"/>
              <w:rPr>
                <w:b/>
                <w:bCs/>
              </w:rPr>
            </w:pPr>
            <w:r>
              <w:rPr>
                <w:sz w:val="16"/>
              </w:rPr>
              <w:t>A basic argument, insufficiently developed; recommendations general or loosely linked to the analysis</w:t>
            </w:r>
          </w:p>
        </w:tc>
        <w:tc>
          <w:tcPr>
            <w:tcW w:w="1377" w:type="dxa"/>
          </w:tcPr>
          <w:p w14:paraId="10149495" w14:textId="77777777" w:rsidR="00D9339E" w:rsidRPr="00BF2E61" w:rsidRDefault="00D9339E" w:rsidP="00385E7D">
            <w:pPr>
              <w:tabs>
                <w:tab w:val="left" w:pos="849"/>
              </w:tabs>
              <w:spacing w:before="120" w:after="120"/>
              <w:ind w:right="-18"/>
              <w:rPr>
                <w:b/>
                <w:bCs/>
              </w:rPr>
            </w:pPr>
            <w:r>
              <w:rPr>
                <w:sz w:val="16"/>
              </w:rPr>
              <w:t>Unsupported assertions; vague or disconnected recommendations</w:t>
            </w:r>
          </w:p>
        </w:tc>
        <w:tc>
          <w:tcPr>
            <w:tcW w:w="1276" w:type="dxa"/>
          </w:tcPr>
          <w:p w14:paraId="0094C444" w14:textId="77777777" w:rsidR="00D9339E" w:rsidRPr="00BF2E61" w:rsidRDefault="00D9339E" w:rsidP="00385E7D">
            <w:pPr>
              <w:spacing w:before="120" w:after="120"/>
              <w:rPr>
                <w:b/>
                <w:bCs/>
              </w:rPr>
            </w:pPr>
            <w:r>
              <w:rPr>
                <w:sz w:val="16"/>
              </w:rPr>
              <w:t>Little discernible argument; recommendations missing or unsupported</w:t>
            </w:r>
          </w:p>
        </w:tc>
        <w:tc>
          <w:tcPr>
            <w:tcW w:w="1418" w:type="dxa"/>
          </w:tcPr>
          <w:p w14:paraId="663A17A7" w14:textId="77777777" w:rsidR="00D9339E" w:rsidRPr="00BF2E61" w:rsidRDefault="00D9339E" w:rsidP="00385E7D">
            <w:pPr>
              <w:spacing w:before="120" w:after="120"/>
              <w:rPr>
                <w:b/>
                <w:bCs/>
              </w:rPr>
            </w:pPr>
            <w:r>
              <w:rPr>
                <w:sz w:val="16"/>
              </w:rPr>
              <w:t>No argument or recommendations</w:t>
            </w:r>
          </w:p>
        </w:tc>
      </w:tr>
      <w:tr w:rsidR="00D9339E" w:rsidRPr="00BF2E61" w14:paraId="665A00D6" w14:textId="77777777" w:rsidTr="67476D3A">
        <w:tc>
          <w:tcPr>
            <w:tcW w:w="2292" w:type="dxa"/>
          </w:tcPr>
          <w:p w14:paraId="7E1A7862" w14:textId="4EDB38F5" w:rsidR="00385E7D" w:rsidRPr="00BF2E61" w:rsidRDefault="00385E7D" w:rsidP="588D4ADF">
            <w:pPr>
              <w:spacing w:before="120" w:after="120"/>
              <w:ind w:right="33"/>
              <w:rPr>
                <w:color w:val="000000"/>
                <w:sz w:val="22"/>
                <w:szCs w:val="22"/>
              </w:rPr>
            </w:pPr>
            <w:r>
              <w:rPr>
                <w:sz w:val="16"/>
              </w:rPr>
              <w:t>Criterion 5: Structure, writing and referencing</w:t>
            </w:r>
          </w:p>
          <w:p w14:paraId="6D5AD8AE" w14:textId="77777777" w:rsidR="00385E7D" w:rsidRPr="00BF2E61" w:rsidRDefault="00385E7D" w:rsidP="588D4ADF">
            <w:pPr>
              <w:spacing w:before="120" w:after="120"/>
              <w:ind w:right="33"/>
            </w:pPr>
            <w:r>
              <w:rPr>
                <w:sz w:val="16"/>
              </w:rPr>
              <w:t>(LO3)</w:t>
            </w:r>
          </w:p>
        </w:tc>
        <w:tc>
          <w:tcPr>
            <w:tcW w:w="992" w:type="dxa"/>
          </w:tcPr>
          <w:p w14:paraId="2FCA4CDC" w14:textId="7EDC7325" w:rsidR="00D9339E" w:rsidRPr="00BF2E61" w:rsidRDefault="00D9339E" w:rsidP="588D4ADF">
            <w:pPr>
              <w:spacing w:before="120" w:after="120"/>
              <w:ind w:right="28"/>
              <w:rPr>
                <w:color w:val="000000"/>
              </w:rPr>
            </w:pPr>
            <w:r>
              <w:rPr>
                <w:sz w:val="16"/>
              </w:rPr>
              <w:t>15%</w:t>
            </w:r>
          </w:p>
        </w:tc>
        <w:tc>
          <w:tcPr>
            <w:tcW w:w="1241" w:type="dxa"/>
          </w:tcPr>
          <w:p w14:paraId="1BEBF3F2" w14:textId="68D6F8BD" w:rsidR="00D9339E" w:rsidRPr="00BF2E61" w:rsidRDefault="00385E7D" w:rsidP="588D4ADF">
            <w:pPr>
              <w:spacing w:before="120" w:after="120"/>
              <w:ind w:right="-90"/>
              <w:rPr>
                <w:b/>
                <w:bCs/>
              </w:rPr>
            </w:pPr>
            <w:r w:rsidRPr="00BF2E61">
              <w:rPr>
                <w:rFonts w:ascii="Aptos Narrow" w:hAnsi="Aptos Narrow"/>
                <w:color w:val="242424"/>
                <w:sz w:val="20"/>
                <w:szCs w:val="20"/>
                <w:shd w:val="clear" w:color="auto" w:fill="FFFFFF"/>
              </w:rPr>
              <w:t>Could not be bettered in the time available</w:t>
            </w:r>
          </w:p>
        </w:tc>
        <w:tc>
          <w:tcPr>
            <w:tcW w:w="1330" w:type="dxa"/>
          </w:tcPr>
          <w:p w14:paraId="45FA3A45" w14:textId="77777777" w:rsidR="00D9339E" w:rsidRPr="00BF2E61" w:rsidRDefault="00D9339E" w:rsidP="7484DB3A">
            <w:pPr>
              <w:spacing w:before="120" w:after="120"/>
              <w:ind w:right="113"/>
              <w:rPr>
                <w:b/>
                <w:bCs/>
              </w:rPr>
            </w:pPr>
            <w:r>
              <w:rPr>
                <w:sz w:val="16"/>
              </w:rPr>
              <w:t>Writing and presentation of publishable quality for a serious policy outlet; flawless referencing</w:t>
            </w:r>
          </w:p>
        </w:tc>
        <w:tc>
          <w:tcPr>
            <w:tcW w:w="1330" w:type="dxa"/>
          </w:tcPr>
          <w:p w14:paraId="2B9A3B1D" w14:textId="77777777" w:rsidR="00D9339E" w:rsidRPr="00BF2E61" w:rsidRDefault="00D9339E" w:rsidP="7484DB3A">
            <w:pPr>
              <w:spacing w:before="120" w:after="120"/>
              <w:ind w:right="113"/>
              <w:rPr>
                <w:b/>
                <w:bCs/>
              </w:rPr>
            </w:pPr>
            <w:r>
              <w:rPr>
                <w:sz w:val="16"/>
              </w:rPr>
              <w:t>Excellent, precise professional writing; briefing paper structure fully followed; correct, consistent Cite Them Right Harvard referencing</w:t>
            </w:r>
          </w:p>
        </w:tc>
        <w:tc>
          <w:tcPr>
            <w:tcW w:w="1330" w:type="dxa"/>
          </w:tcPr>
          <w:p w14:paraId="56DA9D67" w14:textId="77777777" w:rsidR="00D9339E" w:rsidRPr="00BF2E61" w:rsidRDefault="00D9339E" w:rsidP="00385E7D">
            <w:pPr>
              <w:spacing w:before="120" w:after="120"/>
              <w:rPr>
                <w:b/>
                <w:bCs/>
              </w:rPr>
            </w:pPr>
            <w:r>
              <w:rPr>
                <w:sz w:val="16"/>
              </w:rPr>
              <w:t>Generally good writing and structure; accurate use of key concepts; correct referencing with minor exceptions</w:t>
            </w:r>
          </w:p>
        </w:tc>
        <w:tc>
          <w:tcPr>
            <w:tcW w:w="1330" w:type="dxa"/>
          </w:tcPr>
          <w:p w14:paraId="1BD55867" w14:textId="77777777" w:rsidR="00D9339E" w:rsidRPr="00BF2E61" w:rsidRDefault="00D9339E" w:rsidP="00385E7D">
            <w:pPr>
              <w:spacing w:before="120" w:after="120"/>
              <w:rPr>
                <w:b/>
                <w:bCs/>
              </w:rPr>
            </w:pPr>
            <w:r>
              <w:rPr>
                <w:sz w:val="16"/>
              </w:rPr>
              <w:t>Adequate writing with some organisational problems; mostly correct referencing</w:t>
            </w:r>
          </w:p>
        </w:tc>
        <w:tc>
          <w:tcPr>
            <w:tcW w:w="1377" w:type="dxa"/>
          </w:tcPr>
          <w:p w14:paraId="62AD350B" w14:textId="77777777" w:rsidR="00D9339E" w:rsidRPr="00BF2E61" w:rsidRDefault="00D9339E" w:rsidP="00385E7D">
            <w:pPr>
              <w:tabs>
                <w:tab w:val="left" w:pos="849"/>
              </w:tabs>
              <w:spacing w:before="120" w:after="120"/>
              <w:ind w:right="-18"/>
              <w:rPr>
                <w:b/>
                <w:bCs/>
              </w:rPr>
            </w:pPr>
            <w:r>
              <w:rPr>
                <w:sz w:val="16"/>
              </w:rPr>
              <w:t>Writing below academic standard; required structure not followed; missing or inaccurate references</w:t>
            </w:r>
          </w:p>
        </w:tc>
        <w:tc>
          <w:tcPr>
            <w:tcW w:w="1276" w:type="dxa"/>
          </w:tcPr>
          <w:p w14:paraId="29D8C7BB" w14:textId="77777777" w:rsidR="00D9339E" w:rsidRPr="00BF2E61" w:rsidRDefault="00D9339E" w:rsidP="00385E7D">
            <w:pPr>
              <w:spacing w:before="120" w:after="120"/>
              <w:rPr>
                <w:b/>
                <w:bCs/>
              </w:rPr>
            </w:pPr>
            <w:r>
              <w:rPr>
                <w:sz w:val="16"/>
              </w:rPr>
              <w:t>Significant problems of writing and coherence; referencing largely absent</w:t>
            </w:r>
          </w:p>
        </w:tc>
        <w:tc>
          <w:tcPr>
            <w:tcW w:w="1418" w:type="dxa"/>
          </w:tcPr>
          <w:p w14:paraId="7C731783" w14:textId="77777777" w:rsidR="00D9339E" w:rsidRPr="00BF2E61" w:rsidRDefault="00D9339E" w:rsidP="00385E7D">
            <w:pPr>
              <w:spacing w:before="120" w:after="120"/>
              <w:rPr>
                <w:b/>
                <w:bCs/>
              </w:rPr>
            </w:pPr>
            <w:r>
              <w:rPr>
                <w:sz w:val="16"/>
              </w:rPr>
              <w:t>No appropriate structure or referencing</w:t>
            </w:r>
          </w:p>
        </w:tc>
      </w:tr>
    </w:tbl>
    <w:p w14:paraId="5E610897" w14:textId="77777777" w:rsidR="00F468A3" w:rsidRPr="00BF2E61" w:rsidRDefault="00F468A3" w:rsidP="7484DB3A">
      <w:pPr>
        <w:spacing w:before="120" w:after="120" w:line="240" w:lineRule="auto"/>
        <w:ind w:left="113" w:right="113"/>
        <w:rPr>
          <w:b/>
          <w:bCs/>
        </w:rPr>
        <w:sectPr w:rsidR="00F468A3" w:rsidRPr="00BF2E61" w:rsidSect="00F468A3">
          <w:pgSz w:w="16838" w:h="11906" w:orient="landscape"/>
          <w:pgMar w:top="810" w:right="1440" w:bottom="707" w:left="1440" w:header="708" w:footer="708" w:gutter="0"/>
          <w:cols w:space="708"/>
          <w:docGrid w:linePitch="360"/>
        </w:sectPr>
      </w:pPr>
    </w:p>
    <w:bookmarkEnd w:id="0"/>
    <w:p w14:paraId="4DBC00D2" w14:textId="77777777" w:rsidR="00A80A89" w:rsidRPr="00BF2E61" w:rsidRDefault="00A80A89" w:rsidP="00A80A89">
      <w:pPr>
        <w:spacing w:before="120" w:after="120" w:line="240" w:lineRule="auto"/>
        <w:ind w:right="113"/>
        <w:rPr>
          <w:b/>
          <w:bCs/>
          <w:sz w:val="30"/>
          <w:szCs w:val="30"/>
          <w:u w:val="single"/>
        </w:rPr>
      </w:pPr>
      <w:r w:rsidRPr="00BF2E61">
        <w:rPr>
          <w:b/>
          <w:bCs/>
          <w:sz w:val="30"/>
          <w:szCs w:val="30"/>
          <w:u w:val="single"/>
        </w:rPr>
        <w:lastRenderedPageBreak/>
        <w:t>Use of Artificial Intelligence (AI)</w:t>
      </w:r>
    </w:p>
    <w:p w14:paraId="3C9CC32E" w14:textId="52802273" w:rsidR="1C938583" w:rsidRDefault="1C938583" w:rsidP="588D4ADF">
      <w:pPr>
        <w:spacing w:before="120" w:line="240" w:lineRule="auto"/>
        <w:ind w:right="113" w:firstLine="113"/>
        <w:rPr>
          <w:rFonts w:eastAsiaTheme="minorEastAsia"/>
          <w:color w:val="000000" w:themeColor="text1"/>
        </w:rPr>
      </w:pPr>
      <w:r w:rsidRPr="588D4ADF">
        <w:rPr>
          <w:rFonts w:eastAsiaTheme="minorEastAsia"/>
          <w:color w:val="000000" w:themeColor="text1"/>
        </w:rPr>
        <w:t>Please see University guidelines here:</w:t>
      </w:r>
    </w:p>
    <w:p w14:paraId="524D6B38" w14:textId="1406397C" w:rsidR="1C938583" w:rsidRDefault="1C938583" w:rsidP="588D4ADF">
      <w:pPr>
        <w:spacing w:after="120" w:line="240" w:lineRule="auto"/>
        <w:ind w:left="113" w:right="113"/>
        <w:rPr>
          <w:rFonts w:eastAsiaTheme="minorEastAsia"/>
        </w:rPr>
      </w:pPr>
      <w:hyperlink r:id="rId12">
        <w:r w:rsidRPr="588D4ADF">
          <w:rPr>
            <w:rStyle w:val="Hyperlink"/>
          </w:rPr>
          <w:t>https://roehamptonprod.sharepoint.com/sites/portal/information/LTEU/Documents/4a%20AI%20principles%20and%20guidance%20-for%20Senate.docx</w:t>
        </w:r>
      </w:hyperlink>
    </w:p>
    <w:p w14:paraId="6DBA42EE" w14:textId="5E2D6ED9" w:rsidR="588D4ADF" w:rsidRDefault="588D4ADF" w:rsidP="588D4ADF">
      <w:pPr>
        <w:spacing w:before="120" w:after="120" w:line="240" w:lineRule="auto"/>
        <w:ind w:left="113" w:right="113"/>
        <w:rPr>
          <w:i/>
          <w:iCs/>
        </w:rPr>
      </w:pPr>
    </w:p>
    <w:p w14:paraId="784A68C0" w14:textId="77777777" w:rsidR="00A80A89" w:rsidRPr="00BF2E61" w:rsidRDefault="00A80A89" w:rsidP="00A80A89">
      <w:pPr>
        <w:pStyle w:val="ListParagraph"/>
        <w:numPr>
          <w:ilvl w:val="0"/>
          <w:numId w:val="22"/>
        </w:numPr>
        <w:spacing w:before="120" w:after="0" w:line="240" w:lineRule="auto"/>
        <w:ind w:left="450" w:right="113"/>
        <w:rPr>
          <w:rFonts w:eastAsiaTheme="minorEastAsia"/>
          <w:color w:val="000000" w:themeColor="text1"/>
        </w:rPr>
      </w:pPr>
      <w:r w:rsidRPr="00BF2E61">
        <w:rPr>
          <w:rFonts w:eastAsiaTheme="minorEastAsia"/>
          <w:color w:val="000000" w:themeColor="text1"/>
        </w:rPr>
        <w:t xml:space="preserve">The assessment is designed so that the use of AI during the assessment is possible. You must acknowledge any use of AI and appropriately cite all AI generated outputs. Please make sure you read and understand the assessment guidelines and ask your Module Leader if you have any questions. You can find the guidance on the </w:t>
      </w:r>
      <w:r w:rsidRPr="00BF2E61">
        <w:rPr>
          <w:rFonts w:eastAsiaTheme="minorEastAsia"/>
        </w:rPr>
        <w:t xml:space="preserve">use of AI </w:t>
      </w:r>
      <w:hyperlink r:id="rId13">
        <w:r w:rsidRPr="00BF2E61">
          <w:rPr>
            <w:rStyle w:val="Hyperlink"/>
            <w:rFonts w:eastAsiaTheme="minorEastAsia"/>
          </w:rPr>
          <w:t>here</w:t>
        </w:r>
      </w:hyperlink>
      <w:r w:rsidRPr="00BF2E61">
        <w:rPr>
          <w:rFonts w:eastAsiaTheme="minorEastAsia"/>
          <w:color w:val="000000"/>
        </w:rPr>
        <w:t>*</w:t>
      </w:r>
      <w:r w:rsidRPr="00BF2E61">
        <w:rPr>
          <w:rFonts w:eastAsiaTheme="minorEastAsia"/>
        </w:rPr>
        <w:t xml:space="preserve">. </w:t>
      </w:r>
    </w:p>
    <w:p w14:paraId="51377D8D" w14:textId="77777777" w:rsidR="4C743E30" w:rsidRPr="00BF2E61" w:rsidRDefault="4C743E30" w:rsidP="433FA528">
      <w:pPr>
        <w:ind w:left="113" w:right="113"/>
      </w:pPr>
      <w:r>
        <w:rPr>
          <w:b/>
        </w:rPr>
        <w:t>Module requirements for this assessment:</w:t>
      </w:r>
      <w:r>
        <w:t xml:space="preserve"> your argument, analysis and recommendations must be your own. Any use of AI tools (for example, to search for sources or check grammar) must be acknowledged and cited in line with University guidance. Check every source an AI tool suggests: citing sources that do not exist, or that do not say what you claim, is academic misconduct.</w:t>
      </w:r>
    </w:p>
    <w:p w14:paraId="2226858D" w14:textId="77777777" w:rsidR="00A80A89" w:rsidRPr="00BF2E61" w:rsidRDefault="00A80A89" w:rsidP="00A80A89">
      <w:pPr>
        <w:pStyle w:val="ListParagraph"/>
        <w:spacing w:before="120" w:after="120" w:line="240" w:lineRule="auto"/>
        <w:ind w:left="450" w:right="113"/>
        <w:rPr>
          <w:rFonts w:eastAsiaTheme="minorEastAsia"/>
          <w:color w:val="000000" w:themeColor="text1"/>
        </w:rPr>
      </w:pPr>
    </w:p>
    <w:p w14:paraId="12709333" w14:textId="77777777" w:rsidR="00385E7D" w:rsidRPr="00BF2E61" w:rsidRDefault="00385E7D" w:rsidP="00385E7D">
      <w:pPr>
        <w:spacing w:before="240" w:after="120" w:line="240" w:lineRule="auto"/>
        <w:ind w:left="113" w:right="113"/>
        <w:rPr>
          <w:b/>
          <w:bCs/>
          <w:sz w:val="30"/>
          <w:szCs w:val="30"/>
          <w:u w:val="single"/>
        </w:rPr>
      </w:pPr>
      <w:r w:rsidRPr="00BF2E61">
        <w:rPr>
          <w:b/>
          <w:bCs/>
          <w:sz w:val="30"/>
          <w:szCs w:val="30"/>
          <w:u w:val="single"/>
        </w:rPr>
        <w:t>Ethical Requirements</w:t>
      </w:r>
    </w:p>
    <w:p w14:paraId="58D86B41" w14:textId="77777777" w:rsidR="00AB762F" w:rsidRPr="00BF2E61" w:rsidRDefault="0F633CDF" w:rsidP="433FA528">
      <w:pPr>
        <w:pStyle w:val="ListParagraph"/>
        <w:numPr>
          <w:ilvl w:val="0"/>
          <w:numId w:val="24"/>
        </w:numPr>
      </w:pPr>
      <w:r>
        <w:rPr>
          <w:b/>
        </w:rPr>
        <w:t>The Chatham House Rule.</w:t>
      </w:r>
      <w:r>
        <w:t xml:space="preserve"> If your podcast event was held under the Chatham House Rule, you may use the information shared, but you must not identify any speaker or participant in your paper.</w:t>
      </w:r>
    </w:p>
    <w:p w14:paraId="01977F13" w14:textId="77777777" w:rsidR="00AB762F" w:rsidRPr="00BF2E61" w:rsidRDefault="0F633CDF" w:rsidP="433FA528">
      <w:pPr>
        <w:pStyle w:val="ListParagraph"/>
        <w:numPr>
          <w:ilvl w:val="0"/>
          <w:numId w:val="24"/>
        </w:numPr>
      </w:pPr>
      <w:r>
        <w:rPr>
          <w:b/>
        </w:rPr>
        <w:t>Academic integrity.</w:t>
      </w:r>
      <w:r>
        <w:t xml:space="preserve"> Your paper may draw on the same event as your podcast, but reusing substantial parts of your podcast script or show notes may be treated as self-plagiarism under the University's academic integrity regulations.</w:t>
      </w:r>
    </w:p>
    <w:p w14:paraId="2BF2A2F1" w14:textId="77777777" w:rsidR="00AB762F" w:rsidRPr="00BF2E61" w:rsidRDefault="0F633CDF" w:rsidP="433FA528">
      <w:pPr>
        <w:pStyle w:val="ListParagraph"/>
        <w:numPr>
          <w:ilvl w:val="0"/>
          <w:numId w:val="24"/>
        </w:numPr>
      </w:pPr>
      <w:r>
        <w:rPr>
          <w:b/>
        </w:rPr>
        <w:t>Sources.</w:t>
      </w:r>
      <w:r>
        <w:t xml:space="preserve"> This assessment uses publicly available sources only. No primary research with human participants (such as interviews or surveys) may be undertaken, as it would require ethical approval.</w:t>
      </w:r>
    </w:p>
    <w:p w14:paraId="3F46051B" w14:textId="77777777" w:rsidR="00385E7D" w:rsidRPr="00BF2E61" w:rsidRDefault="00385E7D" w:rsidP="00A80A89">
      <w:pPr>
        <w:spacing w:before="120" w:after="120" w:line="240" w:lineRule="auto"/>
        <w:ind w:left="113" w:right="113"/>
        <w:rPr>
          <w:b/>
          <w:bCs/>
          <w:sz w:val="30"/>
          <w:szCs w:val="30"/>
          <w:u w:val="single"/>
        </w:rPr>
      </w:pPr>
    </w:p>
    <w:p w14:paraId="3ADE2CF8" w14:textId="3C87C2B9" w:rsidR="00A80A89" w:rsidRPr="00BF2E61" w:rsidRDefault="00A80A89" w:rsidP="00A80A89">
      <w:pPr>
        <w:spacing w:before="120" w:after="120" w:line="240" w:lineRule="auto"/>
        <w:ind w:left="113" w:right="113"/>
        <w:rPr>
          <w:b/>
          <w:bCs/>
          <w:sz w:val="30"/>
          <w:szCs w:val="30"/>
          <w:u w:val="single"/>
        </w:rPr>
      </w:pPr>
      <w:r w:rsidRPr="00BF2E61">
        <w:rPr>
          <w:b/>
          <w:bCs/>
          <w:sz w:val="30"/>
          <w:szCs w:val="30"/>
          <w:u w:val="single"/>
        </w:rPr>
        <w:t xml:space="preserve">Submission Checklist </w:t>
      </w:r>
    </w:p>
    <w:p w14:paraId="786FE927" w14:textId="77777777" w:rsidR="00A80A89" w:rsidRPr="00BF2E61" w:rsidRDefault="00A80A89" w:rsidP="00A80A89">
      <w:pPr>
        <w:spacing w:before="120" w:after="120" w:line="240" w:lineRule="auto"/>
        <w:ind w:left="450" w:right="113" w:hanging="360"/>
        <w:rPr>
          <w:rFonts w:eastAsiaTheme="minorEastAsia"/>
        </w:rPr>
      </w:pPr>
      <w:r w:rsidRPr="00BF2E61">
        <w:rPr>
          <w:rFonts w:eastAsiaTheme="minorEastAsia"/>
        </w:rPr>
        <w:t>Before you submit, check:</w:t>
      </w:r>
    </w:p>
    <w:p w14:paraId="1661C362" w14:textId="77777777" w:rsidR="00AB762F" w:rsidRPr="00BF2E61" w:rsidRDefault="0F633CDF" w:rsidP="433FA528">
      <w:pPr>
        <w:pStyle w:val="ListParagraph"/>
        <w:numPr>
          <w:ilvl w:val="0"/>
          <w:numId w:val="24"/>
        </w:numPr>
      </w:pPr>
      <w:r>
        <w:t>Does my paper start from my podcast event and address a precise, related problem?</w:t>
      </w:r>
    </w:p>
    <w:p w14:paraId="3F913EB0" w14:textId="77777777" w:rsidR="00AB762F" w:rsidRPr="00BF2E61" w:rsidRDefault="0F633CDF" w:rsidP="433FA528">
      <w:pPr>
        <w:pStyle w:val="ListParagraph"/>
        <w:numPr>
          <w:ilvl w:val="0"/>
          <w:numId w:val="24"/>
        </w:numPr>
      </w:pPr>
      <w:r>
        <w:t>Have I adapted one of the set questions and had it confirmed by the Module Leader?</w:t>
      </w:r>
    </w:p>
    <w:p w14:paraId="421EAAFC" w14:textId="77777777" w:rsidR="00AB762F" w:rsidRPr="00BF2E61" w:rsidRDefault="0F633CDF" w:rsidP="433FA528">
      <w:pPr>
        <w:pStyle w:val="ListParagraph"/>
        <w:numPr>
          <w:ilvl w:val="0"/>
          <w:numId w:val="24"/>
        </w:numPr>
      </w:pPr>
      <w:r>
        <w:t>Have I compared at least two IR theories and evaluated two or three realistic options?</w:t>
      </w:r>
    </w:p>
    <w:p w14:paraId="2D925AD1" w14:textId="77777777" w:rsidR="00AB762F" w:rsidRPr="00BF2E61" w:rsidRDefault="0F633CDF" w:rsidP="433FA528">
      <w:pPr>
        <w:pStyle w:val="ListParagraph"/>
        <w:numPr>
          <w:ilvl w:val="0"/>
          <w:numId w:val="24"/>
        </w:numPr>
      </w:pPr>
      <w:r>
        <w:t>Do my recommendations follow from my analysis and address a named decision-maker?</w:t>
      </w:r>
    </w:p>
    <w:p w14:paraId="62B2D286" w14:textId="77777777" w:rsidR="00AB762F" w:rsidRPr="00BF2E61" w:rsidRDefault="0F633CDF" w:rsidP="433FA528">
      <w:pPr>
        <w:pStyle w:val="ListParagraph"/>
        <w:numPr>
          <w:ilvl w:val="0"/>
          <w:numId w:val="24"/>
        </w:numPr>
      </w:pPr>
      <w:r>
        <w:t>Have I followed the required structure and stated my word count on the title page?</w:t>
      </w:r>
    </w:p>
    <w:p w14:paraId="01434D47" w14:textId="77777777" w:rsidR="00AB762F" w:rsidRPr="00BF2E61" w:rsidRDefault="0F633CDF" w:rsidP="433FA528">
      <w:pPr>
        <w:pStyle w:val="ListParagraph"/>
        <w:numPr>
          <w:ilvl w:val="0"/>
          <w:numId w:val="24"/>
        </w:numPr>
      </w:pPr>
      <w:r>
        <w:t>Is my Cite Them Right Harvard referencing complete and accurate, with primary sources referenced in full?</w:t>
      </w:r>
    </w:p>
    <w:p w14:paraId="0DF8542B" w14:textId="77777777" w:rsidR="00AB762F" w:rsidRPr="00BF2E61" w:rsidRDefault="0F633CDF" w:rsidP="433FA528">
      <w:pPr>
        <w:pStyle w:val="ListParagraph"/>
        <w:numPr>
          <w:ilvl w:val="0"/>
          <w:numId w:val="24"/>
        </w:numPr>
      </w:pPr>
      <w:r>
        <w:t>Have I declared any AI use honestly and checked every source?</w:t>
      </w:r>
    </w:p>
    <w:p w14:paraId="0AC1B205" w14:textId="77777777" w:rsidR="00AB762F" w:rsidRPr="00BF2E61" w:rsidRDefault="0F633CDF" w:rsidP="433FA528">
      <w:pPr>
        <w:pStyle w:val="ListParagraph"/>
        <w:numPr>
          <w:ilvl w:val="0"/>
          <w:numId w:val="24"/>
        </w:numPr>
      </w:pPr>
      <w:r>
        <w:t>Have I proofread my work, and am I submitting through the correct Turnitin link before the deadline?</w:t>
      </w:r>
    </w:p>
    <w:p w14:paraId="6E5AE2D0" w14:textId="77777777" w:rsidR="00A80A89" w:rsidRPr="00BF2E61" w:rsidRDefault="00A80A89" w:rsidP="00A80A89">
      <w:pPr>
        <w:spacing w:before="120" w:after="120" w:line="240" w:lineRule="auto"/>
        <w:ind w:left="113" w:right="113"/>
        <w:rPr>
          <w:b/>
          <w:bCs/>
          <w:sz w:val="30"/>
          <w:szCs w:val="30"/>
        </w:rPr>
      </w:pPr>
    </w:p>
    <w:p w14:paraId="3D06160A" w14:textId="52B0FFC2" w:rsidR="186BF7D3" w:rsidRPr="00BF2E61" w:rsidRDefault="186BF7D3" w:rsidP="42C76FCA">
      <w:r w:rsidRPr="00BF2E61">
        <w:lastRenderedPageBreak/>
        <w:br w:type="page"/>
      </w:r>
    </w:p>
    <w:p w14:paraId="3007165F" w14:textId="2C446B95" w:rsidR="6B3D8309" w:rsidRPr="00BF2E61" w:rsidRDefault="30B6CD6D" w:rsidP="6B3D8309">
      <w:pPr>
        <w:jc w:val="center"/>
        <w:rPr>
          <w:b/>
          <w:bCs/>
          <w:sz w:val="30"/>
          <w:szCs w:val="30"/>
        </w:rPr>
      </w:pPr>
      <w:r w:rsidRPr="588D4ADF">
        <w:rPr>
          <w:b/>
          <w:bCs/>
          <w:sz w:val="30"/>
          <w:szCs w:val="30"/>
        </w:rPr>
        <w:lastRenderedPageBreak/>
        <w:t>Additional Information</w:t>
      </w:r>
    </w:p>
    <w:p w14:paraId="4E2C7B47" w14:textId="3C3444EE" w:rsidR="00704320" w:rsidRPr="00BF2E61" w:rsidRDefault="4A4A64F6" w:rsidP="42C76FCA">
      <w:pPr>
        <w:spacing w:before="240" w:line="240" w:lineRule="auto"/>
        <w:ind w:left="113" w:right="113"/>
        <w:rPr>
          <w:sz w:val="30"/>
          <w:szCs w:val="30"/>
          <w:u w:val="single"/>
        </w:rPr>
      </w:pPr>
      <w:r w:rsidRPr="00BF2E61">
        <w:rPr>
          <w:b/>
          <w:bCs/>
          <w:sz w:val="30"/>
          <w:szCs w:val="30"/>
          <w:u w:val="single"/>
        </w:rPr>
        <w:t>Mitigating circumstances/late penalties </w:t>
      </w:r>
      <w:r w:rsidRPr="00BF2E61">
        <w:rPr>
          <w:sz w:val="30"/>
          <w:szCs w:val="30"/>
          <w:u w:val="single"/>
        </w:rPr>
        <w:t> </w:t>
      </w:r>
    </w:p>
    <w:p w14:paraId="08B5E215" w14:textId="35090D09" w:rsidR="00704320" w:rsidRDefault="00704320" w:rsidP="588D4ADF">
      <w:pPr>
        <w:shd w:val="clear" w:color="auto" w:fill="FFFFFF" w:themeFill="background1"/>
        <w:spacing w:after="150" w:line="240" w:lineRule="auto"/>
        <w:ind w:left="113" w:right="113"/>
        <w:rPr>
          <w:rFonts w:eastAsiaTheme="minorEastAsia"/>
          <w:color w:val="333333"/>
        </w:rPr>
      </w:pPr>
      <w:r w:rsidRPr="588D4ADF">
        <w:rPr>
          <w:rFonts w:eastAsiaTheme="minorEastAsia"/>
        </w:rPr>
        <w:t>Sometimes circumstances outside of your control may affect your studies and might prevent you from submitting work on time or attending an exam.</w:t>
      </w:r>
      <w:r w:rsidR="4AB93544" w:rsidRPr="588D4ADF">
        <w:rPr>
          <w:rFonts w:eastAsiaTheme="minorEastAsia"/>
        </w:rPr>
        <w:t xml:space="preserve"> </w:t>
      </w:r>
      <w:r w:rsidR="37F8132D" w:rsidRPr="588D4ADF">
        <w:rPr>
          <w:rFonts w:eastAsiaTheme="minorEastAsia"/>
        </w:rPr>
        <w:t xml:space="preserve">To avoid late submission penalties, look at our options on the </w:t>
      </w:r>
      <w:hyperlink r:id="rId14">
        <w:r w:rsidR="37F8132D" w:rsidRPr="588D4ADF">
          <w:rPr>
            <w:rStyle w:val="Hyperlink"/>
            <w:rFonts w:eastAsiaTheme="minorEastAsia"/>
          </w:rPr>
          <w:t>mitigating circumstances portal</w:t>
        </w:r>
      </w:hyperlink>
      <w:r w:rsidR="37F8132D" w:rsidRPr="588D4ADF">
        <w:rPr>
          <w:rFonts w:eastAsiaTheme="minorEastAsia"/>
          <w:color w:val="333333"/>
        </w:rPr>
        <w:t>.</w:t>
      </w:r>
    </w:p>
    <w:p w14:paraId="6D756352" w14:textId="74AAF002" w:rsidR="00704320" w:rsidRPr="00BF2E61" w:rsidRDefault="0F2D192A" w:rsidP="588D4ADF">
      <w:pPr>
        <w:shd w:val="clear" w:color="auto" w:fill="FFFFFF" w:themeFill="background1"/>
        <w:spacing w:after="150" w:line="240" w:lineRule="auto"/>
        <w:ind w:left="113" w:right="113"/>
        <w:rPr>
          <w:rFonts w:eastAsiaTheme="minorEastAsia"/>
          <w:color w:val="333333"/>
        </w:rPr>
      </w:pPr>
      <w:r w:rsidRPr="588D4ADF">
        <w:rPr>
          <w:rFonts w:eastAsiaTheme="minorEastAsia"/>
        </w:rPr>
        <w:t>P</w:t>
      </w:r>
      <w:r w:rsidR="00704320" w:rsidRPr="588D4ADF">
        <w:rPr>
          <w:rFonts w:eastAsiaTheme="minorEastAsia"/>
        </w:rPr>
        <w:t xml:space="preserve">lease speak to your </w:t>
      </w:r>
      <w:r w:rsidR="3B837CA3" w:rsidRPr="588D4ADF">
        <w:rPr>
          <w:rFonts w:eastAsiaTheme="minorEastAsia"/>
        </w:rPr>
        <w:t>Personal</w:t>
      </w:r>
      <w:r w:rsidR="00704320" w:rsidRPr="588D4ADF">
        <w:rPr>
          <w:rFonts w:eastAsiaTheme="minorEastAsia"/>
        </w:rPr>
        <w:t xml:space="preserve"> Tutor, the Roehampton Student Union (RSU) or someone in the </w:t>
      </w:r>
      <w:hyperlink r:id="rId15">
        <w:r w:rsidR="00704320" w:rsidRPr="588D4ADF">
          <w:rPr>
            <w:rStyle w:val="Hyperlink"/>
            <w:rFonts w:eastAsiaTheme="minorEastAsia"/>
          </w:rPr>
          <w:t>Wellbeing team</w:t>
        </w:r>
      </w:hyperlink>
      <w:r w:rsidR="00704320" w:rsidRPr="588D4ADF">
        <w:rPr>
          <w:rFonts w:eastAsiaTheme="minorEastAsia"/>
        </w:rPr>
        <w:t xml:space="preserve"> first, who can support you. </w:t>
      </w:r>
    </w:p>
    <w:p w14:paraId="2AC255E2" w14:textId="77777777" w:rsidR="00704320" w:rsidRPr="00BF2E61" w:rsidRDefault="4A4A64F6" w:rsidP="42C76FCA">
      <w:pPr>
        <w:spacing w:before="240" w:line="240" w:lineRule="auto"/>
        <w:ind w:left="113" w:right="113"/>
        <w:rPr>
          <w:b/>
          <w:bCs/>
          <w:sz w:val="30"/>
          <w:szCs w:val="30"/>
          <w:u w:val="single"/>
        </w:rPr>
      </w:pPr>
      <w:r w:rsidRPr="00BF2E61">
        <w:rPr>
          <w:b/>
          <w:bCs/>
          <w:sz w:val="30"/>
          <w:szCs w:val="30"/>
          <w:u w:val="single"/>
        </w:rPr>
        <w:t>Resubmissions and Reassessment</w:t>
      </w:r>
    </w:p>
    <w:p w14:paraId="02C181DA" w14:textId="35C1AB3A" w:rsidR="7484DB3A" w:rsidRPr="00BF2E61" w:rsidRDefault="00704320" w:rsidP="002550BC">
      <w:pPr>
        <w:spacing w:line="240" w:lineRule="auto"/>
        <w:ind w:left="113" w:right="113"/>
      </w:pPr>
      <w:r w:rsidRPr="00BF2E61">
        <w:rPr>
          <w:rFonts w:eastAsiaTheme="minorEastAsia"/>
        </w:rPr>
        <w:t>If you are required to resubmit this assessment or take part in reassessment, you will be notified via Moodle and your student email. Please ensure you check both regularly. Any reassessment tasks will follow the same learning outcomes and criteria.</w:t>
      </w:r>
    </w:p>
    <w:sectPr w:rsidR="7484DB3A" w:rsidRPr="00BF2E61" w:rsidSect="002550BC">
      <w:pgSz w:w="11906" w:h="16838"/>
      <w:pgMar w:top="1440" w:right="707"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6CE"/>
    <w:multiLevelType w:val="hybridMultilevel"/>
    <w:tmpl w:val="328C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BA723A"/>
    <w:multiLevelType w:val="hybridMultilevel"/>
    <w:tmpl w:val="C5BC4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E44C5C"/>
    <w:multiLevelType w:val="multilevel"/>
    <w:tmpl w:val="2EDC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7458CD"/>
    <w:multiLevelType w:val="hybridMultilevel"/>
    <w:tmpl w:val="FA506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FB3848"/>
    <w:multiLevelType w:val="multilevel"/>
    <w:tmpl w:val="CFD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90F8A"/>
    <w:multiLevelType w:val="hybridMultilevel"/>
    <w:tmpl w:val="CA76C7B6"/>
    <w:lvl w:ilvl="0" w:tplc="1A4C240A">
      <w:start w:val="1"/>
      <w:numFmt w:val="bullet"/>
      <w:lvlText w:val=""/>
      <w:lvlJc w:val="left"/>
      <w:pPr>
        <w:ind w:left="1440" w:hanging="360"/>
      </w:pPr>
      <w:rPr>
        <w:rFonts w:ascii="Symbol" w:hAnsi="Symbol"/>
      </w:rPr>
    </w:lvl>
    <w:lvl w:ilvl="1" w:tplc="FFEA6846">
      <w:start w:val="1"/>
      <w:numFmt w:val="bullet"/>
      <w:lvlText w:val=""/>
      <w:lvlJc w:val="left"/>
      <w:pPr>
        <w:ind w:left="1440" w:hanging="360"/>
      </w:pPr>
      <w:rPr>
        <w:rFonts w:ascii="Symbol" w:hAnsi="Symbol"/>
      </w:rPr>
    </w:lvl>
    <w:lvl w:ilvl="2" w:tplc="AB429474">
      <w:start w:val="1"/>
      <w:numFmt w:val="bullet"/>
      <w:lvlText w:val=""/>
      <w:lvlJc w:val="left"/>
      <w:pPr>
        <w:ind w:left="1440" w:hanging="360"/>
      </w:pPr>
      <w:rPr>
        <w:rFonts w:ascii="Symbol" w:hAnsi="Symbol"/>
      </w:rPr>
    </w:lvl>
    <w:lvl w:ilvl="3" w:tplc="9216DB84">
      <w:start w:val="1"/>
      <w:numFmt w:val="bullet"/>
      <w:lvlText w:val=""/>
      <w:lvlJc w:val="left"/>
      <w:pPr>
        <w:ind w:left="1440" w:hanging="360"/>
      </w:pPr>
      <w:rPr>
        <w:rFonts w:ascii="Symbol" w:hAnsi="Symbol"/>
      </w:rPr>
    </w:lvl>
    <w:lvl w:ilvl="4" w:tplc="EE34F080">
      <w:start w:val="1"/>
      <w:numFmt w:val="bullet"/>
      <w:lvlText w:val=""/>
      <w:lvlJc w:val="left"/>
      <w:pPr>
        <w:ind w:left="1440" w:hanging="360"/>
      </w:pPr>
      <w:rPr>
        <w:rFonts w:ascii="Symbol" w:hAnsi="Symbol"/>
      </w:rPr>
    </w:lvl>
    <w:lvl w:ilvl="5" w:tplc="24AC213C">
      <w:start w:val="1"/>
      <w:numFmt w:val="bullet"/>
      <w:lvlText w:val=""/>
      <w:lvlJc w:val="left"/>
      <w:pPr>
        <w:ind w:left="1440" w:hanging="360"/>
      </w:pPr>
      <w:rPr>
        <w:rFonts w:ascii="Symbol" w:hAnsi="Symbol"/>
      </w:rPr>
    </w:lvl>
    <w:lvl w:ilvl="6" w:tplc="76A06A26">
      <w:start w:val="1"/>
      <w:numFmt w:val="bullet"/>
      <w:lvlText w:val=""/>
      <w:lvlJc w:val="left"/>
      <w:pPr>
        <w:ind w:left="1440" w:hanging="360"/>
      </w:pPr>
      <w:rPr>
        <w:rFonts w:ascii="Symbol" w:hAnsi="Symbol"/>
      </w:rPr>
    </w:lvl>
    <w:lvl w:ilvl="7" w:tplc="AFDABF5A">
      <w:start w:val="1"/>
      <w:numFmt w:val="bullet"/>
      <w:lvlText w:val=""/>
      <w:lvlJc w:val="left"/>
      <w:pPr>
        <w:ind w:left="1440" w:hanging="360"/>
      </w:pPr>
      <w:rPr>
        <w:rFonts w:ascii="Symbol" w:hAnsi="Symbol"/>
      </w:rPr>
    </w:lvl>
    <w:lvl w:ilvl="8" w:tplc="993C03E6">
      <w:start w:val="1"/>
      <w:numFmt w:val="bullet"/>
      <w:lvlText w:val=""/>
      <w:lvlJc w:val="left"/>
      <w:pPr>
        <w:ind w:left="1440" w:hanging="360"/>
      </w:pPr>
      <w:rPr>
        <w:rFonts w:ascii="Symbol" w:hAnsi="Symbol"/>
      </w:rPr>
    </w:lvl>
  </w:abstractNum>
  <w:abstractNum w:abstractNumId="6" w15:restartNumberingAfterBreak="0">
    <w:nsid w:val="2F69153F"/>
    <w:multiLevelType w:val="hybridMultilevel"/>
    <w:tmpl w:val="3C947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AD2EC1"/>
    <w:multiLevelType w:val="multilevel"/>
    <w:tmpl w:val="C84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2DB78C"/>
    <w:multiLevelType w:val="hybridMultilevel"/>
    <w:tmpl w:val="26E81542"/>
    <w:lvl w:ilvl="0" w:tplc="E8582E9E">
      <w:start w:val="1"/>
      <w:numFmt w:val="bullet"/>
      <w:lvlText w:val=""/>
      <w:lvlJc w:val="left"/>
      <w:pPr>
        <w:ind w:left="720" w:hanging="360"/>
      </w:pPr>
      <w:rPr>
        <w:rFonts w:ascii="Symbol" w:hAnsi="Symbol" w:hint="default"/>
      </w:rPr>
    </w:lvl>
    <w:lvl w:ilvl="1" w:tplc="B0D692DC">
      <w:start w:val="1"/>
      <w:numFmt w:val="bullet"/>
      <w:lvlText w:val="o"/>
      <w:lvlJc w:val="left"/>
      <w:pPr>
        <w:ind w:left="1440" w:hanging="360"/>
      </w:pPr>
      <w:rPr>
        <w:rFonts w:ascii="Courier New" w:hAnsi="Courier New" w:hint="default"/>
      </w:rPr>
    </w:lvl>
    <w:lvl w:ilvl="2" w:tplc="AC6C4310">
      <w:start w:val="1"/>
      <w:numFmt w:val="bullet"/>
      <w:lvlText w:val=""/>
      <w:lvlJc w:val="left"/>
      <w:pPr>
        <w:ind w:left="2160" w:hanging="360"/>
      </w:pPr>
      <w:rPr>
        <w:rFonts w:ascii="Wingdings" w:hAnsi="Wingdings" w:hint="default"/>
      </w:rPr>
    </w:lvl>
    <w:lvl w:ilvl="3" w:tplc="443E8F5E">
      <w:start w:val="1"/>
      <w:numFmt w:val="bullet"/>
      <w:lvlText w:val=""/>
      <w:lvlJc w:val="left"/>
      <w:pPr>
        <w:ind w:left="2880" w:hanging="360"/>
      </w:pPr>
      <w:rPr>
        <w:rFonts w:ascii="Symbol" w:hAnsi="Symbol" w:hint="default"/>
      </w:rPr>
    </w:lvl>
    <w:lvl w:ilvl="4" w:tplc="88EA06F4">
      <w:start w:val="1"/>
      <w:numFmt w:val="bullet"/>
      <w:lvlText w:val="o"/>
      <w:lvlJc w:val="left"/>
      <w:pPr>
        <w:ind w:left="3600" w:hanging="360"/>
      </w:pPr>
      <w:rPr>
        <w:rFonts w:ascii="Courier New" w:hAnsi="Courier New" w:hint="default"/>
      </w:rPr>
    </w:lvl>
    <w:lvl w:ilvl="5" w:tplc="3FAE8930">
      <w:start w:val="1"/>
      <w:numFmt w:val="bullet"/>
      <w:lvlText w:val=""/>
      <w:lvlJc w:val="left"/>
      <w:pPr>
        <w:ind w:left="4320" w:hanging="360"/>
      </w:pPr>
      <w:rPr>
        <w:rFonts w:ascii="Wingdings" w:hAnsi="Wingdings" w:hint="default"/>
      </w:rPr>
    </w:lvl>
    <w:lvl w:ilvl="6" w:tplc="8E76C036">
      <w:start w:val="1"/>
      <w:numFmt w:val="bullet"/>
      <w:lvlText w:val=""/>
      <w:lvlJc w:val="left"/>
      <w:pPr>
        <w:ind w:left="5040" w:hanging="360"/>
      </w:pPr>
      <w:rPr>
        <w:rFonts w:ascii="Symbol" w:hAnsi="Symbol" w:hint="default"/>
      </w:rPr>
    </w:lvl>
    <w:lvl w:ilvl="7" w:tplc="8E969A64">
      <w:start w:val="1"/>
      <w:numFmt w:val="bullet"/>
      <w:lvlText w:val="o"/>
      <w:lvlJc w:val="left"/>
      <w:pPr>
        <w:ind w:left="5760" w:hanging="360"/>
      </w:pPr>
      <w:rPr>
        <w:rFonts w:ascii="Courier New" w:hAnsi="Courier New" w:hint="default"/>
      </w:rPr>
    </w:lvl>
    <w:lvl w:ilvl="8" w:tplc="9284407C">
      <w:start w:val="1"/>
      <w:numFmt w:val="bullet"/>
      <w:lvlText w:val=""/>
      <w:lvlJc w:val="left"/>
      <w:pPr>
        <w:ind w:left="6480" w:hanging="360"/>
      </w:pPr>
      <w:rPr>
        <w:rFonts w:ascii="Wingdings" w:hAnsi="Wingdings" w:hint="default"/>
      </w:rPr>
    </w:lvl>
  </w:abstractNum>
  <w:abstractNum w:abstractNumId="9" w15:restartNumberingAfterBreak="0">
    <w:nsid w:val="385E31F4"/>
    <w:multiLevelType w:val="multilevel"/>
    <w:tmpl w:val="5BE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923B7B"/>
    <w:multiLevelType w:val="multilevel"/>
    <w:tmpl w:val="539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14C41"/>
    <w:multiLevelType w:val="multilevel"/>
    <w:tmpl w:val="5FD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073B0D"/>
    <w:multiLevelType w:val="multilevel"/>
    <w:tmpl w:val="27F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838C7"/>
    <w:multiLevelType w:val="multilevel"/>
    <w:tmpl w:val="B00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1A795C"/>
    <w:multiLevelType w:val="multilevel"/>
    <w:tmpl w:val="234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F73BDF"/>
    <w:multiLevelType w:val="hybridMultilevel"/>
    <w:tmpl w:val="351E323E"/>
    <w:lvl w:ilvl="0" w:tplc="F11E9878">
      <w:start w:val="1"/>
      <w:numFmt w:val="bullet"/>
      <w:lvlText w:val=""/>
      <w:lvlJc w:val="left"/>
      <w:pPr>
        <w:ind w:left="473" w:hanging="360"/>
      </w:pPr>
      <w:rPr>
        <w:rFonts w:ascii="Symbol" w:hAnsi="Symbol" w:hint="default"/>
      </w:rPr>
    </w:lvl>
    <w:lvl w:ilvl="1" w:tplc="ADBC7630">
      <w:start w:val="1"/>
      <w:numFmt w:val="bullet"/>
      <w:lvlText w:val="o"/>
      <w:lvlJc w:val="left"/>
      <w:pPr>
        <w:ind w:left="1193" w:hanging="360"/>
      </w:pPr>
      <w:rPr>
        <w:rFonts w:ascii="Courier New" w:hAnsi="Courier New" w:hint="default"/>
      </w:rPr>
    </w:lvl>
    <w:lvl w:ilvl="2" w:tplc="99B4FC78">
      <w:start w:val="1"/>
      <w:numFmt w:val="bullet"/>
      <w:lvlText w:val=""/>
      <w:lvlJc w:val="left"/>
      <w:pPr>
        <w:ind w:left="1913" w:hanging="360"/>
      </w:pPr>
      <w:rPr>
        <w:rFonts w:ascii="Wingdings" w:hAnsi="Wingdings" w:hint="default"/>
      </w:rPr>
    </w:lvl>
    <w:lvl w:ilvl="3" w:tplc="2D66E8EC">
      <w:start w:val="1"/>
      <w:numFmt w:val="bullet"/>
      <w:lvlText w:val=""/>
      <w:lvlJc w:val="left"/>
      <w:pPr>
        <w:ind w:left="2633" w:hanging="360"/>
      </w:pPr>
      <w:rPr>
        <w:rFonts w:ascii="Symbol" w:hAnsi="Symbol" w:hint="default"/>
      </w:rPr>
    </w:lvl>
    <w:lvl w:ilvl="4" w:tplc="2518648E">
      <w:start w:val="1"/>
      <w:numFmt w:val="bullet"/>
      <w:lvlText w:val="o"/>
      <w:lvlJc w:val="left"/>
      <w:pPr>
        <w:ind w:left="3353" w:hanging="360"/>
      </w:pPr>
      <w:rPr>
        <w:rFonts w:ascii="Courier New" w:hAnsi="Courier New" w:hint="default"/>
      </w:rPr>
    </w:lvl>
    <w:lvl w:ilvl="5" w:tplc="31E22006">
      <w:start w:val="1"/>
      <w:numFmt w:val="bullet"/>
      <w:lvlText w:val=""/>
      <w:lvlJc w:val="left"/>
      <w:pPr>
        <w:ind w:left="4073" w:hanging="360"/>
      </w:pPr>
      <w:rPr>
        <w:rFonts w:ascii="Wingdings" w:hAnsi="Wingdings" w:hint="default"/>
      </w:rPr>
    </w:lvl>
    <w:lvl w:ilvl="6" w:tplc="EDB4BD4C">
      <w:start w:val="1"/>
      <w:numFmt w:val="bullet"/>
      <w:lvlText w:val=""/>
      <w:lvlJc w:val="left"/>
      <w:pPr>
        <w:ind w:left="4793" w:hanging="360"/>
      </w:pPr>
      <w:rPr>
        <w:rFonts w:ascii="Symbol" w:hAnsi="Symbol" w:hint="default"/>
      </w:rPr>
    </w:lvl>
    <w:lvl w:ilvl="7" w:tplc="C63092DE">
      <w:start w:val="1"/>
      <w:numFmt w:val="bullet"/>
      <w:lvlText w:val="o"/>
      <w:lvlJc w:val="left"/>
      <w:pPr>
        <w:ind w:left="5513" w:hanging="360"/>
      </w:pPr>
      <w:rPr>
        <w:rFonts w:ascii="Courier New" w:hAnsi="Courier New" w:hint="default"/>
      </w:rPr>
    </w:lvl>
    <w:lvl w:ilvl="8" w:tplc="F4982090">
      <w:start w:val="1"/>
      <w:numFmt w:val="bullet"/>
      <w:lvlText w:val=""/>
      <w:lvlJc w:val="left"/>
      <w:pPr>
        <w:ind w:left="6233" w:hanging="360"/>
      </w:pPr>
      <w:rPr>
        <w:rFonts w:ascii="Wingdings" w:hAnsi="Wingdings" w:hint="default"/>
      </w:rPr>
    </w:lvl>
  </w:abstractNum>
  <w:abstractNum w:abstractNumId="16" w15:restartNumberingAfterBreak="0">
    <w:nsid w:val="5B2EBAB9"/>
    <w:multiLevelType w:val="hybridMultilevel"/>
    <w:tmpl w:val="228A7B14"/>
    <w:lvl w:ilvl="0" w:tplc="22E2BD36">
      <w:start w:val="1"/>
      <w:numFmt w:val="bullet"/>
      <w:lvlText w:val=""/>
      <w:lvlJc w:val="left"/>
      <w:pPr>
        <w:ind w:left="540" w:hanging="360"/>
      </w:pPr>
      <w:rPr>
        <w:rFonts w:ascii="Symbol" w:hAnsi="Symbol" w:hint="default"/>
      </w:rPr>
    </w:lvl>
    <w:lvl w:ilvl="1" w:tplc="63BA49A8">
      <w:start w:val="1"/>
      <w:numFmt w:val="bullet"/>
      <w:lvlText w:val="o"/>
      <w:lvlJc w:val="left"/>
      <w:pPr>
        <w:ind w:left="1260" w:hanging="360"/>
      </w:pPr>
      <w:rPr>
        <w:rFonts w:ascii="Courier New" w:hAnsi="Courier New" w:hint="default"/>
      </w:rPr>
    </w:lvl>
    <w:lvl w:ilvl="2" w:tplc="428684D6">
      <w:start w:val="1"/>
      <w:numFmt w:val="bullet"/>
      <w:lvlText w:val=""/>
      <w:lvlJc w:val="left"/>
      <w:pPr>
        <w:ind w:left="1980" w:hanging="360"/>
      </w:pPr>
      <w:rPr>
        <w:rFonts w:ascii="Wingdings" w:hAnsi="Wingdings" w:hint="default"/>
      </w:rPr>
    </w:lvl>
    <w:lvl w:ilvl="3" w:tplc="815AC874">
      <w:start w:val="1"/>
      <w:numFmt w:val="bullet"/>
      <w:lvlText w:val=""/>
      <w:lvlJc w:val="left"/>
      <w:pPr>
        <w:ind w:left="2700" w:hanging="360"/>
      </w:pPr>
      <w:rPr>
        <w:rFonts w:ascii="Symbol" w:hAnsi="Symbol" w:hint="default"/>
      </w:rPr>
    </w:lvl>
    <w:lvl w:ilvl="4" w:tplc="AC40A0D0">
      <w:start w:val="1"/>
      <w:numFmt w:val="bullet"/>
      <w:lvlText w:val="o"/>
      <w:lvlJc w:val="left"/>
      <w:pPr>
        <w:ind w:left="3420" w:hanging="360"/>
      </w:pPr>
      <w:rPr>
        <w:rFonts w:ascii="Courier New" w:hAnsi="Courier New" w:hint="default"/>
      </w:rPr>
    </w:lvl>
    <w:lvl w:ilvl="5" w:tplc="BBF8BB42">
      <w:start w:val="1"/>
      <w:numFmt w:val="bullet"/>
      <w:lvlText w:val=""/>
      <w:lvlJc w:val="left"/>
      <w:pPr>
        <w:ind w:left="4140" w:hanging="360"/>
      </w:pPr>
      <w:rPr>
        <w:rFonts w:ascii="Wingdings" w:hAnsi="Wingdings" w:hint="default"/>
      </w:rPr>
    </w:lvl>
    <w:lvl w:ilvl="6" w:tplc="48AA0524">
      <w:start w:val="1"/>
      <w:numFmt w:val="bullet"/>
      <w:lvlText w:val=""/>
      <w:lvlJc w:val="left"/>
      <w:pPr>
        <w:ind w:left="4860" w:hanging="360"/>
      </w:pPr>
      <w:rPr>
        <w:rFonts w:ascii="Symbol" w:hAnsi="Symbol" w:hint="default"/>
      </w:rPr>
    </w:lvl>
    <w:lvl w:ilvl="7" w:tplc="7CEE1252">
      <w:start w:val="1"/>
      <w:numFmt w:val="bullet"/>
      <w:lvlText w:val="o"/>
      <w:lvlJc w:val="left"/>
      <w:pPr>
        <w:ind w:left="5580" w:hanging="360"/>
      </w:pPr>
      <w:rPr>
        <w:rFonts w:ascii="Courier New" w:hAnsi="Courier New" w:hint="default"/>
      </w:rPr>
    </w:lvl>
    <w:lvl w:ilvl="8" w:tplc="2EAC0072">
      <w:start w:val="1"/>
      <w:numFmt w:val="bullet"/>
      <w:lvlText w:val=""/>
      <w:lvlJc w:val="left"/>
      <w:pPr>
        <w:ind w:left="6300" w:hanging="360"/>
      </w:pPr>
      <w:rPr>
        <w:rFonts w:ascii="Wingdings" w:hAnsi="Wingdings" w:hint="default"/>
      </w:rPr>
    </w:lvl>
  </w:abstractNum>
  <w:abstractNum w:abstractNumId="17" w15:restartNumberingAfterBreak="0">
    <w:nsid w:val="64962986"/>
    <w:multiLevelType w:val="multilevel"/>
    <w:tmpl w:val="68D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D04E02"/>
    <w:multiLevelType w:val="hybridMultilevel"/>
    <w:tmpl w:val="E76CD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4F4221"/>
    <w:multiLevelType w:val="multilevel"/>
    <w:tmpl w:val="7678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C0099"/>
    <w:multiLevelType w:val="multilevel"/>
    <w:tmpl w:val="16C4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A42E5D"/>
    <w:multiLevelType w:val="hybridMultilevel"/>
    <w:tmpl w:val="4614CB88"/>
    <w:lvl w:ilvl="0" w:tplc="BAEEE68A">
      <w:start w:val="1"/>
      <w:numFmt w:val="bullet"/>
      <w:lvlText w:val="·"/>
      <w:lvlJc w:val="left"/>
      <w:pPr>
        <w:ind w:left="720" w:hanging="360"/>
      </w:pPr>
      <w:rPr>
        <w:rFonts w:ascii="Symbol" w:hAnsi="Symbol" w:hint="default"/>
      </w:rPr>
    </w:lvl>
    <w:lvl w:ilvl="1" w:tplc="CD2480E8">
      <w:start w:val="1"/>
      <w:numFmt w:val="bullet"/>
      <w:lvlText w:val="o"/>
      <w:lvlJc w:val="left"/>
      <w:pPr>
        <w:ind w:left="1440" w:hanging="360"/>
      </w:pPr>
      <w:rPr>
        <w:rFonts w:ascii="Courier New" w:hAnsi="Courier New" w:hint="default"/>
      </w:rPr>
    </w:lvl>
    <w:lvl w:ilvl="2" w:tplc="E2BE42FA">
      <w:start w:val="1"/>
      <w:numFmt w:val="bullet"/>
      <w:lvlText w:val=""/>
      <w:lvlJc w:val="left"/>
      <w:pPr>
        <w:ind w:left="2160" w:hanging="360"/>
      </w:pPr>
      <w:rPr>
        <w:rFonts w:ascii="Wingdings" w:hAnsi="Wingdings" w:hint="default"/>
      </w:rPr>
    </w:lvl>
    <w:lvl w:ilvl="3" w:tplc="D8E2D07E">
      <w:start w:val="1"/>
      <w:numFmt w:val="bullet"/>
      <w:lvlText w:val=""/>
      <w:lvlJc w:val="left"/>
      <w:pPr>
        <w:ind w:left="2880" w:hanging="360"/>
      </w:pPr>
      <w:rPr>
        <w:rFonts w:ascii="Symbol" w:hAnsi="Symbol" w:hint="default"/>
      </w:rPr>
    </w:lvl>
    <w:lvl w:ilvl="4" w:tplc="2196ECDC">
      <w:start w:val="1"/>
      <w:numFmt w:val="bullet"/>
      <w:lvlText w:val="o"/>
      <w:lvlJc w:val="left"/>
      <w:pPr>
        <w:ind w:left="3600" w:hanging="360"/>
      </w:pPr>
      <w:rPr>
        <w:rFonts w:ascii="Courier New" w:hAnsi="Courier New" w:hint="default"/>
      </w:rPr>
    </w:lvl>
    <w:lvl w:ilvl="5" w:tplc="7C704AC6">
      <w:start w:val="1"/>
      <w:numFmt w:val="bullet"/>
      <w:lvlText w:val=""/>
      <w:lvlJc w:val="left"/>
      <w:pPr>
        <w:ind w:left="4320" w:hanging="360"/>
      </w:pPr>
      <w:rPr>
        <w:rFonts w:ascii="Wingdings" w:hAnsi="Wingdings" w:hint="default"/>
      </w:rPr>
    </w:lvl>
    <w:lvl w:ilvl="6" w:tplc="143ED0A6">
      <w:start w:val="1"/>
      <w:numFmt w:val="bullet"/>
      <w:lvlText w:val=""/>
      <w:lvlJc w:val="left"/>
      <w:pPr>
        <w:ind w:left="5040" w:hanging="360"/>
      </w:pPr>
      <w:rPr>
        <w:rFonts w:ascii="Symbol" w:hAnsi="Symbol" w:hint="default"/>
      </w:rPr>
    </w:lvl>
    <w:lvl w:ilvl="7" w:tplc="139A723A">
      <w:start w:val="1"/>
      <w:numFmt w:val="bullet"/>
      <w:lvlText w:val="o"/>
      <w:lvlJc w:val="left"/>
      <w:pPr>
        <w:ind w:left="5760" w:hanging="360"/>
      </w:pPr>
      <w:rPr>
        <w:rFonts w:ascii="Courier New" w:hAnsi="Courier New" w:hint="default"/>
      </w:rPr>
    </w:lvl>
    <w:lvl w:ilvl="8" w:tplc="7A360FC6">
      <w:start w:val="1"/>
      <w:numFmt w:val="bullet"/>
      <w:lvlText w:val=""/>
      <w:lvlJc w:val="left"/>
      <w:pPr>
        <w:ind w:left="6480" w:hanging="360"/>
      </w:pPr>
      <w:rPr>
        <w:rFonts w:ascii="Wingdings" w:hAnsi="Wingdings" w:hint="default"/>
      </w:rPr>
    </w:lvl>
  </w:abstractNum>
  <w:abstractNum w:abstractNumId="22" w15:restartNumberingAfterBreak="0">
    <w:nsid w:val="740D752E"/>
    <w:multiLevelType w:val="multilevel"/>
    <w:tmpl w:val="6C4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755F3"/>
    <w:multiLevelType w:val="multilevel"/>
    <w:tmpl w:val="2502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C02E8E"/>
    <w:multiLevelType w:val="hybridMultilevel"/>
    <w:tmpl w:val="50C4D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54E0FD"/>
    <w:multiLevelType w:val="hybridMultilevel"/>
    <w:tmpl w:val="AAB45016"/>
    <w:lvl w:ilvl="0" w:tplc="BB60E4A2">
      <w:start w:val="1"/>
      <w:numFmt w:val="bullet"/>
      <w:lvlText w:val=""/>
      <w:lvlJc w:val="left"/>
      <w:pPr>
        <w:ind w:left="473" w:hanging="360"/>
      </w:pPr>
      <w:rPr>
        <w:rFonts w:ascii="Symbol" w:hAnsi="Symbol" w:hint="default"/>
      </w:rPr>
    </w:lvl>
    <w:lvl w:ilvl="1" w:tplc="B9FCA722">
      <w:start w:val="1"/>
      <w:numFmt w:val="bullet"/>
      <w:lvlText w:val="o"/>
      <w:lvlJc w:val="left"/>
      <w:pPr>
        <w:ind w:left="1193" w:hanging="360"/>
      </w:pPr>
      <w:rPr>
        <w:rFonts w:ascii="Courier New" w:hAnsi="Courier New" w:hint="default"/>
      </w:rPr>
    </w:lvl>
    <w:lvl w:ilvl="2" w:tplc="62AE3F0E">
      <w:start w:val="1"/>
      <w:numFmt w:val="bullet"/>
      <w:lvlText w:val=""/>
      <w:lvlJc w:val="left"/>
      <w:pPr>
        <w:ind w:left="1913" w:hanging="360"/>
      </w:pPr>
      <w:rPr>
        <w:rFonts w:ascii="Wingdings" w:hAnsi="Wingdings" w:hint="default"/>
      </w:rPr>
    </w:lvl>
    <w:lvl w:ilvl="3" w:tplc="7E608816">
      <w:start w:val="1"/>
      <w:numFmt w:val="bullet"/>
      <w:lvlText w:val=""/>
      <w:lvlJc w:val="left"/>
      <w:pPr>
        <w:ind w:left="2633" w:hanging="360"/>
      </w:pPr>
      <w:rPr>
        <w:rFonts w:ascii="Symbol" w:hAnsi="Symbol" w:hint="default"/>
      </w:rPr>
    </w:lvl>
    <w:lvl w:ilvl="4" w:tplc="5602FA32">
      <w:start w:val="1"/>
      <w:numFmt w:val="bullet"/>
      <w:lvlText w:val="o"/>
      <w:lvlJc w:val="left"/>
      <w:pPr>
        <w:ind w:left="3353" w:hanging="360"/>
      </w:pPr>
      <w:rPr>
        <w:rFonts w:ascii="Courier New" w:hAnsi="Courier New" w:hint="default"/>
      </w:rPr>
    </w:lvl>
    <w:lvl w:ilvl="5" w:tplc="FB2C701A">
      <w:start w:val="1"/>
      <w:numFmt w:val="bullet"/>
      <w:lvlText w:val=""/>
      <w:lvlJc w:val="left"/>
      <w:pPr>
        <w:ind w:left="4073" w:hanging="360"/>
      </w:pPr>
      <w:rPr>
        <w:rFonts w:ascii="Wingdings" w:hAnsi="Wingdings" w:hint="default"/>
      </w:rPr>
    </w:lvl>
    <w:lvl w:ilvl="6" w:tplc="33A843BE">
      <w:start w:val="1"/>
      <w:numFmt w:val="bullet"/>
      <w:lvlText w:val=""/>
      <w:lvlJc w:val="left"/>
      <w:pPr>
        <w:ind w:left="4793" w:hanging="360"/>
      </w:pPr>
      <w:rPr>
        <w:rFonts w:ascii="Symbol" w:hAnsi="Symbol" w:hint="default"/>
      </w:rPr>
    </w:lvl>
    <w:lvl w:ilvl="7" w:tplc="2B362548">
      <w:start w:val="1"/>
      <w:numFmt w:val="bullet"/>
      <w:lvlText w:val="o"/>
      <w:lvlJc w:val="left"/>
      <w:pPr>
        <w:ind w:left="5513" w:hanging="360"/>
      </w:pPr>
      <w:rPr>
        <w:rFonts w:ascii="Courier New" w:hAnsi="Courier New" w:hint="default"/>
      </w:rPr>
    </w:lvl>
    <w:lvl w:ilvl="8" w:tplc="878EC488">
      <w:start w:val="1"/>
      <w:numFmt w:val="bullet"/>
      <w:lvlText w:val=""/>
      <w:lvlJc w:val="left"/>
      <w:pPr>
        <w:ind w:left="6233" w:hanging="360"/>
      </w:pPr>
      <w:rPr>
        <w:rFonts w:ascii="Wingdings" w:hAnsi="Wingdings" w:hint="default"/>
      </w:rPr>
    </w:lvl>
  </w:abstractNum>
  <w:num w:numId="1" w16cid:durableId="2107336869">
    <w:abstractNumId w:val="21"/>
  </w:num>
  <w:num w:numId="2" w16cid:durableId="1949268997">
    <w:abstractNumId w:val="16"/>
  </w:num>
  <w:num w:numId="3" w16cid:durableId="1966618938">
    <w:abstractNumId w:val="15"/>
  </w:num>
  <w:num w:numId="4" w16cid:durableId="313998001">
    <w:abstractNumId w:val="25"/>
  </w:num>
  <w:num w:numId="5" w16cid:durableId="2029670816">
    <w:abstractNumId w:val="8"/>
  </w:num>
  <w:num w:numId="6" w16cid:durableId="2118980828">
    <w:abstractNumId w:val="13"/>
  </w:num>
  <w:num w:numId="7" w16cid:durableId="343015785">
    <w:abstractNumId w:val="20"/>
  </w:num>
  <w:num w:numId="8" w16cid:durableId="541796405">
    <w:abstractNumId w:val="2"/>
  </w:num>
  <w:num w:numId="9" w16cid:durableId="1193154952">
    <w:abstractNumId w:val="14"/>
  </w:num>
  <w:num w:numId="10" w16cid:durableId="548345016">
    <w:abstractNumId w:val="17"/>
  </w:num>
  <w:num w:numId="11" w16cid:durableId="1462189258">
    <w:abstractNumId w:val="23"/>
  </w:num>
  <w:num w:numId="12" w16cid:durableId="682777752">
    <w:abstractNumId w:val="11"/>
  </w:num>
  <w:num w:numId="13" w16cid:durableId="760951393">
    <w:abstractNumId w:val="9"/>
  </w:num>
  <w:num w:numId="14" w16cid:durableId="1371032325">
    <w:abstractNumId w:val="7"/>
  </w:num>
  <w:num w:numId="15" w16cid:durableId="347175525">
    <w:abstractNumId w:val="4"/>
  </w:num>
  <w:num w:numId="16" w16cid:durableId="125586130">
    <w:abstractNumId w:val="12"/>
  </w:num>
  <w:num w:numId="17" w16cid:durableId="1129401893">
    <w:abstractNumId w:val="19"/>
  </w:num>
  <w:num w:numId="18" w16cid:durableId="1497721394">
    <w:abstractNumId w:val="10"/>
  </w:num>
  <w:num w:numId="19" w16cid:durableId="439034532">
    <w:abstractNumId w:val="22"/>
  </w:num>
  <w:num w:numId="20" w16cid:durableId="1443569953">
    <w:abstractNumId w:val="6"/>
  </w:num>
  <w:num w:numId="21" w16cid:durableId="1981303698">
    <w:abstractNumId w:val="5"/>
  </w:num>
  <w:num w:numId="22" w16cid:durableId="337385526">
    <w:abstractNumId w:val="0"/>
  </w:num>
  <w:num w:numId="23" w16cid:durableId="1703893752">
    <w:abstractNumId w:val="3"/>
  </w:num>
  <w:num w:numId="24" w16cid:durableId="1752391118">
    <w:abstractNumId w:val="18"/>
  </w:num>
  <w:num w:numId="25" w16cid:durableId="1458376687">
    <w:abstractNumId w:val="24"/>
  </w:num>
  <w:num w:numId="26" w16cid:durableId="910849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37"/>
    <w:rsid w:val="000977AC"/>
    <w:rsid w:val="000B37AF"/>
    <w:rsid w:val="000B4648"/>
    <w:rsid w:val="00130ACF"/>
    <w:rsid w:val="00131B6D"/>
    <w:rsid w:val="00140544"/>
    <w:rsid w:val="001B1FDF"/>
    <w:rsid w:val="001C772C"/>
    <w:rsid w:val="001E75A6"/>
    <w:rsid w:val="002550BC"/>
    <w:rsid w:val="00276F26"/>
    <w:rsid w:val="002A2483"/>
    <w:rsid w:val="0034004A"/>
    <w:rsid w:val="0038043B"/>
    <w:rsid w:val="00385E7D"/>
    <w:rsid w:val="003A6EA9"/>
    <w:rsid w:val="003D7B27"/>
    <w:rsid w:val="003F0C80"/>
    <w:rsid w:val="004C17D5"/>
    <w:rsid w:val="005636D0"/>
    <w:rsid w:val="005F1926"/>
    <w:rsid w:val="006303C1"/>
    <w:rsid w:val="00634F92"/>
    <w:rsid w:val="00636A0C"/>
    <w:rsid w:val="00665A25"/>
    <w:rsid w:val="00680AFF"/>
    <w:rsid w:val="006F0300"/>
    <w:rsid w:val="00704320"/>
    <w:rsid w:val="00711458"/>
    <w:rsid w:val="007B4E55"/>
    <w:rsid w:val="007C5E44"/>
    <w:rsid w:val="008237B7"/>
    <w:rsid w:val="00827D50"/>
    <w:rsid w:val="00871386"/>
    <w:rsid w:val="00880608"/>
    <w:rsid w:val="008B580B"/>
    <w:rsid w:val="008C3B44"/>
    <w:rsid w:val="00927DF1"/>
    <w:rsid w:val="009761A5"/>
    <w:rsid w:val="00991B88"/>
    <w:rsid w:val="009C3F35"/>
    <w:rsid w:val="009F0E2C"/>
    <w:rsid w:val="00A35690"/>
    <w:rsid w:val="00A63F08"/>
    <w:rsid w:val="00A80A89"/>
    <w:rsid w:val="00AA2C37"/>
    <w:rsid w:val="00AA36BC"/>
    <w:rsid w:val="00AB762F"/>
    <w:rsid w:val="00AC33B0"/>
    <w:rsid w:val="00AD6641"/>
    <w:rsid w:val="00AE7FBC"/>
    <w:rsid w:val="00AF05D5"/>
    <w:rsid w:val="00B26380"/>
    <w:rsid w:val="00B42706"/>
    <w:rsid w:val="00B8160E"/>
    <w:rsid w:val="00B83869"/>
    <w:rsid w:val="00BE7050"/>
    <w:rsid w:val="00BF2E61"/>
    <w:rsid w:val="00BF51C6"/>
    <w:rsid w:val="00C378D7"/>
    <w:rsid w:val="00C521EB"/>
    <w:rsid w:val="00C8C2DF"/>
    <w:rsid w:val="00CD2A1F"/>
    <w:rsid w:val="00CF0552"/>
    <w:rsid w:val="00D71DA6"/>
    <w:rsid w:val="00D73F9B"/>
    <w:rsid w:val="00D848EC"/>
    <w:rsid w:val="00D90CBB"/>
    <w:rsid w:val="00D9339E"/>
    <w:rsid w:val="00DB032A"/>
    <w:rsid w:val="00DE17B1"/>
    <w:rsid w:val="00DF631A"/>
    <w:rsid w:val="00E26A5D"/>
    <w:rsid w:val="00E26F9B"/>
    <w:rsid w:val="00E82C6C"/>
    <w:rsid w:val="00E85AF3"/>
    <w:rsid w:val="00EBD9D3"/>
    <w:rsid w:val="00EE02DE"/>
    <w:rsid w:val="00EF7E19"/>
    <w:rsid w:val="00F205CA"/>
    <w:rsid w:val="00F468A3"/>
    <w:rsid w:val="00FA24AB"/>
    <w:rsid w:val="00FD2398"/>
    <w:rsid w:val="01663603"/>
    <w:rsid w:val="01DE3464"/>
    <w:rsid w:val="025AE892"/>
    <w:rsid w:val="0292C1E3"/>
    <w:rsid w:val="02C90869"/>
    <w:rsid w:val="02D2921C"/>
    <w:rsid w:val="02E6159F"/>
    <w:rsid w:val="0328D9C2"/>
    <w:rsid w:val="034D0C9A"/>
    <w:rsid w:val="038A7058"/>
    <w:rsid w:val="038B75F6"/>
    <w:rsid w:val="03C6A20D"/>
    <w:rsid w:val="04156002"/>
    <w:rsid w:val="043F6E6B"/>
    <w:rsid w:val="0480F977"/>
    <w:rsid w:val="04DA7E06"/>
    <w:rsid w:val="050CA386"/>
    <w:rsid w:val="0569E8A7"/>
    <w:rsid w:val="0577BE5D"/>
    <w:rsid w:val="059D86D0"/>
    <w:rsid w:val="05C16179"/>
    <w:rsid w:val="05EF42B7"/>
    <w:rsid w:val="060D8F77"/>
    <w:rsid w:val="067D50A1"/>
    <w:rsid w:val="068F1645"/>
    <w:rsid w:val="0694224C"/>
    <w:rsid w:val="0700E759"/>
    <w:rsid w:val="073CA990"/>
    <w:rsid w:val="073D9D6B"/>
    <w:rsid w:val="07536852"/>
    <w:rsid w:val="079AD200"/>
    <w:rsid w:val="07D4BF1A"/>
    <w:rsid w:val="08027501"/>
    <w:rsid w:val="083E7048"/>
    <w:rsid w:val="084CF008"/>
    <w:rsid w:val="093C748F"/>
    <w:rsid w:val="094A7311"/>
    <w:rsid w:val="095F64D3"/>
    <w:rsid w:val="0992587E"/>
    <w:rsid w:val="099BFFCE"/>
    <w:rsid w:val="09CB5252"/>
    <w:rsid w:val="0A898466"/>
    <w:rsid w:val="0A9E9819"/>
    <w:rsid w:val="0AF371BC"/>
    <w:rsid w:val="0AFB5B32"/>
    <w:rsid w:val="0B5A56B4"/>
    <w:rsid w:val="0B6270D8"/>
    <w:rsid w:val="0BBDC4BB"/>
    <w:rsid w:val="0BD3014D"/>
    <w:rsid w:val="0C0FC105"/>
    <w:rsid w:val="0C16B41F"/>
    <w:rsid w:val="0D09D2D8"/>
    <w:rsid w:val="0D24DEDC"/>
    <w:rsid w:val="0D6D7DA0"/>
    <w:rsid w:val="0DB143DA"/>
    <w:rsid w:val="0DE750FC"/>
    <w:rsid w:val="0E60FD33"/>
    <w:rsid w:val="0E71B396"/>
    <w:rsid w:val="0EA0CCB8"/>
    <w:rsid w:val="0ECA6B64"/>
    <w:rsid w:val="0F2D192A"/>
    <w:rsid w:val="0F633CDF"/>
    <w:rsid w:val="0F64C728"/>
    <w:rsid w:val="0FD3A991"/>
    <w:rsid w:val="1008258B"/>
    <w:rsid w:val="1070335E"/>
    <w:rsid w:val="10C3AB91"/>
    <w:rsid w:val="10E4EA0A"/>
    <w:rsid w:val="116C991F"/>
    <w:rsid w:val="120411E8"/>
    <w:rsid w:val="121E8922"/>
    <w:rsid w:val="122D3133"/>
    <w:rsid w:val="12A5DAB8"/>
    <w:rsid w:val="132EFA8C"/>
    <w:rsid w:val="1374476C"/>
    <w:rsid w:val="13BFDA25"/>
    <w:rsid w:val="140B98F6"/>
    <w:rsid w:val="1413E1F3"/>
    <w:rsid w:val="145B6627"/>
    <w:rsid w:val="147861D9"/>
    <w:rsid w:val="14A58C09"/>
    <w:rsid w:val="14A59C84"/>
    <w:rsid w:val="15D4C9F2"/>
    <w:rsid w:val="164551CE"/>
    <w:rsid w:val="1680E9DE"/>
    <w:rsid w:val="16E2A553"/>
    <w:rsid w:val="178546C3"/>
    <w:rsid w:val="1794C676"/>
    <w:rsid w:val="17E67B07"/>
    <w:rsid w:val="183BE377"/>
    <w:rsid w:val="18405D73"/>
    <w:rsid w:val="185BD39D"/>
    <w:rsid w:val="186AFDE5"/>
    <w:rsid w:val="186BF7D3"/>
    <w:rsid w:val="186E2C20"/>
    <w:rsid w:val="18B42A46"/>
    <w:rsid w:val="18BCBBE8"/>
    <w:rsid w:val="18E378C8"/>
    <w:rsid w:val="191121CB"/>
    <w:rsid w:val="196023E7"/>
    <w:rsid w:val="19B4B43E"/>
    <w:rsid w:val="19DD4074"/>
    <w:rsid w:val="1A17A750"/>
    <w:rsid w:val="1A94E0C5"/>
    <w:rsid w:val="1AA1F781"/>
    <w:rsid w:val="1AB777B4"/>
    <w:rsid w:val="1AF70DE8"/>
    <w:rsid w:val="1B1FDE4B"/>
    <w:rsid w:val="1B629066"/>
    <w:rsid w:val="1BAAD871"/>
    <w:rsid w:val="1BF8D26B"/>
    <w:rsid w:val="1C2F8BDE"/>
    <w:rsid w:val="1C809F90"/>
    <w:rsid w:val="1C938583"/>
    <w:rsid w:val="1CC8674E"/>
    <w:rsid w:val="1CEFDF99"/>
    <w:rsid w:val="1D4AA5E2"/>
    <w:rsid w:val="1D5CD042"/>
    <w:rsid w:val="1DB16E33"/>
    <w:rsid w:val="1DE53D1B"/>
    <w:rsid w:val="1DEEC2F9"/>
    <w:rsid w:val="1DF74C59"/>
    <w:rsid w:val="1E12D4FB"/>
    <w:rsid w:val="1E1596AA"/>
    <w:rsid w:val="1EA4715A"/>
    <w:rsid w:val="1EB1B84C"/>
    <w:rsid w:val="1FA3A6A9"/>
    <w:rsid w:val="1FFEE01C"/>
    <w:rsid w:val="2010E73E"/>
    <w:rsid w:val="204597BC"/>
    <w:rsid w:val="222C81C2"/>
    <w:rsid w:val="223773A4"/>
    <w:rsid w:val="223F8A00"/>
    <w:rsid w:val="22A5026F"/>
    <w:rsid w:val="22B46079"/>
    <w:rsid w:val="22E83A70"/>
    <w:rsid w:val="234BC730"/>
    <w:rsid w:val="2352C7F1"/>
    <w:rsid w:val="2375946E"/>
    <w:rsid w:val="237F9C52"/>
    <w:rsid w:val="23A11619"/>
    <w:rsid w:val="23C3E814"/>
    <w:rsid w:val="23CD6BB6"/>
    <w:rsid w:val="23DEE1A9"/>
    <w:rsid w:val="24758485"/>
    <w:rsid w:val="249AEAEC"/>
    <w:rsid w:val="24D363CE"/>
    <w:rsid w:val="24D6DE6D"/>
    <w:rsid w:val="25461987"/>
    <w:rsid w:val="257FCEE6"/>
    <w:rsid w:val="25C3D7CA"/>
    <w:rsid w:val="2692C70F"/>
    <w:rsid w:val="272C8509"/>
    <w:rsid w:val="273FABCF"/>
    <w:rsid w:val="274A02D6"/>
    <w:rsid w:val="27B0435B"/>
    <w:rsid w:val="27D548C4"/>
    <w:rsid w:val="27D8F7E7"/>
    <w:rsid w:val="28232BA6"/>
    <w:rsid w:val="28291C8B"/>
    <w:rsid w:val="28631E85"/>
    <w:rsid w:val="286A353D"/>
    <w:rsid w:val="287720B3"/>
    <w:rsid w:val="287E2044"/>
    <w:rsid w:val="291032E2"/>
    <w:rsid w:val="298465F6"/>
    <w:rsid w:val="29EAF61C"/>
    <w:rsid w:val="2AA89003"/>
    <w:rsid w:val="2AEC04BE"/>
    <w:rsid w:val="2B2BA565"/>
    <w:rsid w:val="2B58FE5A"/>
    <w:rsid w:val="2BAC5EDD"/>
    <w:rsid w:val="2BD6F4B9"/>
    <w:rsid w:val="2C0D2637"/>
    <w:rsid w:val="2C341E09"/>
    <w:rsid w:val="2CC86A52"/>
    <w:rsid w:val="2CE0F175"/>
    <w:rsid w:val="2D3CD0C4"/>
    <w:rsid w:val="2DE1CE4A"/>
    <w:rsid w:val="2DF80E0B"/>
    <w:rsid w:val="2E6039A3"/>
    <w:rsid w:val="2E688180"/>
    <w:rsid w:val="2E92A4CB"/>
    <w:rsid w:val="2EB2AD1E"/>
    <w:rsid w:val="2F21CE96"/>
    <w:rsid w:val="2F948D73"/>
    <w:rsid w:val="302C57FC"/>
    <w:rsid w:val="30B6CD6D"/>
    <w:rsid w:val="30CF288D"/>
    <w:rsid w:val="30E20C0F"/>
    <w:rsid w:val="30E68FDA"/>
    <w:rsid w:val="3102B07B"/>
    <w:rsid w:val="3180F93E"/>
    <w:rsid w:val="318A8D9C"/>
    <w:rsid w:val="31AB7845"/>
    <w:rsid w:val="31C375ED"/>
    <w:rsid w:val="3219B7AF"/>
    <w:rsid w:val="322665B6"/>
    <w:rsid w:val="32643FEB"/>
    <w:rsid w:val="32EDA12F"/>
    <w:rsid w:val="32F8C94A"/>
    <w:rsid w:val="33131431"/>
    <w:rsid w:val="332541A6"/>
    <w:rsid w:val="33422351"/>
    <w:rsid w:val="335E2787"/>
    <w:rsid w:val="339030C8"/>
    <w:rsid w:val="33987EC4"/>
    <w:rsid w:val="33C4E50B"/>
    <w:rsid w:val="33CC62D7"/>
    <w:rsid w:val="33DE639B"/>
    <w:rsid w:val="33F6F0FA"/>
    <w:rsid w:val="34327E9F"/>
    <w:rsid w:val="34791ECC"/>
    <w:rsid w:val="34DDFF4F"/>
    <w:rsid w:val="34E5CFC1"/>
    <w:rsid w:val="351AEB7A"/>
    <w:rsid w:val="352DE08A"/>
    <w:rsid w:val="352FD0C9"/>
    <w:rsid w:val="3538D258"/>
    <w:rsid w:val="35C18C69"/>
    <w:rsid w:val="35E2B0ED"/>
    <w:rsid w:val="35E70B3C"/>
    <w:rsid w:val="360BC70B"/>
    <w:rsid w:val="3624C142"/>
    <w:rsid w:val="3631831B"/>
    <w:rsid w:val="368C1DD0"/>
    <w:rsid w:val="36A73C36"/>
    <w:rsid w:val="36EF65E4"/>
    <w:rsid w:val="3741466D"/>
    <w:rsid w:val="3746A2CB"/>
    <w:rsid w:val="3764641A"/>
    <w:rsid w:val="37F8132D"/>
    <w:rsid w:val="38ABA2FC"/>
    <w:rsid w:val="38BDB958"/>
    <w:rsid w:val="392B8683"/>
    <w:rsid w:val="392FEFC4"/>
    <w:rsid w:val="3967ACAD"/>
    <w:rsid w:val="397AEB2E"/>
    <w:rsid w:val="39E8380E"/>
    <w:rsid w:val="3A0C14CD"/>
    <w:rsid w:val="3A5B6A56"/>
    <w:rsid w:val="3A8E1C0E"/>
    <w:rsid w:val="3A9ECADD"/>
    <w:rsid w:val="3AB28F29"/>
    <w:rsid w:val="3ABD34A6"/>
    <w:rsid w:val="3B26FF54"/>
    <w:rsid w:val="3B837CA3"/>
    <w:rsid w:val="3BB04D89"/>
    <w:rsid w:val="3BEC1788"/>
    <w:rsid w:val="3C961CFA"/>
    <w:rsid w:val="3CBCC929"/>
    <w:rsid w:val="3CE909D5"/>
    <w:rsid w:val="3CFA9F12"/>
    <w:rsid w:val="3D053EE4"/>
    <w:rsid w:val="3D5C8B06"/>
    <w:rsid w:val="3D657F44"/>
    <w:rsid w:val="3D7DC076"/>
    <w:rsid w:val="3E0EEED4"/>
    <w:rsid w:val="3E13A2E5"/>
    <w:rsid w:val="3E5EE1B7"/>
    <w:rsid w:val="3E8B2AF2"/>
    <w:rsid w:val="3E95328F"/>
    <w:rsid w:val="3EA04332"/>
    <w:rsid w:val="3ED24581"/>
    <w:rsid w:val="3EE06AD1"/>
    <w:rsid w:val="3F5A55A4"/>
    <w:rsid w:val="3F5C3E66"/>
    <w:rsid w:val="3F83A44C"/>
    <w:rsid w:val="3FE8F538"/>
    <w:rsid w:val="3FFECF22"/>
    <w:rsid w:val="40015959"/>
    <w:rsid w:val="404751B7"/>
    <w:rsid w:val="40EEC686"/>
    <w:rsid w:val="40F85A73"/>
    <w:rsid w:val="41235C55"/>
    <w:rsid w:val="41483407"/>
    <w:rsid w:val="414A537B"/>
    <w:rsid w:val="42395FA0"/>
    <w:rsid w:val="426BF58C"/>
    <w:rsid w:val="42C76FCA"/>
    <w:rsid w:val="42D248B9"/>
    <w:rsid w:val="431C6963"/>
    <w:rsid w:val="433D5B0C"/>
    <w:rsid w:val="433FA528"/>
    <w:rsid w:val="43653096"/>
    <w:rsid w:val="43BD4CFF"/>
    <w:rsid w:val="43C6999A"/>
    <w:rsid w:val="43CB3EC1"/>
    <w:rsid w:val="43E7A6D8"/>
    <w:rsid w:val="4401A5A4"/>
    <w:rsid w:val="4506033D"/>
    <w:rsid w:val="4522284D"/>
    <w:rsid w:val="45358D18"/>
    <w:rsid w:val="45C71313"/>
    <w:rsid w:val="460F13A0"/>
    <w:rsid w:val="461204F2"/>
    <w:rsid w:val="461361FA"/>
    <w:rsid w:val="462AA7C0"/>
    <w:rsid w:val="465E88F5"/>
    <w:rsid w:val="466ED909"/>
    <w:rsid w:val="46883B03"/>
    <w:rsid w:val="46A65AED"/>
    <w:rsid w:val="46E8EA16"/>
    <w:rsid w:val="47B0BD25"/>
    <w:rsid w:val="4825AE1D"/>
    <w:rsid w:val="4846683B"/>
    <w:rsid w:val="484EC792"/>
    <w:rsid w:val="4850C14A"/>
    <w:rsid w:val="48575B75"/>
    <w:rsid w:val="4885701C"/>
    <w:rsid w:val="48DF5303"/>
    <w:rsid w:val="4902D8B2"/>
    <w:rsid w:val="496D87A8"/>
    <w:rsid w:val="49E3E0FD"/>
    <w:rsid w:val="49F06E65"/>
    <w:rsid w:val="49FD4079"/>
    <w:rsid w:val="4A248C64"/>
    <w:rsid w:val="4A3E52E7"/>
    <w:rsid w:val="4A4A64F6"/>
    <w:rsid w:val="4A64118B"/>
    <w:rsid w:val="4AB93544"/>
    <w:rsid w:val="4AC7AC50"/>
    <w:rsid w:val="4B83DF21"/>
    <w:rsid w:val="4BBD1E20"/>
    <w:rsid w:val="4BD2A751"/>
    <w:rsid w:val="4BD6FA1B"/>
    <w:rsid w:val="4C646DDF"/>
    <w:rsid w:val="4C743E30"/>
    <w:rsid w:val="4CA73ED7"/>
    <w:rsid w:val="4D2B5201"/>
    <w:rsid w:val="4D4E9D73"/>
    <w:rsid w:val="4D7A6BAB"/>
    <w:rsid w:val="4D8B207C"/>
    <w:rsid w:val="4D8E6DFC"/>
    <w:rsid w:val="4DA8F656"/>
    <w:rsid w:val="4E90C887"/>
    <w:rsid w:val="4E9DAAC4"/>
    <w:rsid w:val="4EC3336A"/>
    <w:rsid w:val="4EFAC7BE"/>
    <w:rsid w:val="4EFCE07B"/>
    <w:rsid w:val="4F374F1A"/>
    <w:rsid w:val="4F65EC20"/>
    <w:rsid w:val="4FA41181"/>
    <w:rsid w:val="4FD81137"/>
    <w:rsid w:val="4FEA99DD"/>
    <w:rsid w:val="501DFD5A"/>
    <w:rsid w:val="5028290B"/>
    <w:rsid w:val="50560218"/>
    <w:rsid w:val="508B9247"/>
    <w:rsid w:val="50CC0175"/>
    <w:rsid w:val="5102FFF5"/>
    <w:rsid w:val="51B63748"/>
    <w:rsid w:val="51C55B86"/>
    <w:rsid w:val="5230008B"/>
    <w:rsid w:val="523A0A39"/>
    <w:rsid w:val="52775008"/>
    <w:rsid w:val="5278D110"/>
    <w:rsid w:val="52B6F198"/>
    <w:rsid w:val="52B916BE"/>
    <w:rsid w:val="52E46A2D"/>
    <w:rsid w:val="52E49264"/>
    <w:rsid w:val="534E08F7"/>
    <w:rsid w:val="53A62454"/>
    <w:rsid w:val="54173148"/>
    <w:rsid w:val="543BED4C"/>
    <w:rsid w:val="54965787"/>
    <w:rsid w:val="54F0E05D"/>
    <w:rsid w:val="555C20A3"/>
    <w:rsid w:val="5579EA3F"/>
    <w:rsid w:val="55CFC148"/>
    <w:rsid w:val="56BB42D7"/>
    <w:rsid w:val="56DC8BE7"/>
    <w:rsid w:val="56E8ABB6"/>
    <w:rsid w:val="5743E142"/>
    <w:rsid w:val="5753BEC5"/>
    <w:rsid w:val="57A5429B"/>
    <w:rsid w:val="588D4ADF"/>
    <w:rsid w:val="58DEC738"/>
    <w:rsid w:val="58E89AE0"/>
    <w:rsid w:val="58FB318F"/>
    <w:rsid w:val="598A8FC1"/>
    <w:rsid w:val="59991BEA"/>
    <w:rsid w:val="59D31D45"/>
    <w:rsid w:val="59FF0BA8"/>
    <w:rsid w:val="5A54E0FF"/>
    <w:rsid w:val="5A6B124A"/>
    <w:rsid w:val="5AA9BBF0"/>
    <w:rsid w:val="5AC34EF7"/>
    <w:rsid w:val="5AC59F73"/>
    <w:rsid w:val="5AE43790"/>
    <w:rsid w:val="5B323AD0"/>
    <w:rsid w:val="5B353350"/>
    <w:rsid w:val="5B4E6513"/>
    <w:rsid w:val="5BA778CB"/>
    <w:rsid w:val="5BCF76BF"/>
    <w:rsid w:val="5BD18BC3"/>
    <w:rsid w:val="5BF2B8F2"/>
    <w:rsid w:val="5C022061"/>
    <w:rsid w:val="5C28700B"/>
    <w:rsid w:val="5C57C1E0"/>
    <w:rsid w:val="5CABB380"/>
    <w:rsid w:val="5D3C63D6"/>
    <w:rsid w:val="5D485B48"/>
    <w:rsid w:val="5D8C040B"/>
    <w:rsid w:val="5D8D5B34"/>
    <w:rsid w:val="5DFD3464"/>
    <w:rsid w:val="5E008983"/>
    <w:rsid w:val="5E023D82"/>
    <w:rsid w:val="5E06D4B2"/>
    <w:rsid w:val="5E31EBDA"/>
    <w:rsid w:val="5EE47859"/>
    <w:rsid w:val="5EF82EE9"/>
    <w:rsid w:val="5F4F0A59"/>
    <w:rsid w:val="5F69092C"/>
    <w:rsid w:val="5F93F56C"/>
    <w:rsid w:val="60B61719"/>
    <w:rsid w:val="60C81851"/>
    <w:rsid w:val="60CD32D2"/>
    <w:rsid w:val="612F3727"/>
    <w:rsid w:val="615F2958"/>
    <w:rsid w:val="617DB192"/>
    <w:rsid w:val="61AD9055"/>
    <w:rsid w:val="6262502B"/>
    <w:rsid w:val="6292610D"/>
    <w:rsid w:val="6293BB59"/>
    <w:rsid w:val="6298738F"/>
    <w:rsid w:val="630691C8"/>
    <w:rsid w:val="63318C73"/>
    <w:rsid w:val="63974384"/>
    <w:rsid w:val="639AED1F"/>
    <w:rsid w:val="63EA4E51"/>
    <w:rsid w:val="63EC3323"/>
    <w:rsid w:val="64CC3AEA"/>
    <w:rsid w:val="656034F5"/>
    <w:rsid w:val="65695631"/>
    <w:rsid w:val="657D7E3F"/>
    <w:rsid w:val="65AAAFCA"/>
    <w:rsid w:val="65ABCFB7"/>
    <w:rsid w:val="65D4F552"/>
    <w:rsid w:val="66151602"/>
    <w:rsid w:val="665C6B81"/>
    <w:rsid w:val="66B8577F"/>
    <w:rsid w:val="66BC5E92"/>
    <w:rsid w:val="67476D3A"/>
    <w:rsid w:val="675EA975"/>
    <w:rsid w:val="67C51586"/>
    <w:rsid w:val="67F8CCDB"/>
    <w:rsid w:val="682CEE43"/>
    <w:rsid w:val="68B8352A"/>
    <w:rsid w:val="696056EA"/>
    <w:rsid w:val="6976BD33"/>
    <w:rsid w:val="698DACFF"/>
    <w:rsid w:val="69A241D5"/>
    <w:rsid w:val="69C58465"/>
    <w:rsid w:val="69E47066"/>
    <w:rsid w:val="6A3942DC"/>
    <w:rsid w:val="6A5C774D"/>
    <w:rsid w:val="6A7555C9"/>
    <w:rsid w:val="6A8509B9"/>
    <w:rsid w:val="6A8BA3FB"/>
    <w:rsid w:val="6A8CA917"/>
    <w:rsid w:val="6A98B372"/>
    <w:rsid w:val="6B3409C2"/>
    <w:rsid w:val="6B3D8309"/>
    <w:rsid w:val="6BFEAEB4"/>
    <w:rsid w:val="6C088D11"/>
    <w:rsid w:val="6CBD15AD"/>
    <w:rsid w:val="6CDBC6D4"/>
    <w:rsid w:val="6CDE9BC1"/>
    <w:rsid w:val="6D1EA1DA"/>
    <w:rsid w:val="6DA629E7"/>
    <w:rsid w:val="6DEA4218"/>
    <w:rsid w:val="6E6F7CBD"/>
    <w:rsid w:val="6E957262"/>
    <w:rsid w:val="6EC849D5"/>
    <w:rsid w:val="6EE3DDF0"/>
    <w:rsid w:val="6EE6AAB9"/>
    <w:rsid w:val="6F1AB276"/>
    <w:rsid w:val="704D640B"/>
    <w:rsid w:val="706042A6"/>
    <w:rsid w:val="709E99A2"/>
    <w:rsid w:val="70A08A78"/>
    <w:rsid w:val="70A9E08A"/>
    <w:rsid w:val="70BDE748"/>
    <w:rsid w:val="71BF875E"/>
    <w:rsid w:val="72318C5B"/>
    <w:rsid w:val="72BD3D23"/>
    <w:rsid w:val="734219E6"/>
    <w:rsid w:val="735BD5A5"/>
    <w:rsid w:val="736017B5"/>
    <w:rsid w:val="7396054D"/>
    <w:rsid w:val="73C604A6"/>
    <w:rsid w:val="745E8C51"/>
    <w:rsid w:val="747DA9EB"/>
    <w:rsid w:val="7484DB3A"/>
    <w:rsid w:val="74E01CDA"/>
    <w:rsid w:val="75BB6E22"/>
    <w:rsid w:val="75C6A09C"/>
    <w:rsid w:val="76190740"/>
    <w:rsid w:val="769D86A6"/>
    <w:rsid w:val="76D1B14A"/>
    <w:rsid w:val="76DBB442"/>
    <w:rsid w:val="776D9266"/>
    <w:rsid w:val="77750F1B"/>
    <w:rsid w:val="784C4149"/>
    <w:rsid w:val="785D3A1F"/>
    <w:rsid w:val="78B66845"/>
    <w:rsid w:val="794193BB"/>
    <w:rsid w:val="79575FEB"/>
    <w:rsid w:val="7A296BA3"/>
    <w:rsid w:val="7A733EB3"/>
    <w:rsid w:val="7AD719D5"/>
    <w:rsid w:val="7B0849A3"/>
    <w:rsid w:val="7B393D00"/>
    <w:rsid w:val="7B786A45"/>
    <w:rsid w:val="7B88AF7C"/>
    <w:rsid w:val="7B8B2674"/>
    <w:rsid w:val="7B8EBAB8"/>
    <w:rsid w:val="7C170BBF"/>
    <w:rsid w:val="7C279D78"/>
    <w:rsid w:val="7C790B40"/>
    <w:rsid w:val="7CBFA9DE"/>
    <w:rsid w:val="7CC3870F"/>
    <w:rsid w:val="7D614AB5"/>
    <w:rsid w:val="7DF870DF"/>
    <w:rsid w:val="7E1FD04E"/>
    <w:rsid w:val="7E5F31F6"/>
    <w:rsid w:val="7E7DD0F1"/>
    <w:rsid w:val="7E9892E3"/>
    <w:rsid w:val="7F159998"/>
    <w:rsid w:val="7F8985C8"/>
    <w:rsid w:val="7FA39093"/>
    <w:rsid w:val="7FB30C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97CC"/>
  <w15:chartTrackingRefBased/>
  <w15:docId w15:val="{171C526E-EBB7-49BD-8DCC-CB767760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C37"/>
  </w:style>
  <w:style w:type="paragraph" w:styleId="Heading1">
    <w:name w:val="heading 1"/>
    <w:basedOn w:val="Normal"/>
    <w:next w:val="Normal"/>
    <w:link w:val="Heading1Char"/>
    <w:uiPriority w:val="9"/>
    <w:qFormat/>
    <w:rsid w:val="00AA2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C37"/>
    <w:rPr>
      <w:rFonts w:eastAsiaTheme="majorEastAsia" w:cstheme="majorBidi"/>
      <w:color w:val="272727" w:themeColor="text1" w:themeTint="D8"/>
    </w:rPr>
  </w:style>
  <w:style w:type="paragraph" w:styleId="Title">
    <w:name w:val="Title"/>
    <w:basedOn w:val="Normal"/>
    <w:next w:val="Normal"/>
    <w:link w:val="TitleChar"/>
    <w:uiPriority w:val="10"/>
    <w:qFormat/>
    <w:rsid w:val="00AA2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C37"/>
    <w:pPr>
      <w:spacing w:before="160"/>
      <w:jc w:val="center"/>
    </w:pPr>
    <w:rPr>
      <w:i/>
      <w:iCs/>
      <w:color w:val="404040" w:themeColor="text1" w:themeTint="BF"/>
    </w:rPr>
  </w:style>
  <w:style w:type="character" w:customStyle="1" w:styleId="QuoteChar">
    <w:name w:val="Quote Char"/>
    <w:basedOn w:val="DefaultParagraphFont"/>
    <w:link w:val="Quote"/>
    <w:uiPriority w:val="29"/>
    <w:rsid w:val="00AA2C37"/>
    <w:rPr>
      <w:i/>
      <w:iCs/>
      <w:color w:val="404040" w:themeColor="text1" w:themeTint="BF"/>
    </w:rPr>
  </w:style>
  <w:style w:type="paragraph" w:styleId="ListParagraph">
    <w:name w:val="List Paragraph"/>
    <w:basedOn w:val="Normal"/>
    <w:uiPriority w:val="34"/>
    <w:qFormat/>
    <w:rsid w:val="00AA2C37"/>
    <w:pPr>
      <w:ind w:left="720"/>
      <w:contextualSpacing/>
    </w:pPr>
  </w:style>
  <w:style w:type="character" w:styleId="IntenseEmphasis">
    <w:name w:val="Intense Emphasis"/>
    <w:basedOn w:val="DefaultParagraphFont"/>
    <w:uiPriority w:val="21"/>
    <w:qFormat/>
    <w:rsid w:val="00AA2C37"/>
    <w:rPr>
      <w:i/>
      <w:iCs/>
      <w:color w:val="0F4761" w:themeColor="accent1" w:themeShade="BF"/>
    </w:rPr>
  </w:style>
  <w:style w:type="paragraph" w:styleId="IntenseQuote">
    <w:name w:val="Intense Quote"/>
    <w:basedOn w:val="Normal"/>
    <w:next w:val="Normal"/>
    <w:link w:val="IntenseQuoteChar"/>
    <w:uiPriority w:val="30"/>
    <w:qFormat/>
    <w:rsid w:val="00AA2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C37"/>
    <w:rPr>
      <w:i/>
      <w:iCs/>
      <w:color w:val="0F4761" w:themeColor="accent1" w:themeShade="BF"/>
    </w:rPr>
  </w:style>
  <w:style w:type="character" w:styleId="IntenseReference">
    <w:name w:val="Intense Reference"/>
    <w:basedOn w:val="DefaultParagraphFont"/>
    <w:uiPriority w:val="32"/>
    <w:qFormat/>
    <w:rsid w:val="00AA2C37"/>
    <w:rPr>
      <w:b/>
      <w:bCs/>
      <w:smallCaps/>
      <w:color w:val="0F4761" w:themeColor="accent1" w:themeShade="BF"/>
      <w:spacing w:val="5"/>
    </w:rPr>
  </w:style>
  <w:style w:type="paragraph" w:styleId="NormalWeb">
    <w:name w:val="Normal (Web)"/>
    <w:basedOn w:val="Normal"/>
    <w:uiPriority w:val="99"/>
    <w:semiHidden/>
    <w:unhideWhenUsed/>
    <w:rsid w:val="005636D0"/>
    <w:rPr>
      <w:rFonts w:ascii="Times New Roman" w:hAnsi="Times New Roman" w:cs="Times New Roman"/>
    </w:rPr>
  </w:style>
  <w:style w:type="character" w:styleId="CommentReference">
    <w:name w:val="annotation reference"/>
    <w:basedOn w:val="DefaultParagraphFont"/>
    <w:uiPriority w:val="99"/>
    <w:semiHidden/>
    <w:unhideWhenUsed/>
    <w:rsid w:val="000B4648"/>
    <w:rPr>
      <w:sz w:val="16"/>
      <w:szCs w:val="16"/>
    </w:rPr>
  </w:style>
  <w:style w:type="paragraph" w:styleId="CommentText">
    <w:name w:val="annotation text"/>
    <w:basedOn w:val="Normal"/>
    <w:link w:val="CommentTextChar"/>
    <w:uiPriority w:val="99"/>
    <w:unhideWhenUsed/>
    <w:rsid w:val="000B4648"/>
    <w:pPr>
      <w:spacing w:line="240" w:lineRule="auto"/>
    </w:pPr>
    <w:rPr>
      <w:sz w:val="20"/>
      <w:szCs w:val="20"/>
    </w:rPr>
  </w:style>
  <w:style w:type="character" w:customStyle="1" w:styleId="CommentTextChar">
    <w:name w:val="Comment Text Char"/>
    <w:basedOn w:val="DefaultParagraphFont"/>
    <w:link w:val="CommentText"/>
    <w:uiPriority w:val="99"/>
    <w:rsid w:val="000B4648"/>
    <w:rPr>
      <w:sz w:val="20"/>
      <w:szCs w:val="20"/>
    </w:rPr>
  </w:style>
  <w:style w:type="paragraph" w:styleId="CommentSubject">
    <w:name w:val="annotation subject"/>
    <w:basedOn w:val="CommentText"/>
    <w:next w:val="CommentText"/>
    <w:link w:val="CommentSubjectChar"/>
    <w:uiPriority w:val="99"/>
    <w:semiHidden/>
    <w:unhideWhenUsed/>
    <w:rsid w:val="000B4648"/>
    <w:rPr>
      <w:b/>
      <w:bCs/>
    </w:rPr>
  </w:style>
  <w:style w:type="character" w:customStyle="1" w:styleId="CommentSubjectChar">
    <w:name w:val="Comment Subject Char"/>
    <w:basedOn w:val="CommentTextChar"/>
    <w:link w:val="CommentSubject"/>
    <w:uiPriority w:val="99"/>
    <w:semiHidden/>
    <w:rsid w:val="000B4648"/>
    <w:rPr>
      <w:b/>
      <w:bCs/>
      <w:sz w:val="20"/>
      <w:szCs w:val="20"/>
    </w:rPr>
  </w:style>
  <w:style w:type="character" w:styleId="Mention">
    <w:name w:val="Mention"/>
    <w:basedOn w:val="DefaultParagraphFont"/>
    <w:uiPriority w:val="99"/>
    <w:unhideWhenUsed/>
    <w:rsid w:val="009F0E2C"/>
    <w:rPr>
      <w:color w:val="2B579A"/>
      <w:shd w:val="clear" w:color="auto" w:fill="E1DFDD"/>
    </w:rPr>
  </w:style>
  <w:style w:type="character" w:styleId="Hyperlink">
    <w:name w:val="Hyperlink"/>
    <w:basedOn w:val="DefaultParagraphFont"/>
    <w:uiPriority w:val="99"/>
    <w:unhideWhenUsed/>
    <w:rsid w:val="034D0C9A"/>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11458"/>
    <w:rPr>
      <w:color w:val="605E5C"/>
      <w:shd w:val="clear" w:color="auto" w:fill="E1DFDD"/>
    </w:rPr>
  </w:style>
  <w:style w:type="paragraph" w:styleId="Revision">
    <w:name w:val="Revision"/>
    <w:hidden/>
    <w:uiPriority w:val="99"/>
    <w:semiHidden/>
    <w:rsid w:val="00A80A89"/>
    <w:pPr>
      <w:spacing w:after="0" w:line="240" w:lineRule="auto"/>
    </w:pPr>
  </w:style>
  <w:style w:type="character" w:customStyle="1" w:styleId="font61">
    <w:name w:val="font61"/>
    <w:basedOn w:val="DefaultParagraphFont"/>
    <w:rsid w:val="00D9339E"/>
    <w:rPr>
      <w:rFonts w:ascii="Aptos Narrow" w:hAnsi="Aptos Narrow" w:hint="default"/>
      <w:b/>
      <w:bCs/>
      <w:i w:val="0"/>
      <w:iCs w:val="0"/>
      <w:strike w:val="0"/>
      <w:dstrike w:val="0"/>
      <w:color w:val="000000"/>
      <w:sz w:val="28"/>
      <w:szCs w:val="28"/>
      <w:u w:val="none"/>
      <w:effect w:val="none"/>
    </w:rPr>
  </w:style>
  <w:style w:type="character" w:customStyle="1" w:styleId="font141">
    <w:name w:val="font141"/>
    <w:basedOn w:val="DefaultParagraphFont"/>
    <w:rsid w:val="00D9339E"/>
    <w:rPr>
      <w:rFonts w:ascii="Aptos Narrow" w:hAnsi="Aptos Narrow" w:hint="default"/>
      <w:b/>
      <w:bCs/>
      <w:i w:val="0"/>
      <w:iCs w:val="0"/>
      <w:strike w:val="0"/>
      <w:dstrike w:val="0"/>
      <w:color w:val="000000"/>
      <w:sz w:val="22"/>
      <w:szCs w:val="22"/>
      <w:u w:val="none"/>
      <w:effect w:val="none"/>
    </w:rPr>
  </w:style>
  <w:style w:type="character" w:customStyle="1" w:styleId="font151">
    <w:name w:val="font151"/>
    <w:basedOn w:val="DefaultParagraphFont"/>
    <w:rsid w:val="00D9339E"/>
    <w:rPr>
      <w:rFonts w:ascii="Aptos Narrow" w:hAnsi="Aptos Narrow" w:hint="default"/>
      <w:b w:val="0"/>
      <w:bCs w:val="0"/>
      <w:i w:val="0"/>
      <w:iCs w:val="0"/>
      <w:strike w:val="0"/>
      <w:dstrike w:val="0"/>
      <w:color w:val="000000"/>
      <w:sz w:val="22"/>
      <w:szCs w:val="22"/>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90910">
      <w:bodyDiv w:val="1"/>
      <w:marLeft w:val="0"/>
      <w:marRight w:val="0"/>
      <w:marTop w:val="0"/>
      <w:marBottom w:val="0"/>
      <w:divBdr>
        <w:top w:val="none" w:sz="0" w:space="0" w:color="auto"/>
        <w:left w:val="none" w:sz="0" w:space="0" w:color="auto"/>
        <w:bottom w:val="none" w:sz="0" w:space="0" w:color="auto"/>
        <w:right w:val="none" w:sz="0" w:space="0" w:color="auto"/>
      </w:divBdr>
    </w:div>
    <w:div w:id="1092821815">
      <w:bodyDiv w:val="1"/>
      <w:marLeft w:val="0"/>
      <w:marRight w:val="0"/>
      <w:marTop w:val="0"/>
      <w:marBottom w:val="0"/>
      <w:divBdr>
        <w:top w:val="none" w:sz="0" w:space="0" w:color="auto"/>
        <w:left w:val="none" w:sz="0" w:space="0" w:color="auto"/>
        <w:bottom w:val="none" w:sz="0" w:space="0" w:color="auto"/>
        <w:right w:val="none" w:sz="0" w:space="0" w:color="auto"/>
      </w:divBdr>
    </w:div>
    <w:div w:id="1209412691">
      <w:bodyDiv w:val="1"/>
      <w:marLeft w:val="0"/>
      <w:marRight w:val="0"/>
      <w:marTop w:val="0"/>
      <w:marBottom w:val="0"/>
      <w:divBdr>
        <w:top w:val="none" w:sz="0" w:space="0" w:color="auto"/>
        <w:left w:val="none" w:sz="0" w:space="0" w:color="auto"/>
        <w:bottom w:val="none" w:sz="0" w:space="0" w:color="auto"/>
        <w:right w:val="none" w:sz="0" w:space="0" w:color="auto"/>
      </w:divBdr>
    </w:div>
    <w:div w:id="192715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brary.roehampton.ac.uk/ld.php?content_id=35968467"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roehamptonprod.sharepoint.com/sites/portal/information/LTEU/Documents/4a%20AI%20principles%20and%20guidance%20-for%20Senate.doc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rary.roehampton.ac.uk/referencing" TargetMode="External"/><Relationship Id="rId5" Type="http://schemas.openxmlformats.org/officeDocument/2006/relationships/styles" Target="styles.xml"/><Relationship Id="rId15" Type="http://schemas.openxmlformats.org/officeDocument/2006/relationships/hyperlink" Target="https://roehamptonprod.sharepoint.com/sites/portal/nest/university-life/Pages/student-support.aspx" TargetMode="External"/><Relationship Id="rId10" Type="http://schemas.openxmlformats.org/officeDocument/2006/relationships/hyperlink" Target="https://moodle.roehampton.ac.uk/mod/turnitintooltwo/view.php?id=2955078" TargetMode="External"/><Relationship Id="rId4" Type="http://schemas.openxmlformats.org/officeDocument/2006/relationships/numbering" Target="numbering.xml"/><Relationship Id="rId9" Type="http://schemas.openxmlformats.org/officeDocument/2006/relationships/hyperlink" Target="https://moodle.roehampton.ac.uk/mod/turnitintooltwo/view.php?id=2955078" TargetMode="External"/><Relationship Id="rId14" Type="http://schemas.openxmlformats.org/officeDocument/2006/relationships/hyperlink" Target="https://roehamptonprod.sharepoint.com/sites/portal/nest/examinations/Pages/mitigating-circumstanc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8fc7a0aa9f54e3ebfc6ae2b18b8a580 xmlns="1d06da1d-e105-4684-95eb-c62ad8f5d6ba">
      <Terms xmlns="http://schemas.microsoft.com/office/infopath/2007/PartnerControls"/>
    </c8fc7a0aa9f54e3ebfc6ae2b18b8a580>
    <TaxCatchAll xmlns="75a28cf3-9262-494e-8e02-5092a5e3e3b0" xsi:nil="true"/>
    <_Flow_SignoffStatus xmlns="d417e42d-3691-4f9e-81cc-aa9d138b4a55" xsi:nil="true"/>
    <TaxKeywordTaxHTField xmlns="75a28cf3-9262-494e-8e02-5092a5e3e3b0">
      <Terms xmlns="http://schemas.microsoft.com/office/infopath/2007/PartnerControls"/>
    </TaxKeywordTaxHTField>
    <lcf76f155ced4ddcb4097134ff3c332f xmlns="d417e42d-3691-4f9e-81cc-aa9d138b4a55">
      <Terms xmlns="http://schemas.microsoft.com/office/infopath/2007/PartnerControls"/>
    </lcf76f155ced4ddcb4097134ff3c332f>
    <l0bc4a1375b148fdaeb2b55c5d57fc3e xmlns="1d06da1d-e105-4684-95eb-c62ad8f5d6ba">
      <Terms xmlns="http://schemas.microsoft.com/office/infopath/2007/PartnerControls"/>
    </l0bc4a1375b148fdaeb2b55c5d57fc3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4D153129C0964F869C72CEE3B6F7B7" ma:contentTypeVersion="" ma:contentTypeDescription="Create a new document." ma:contentTypeScope="" ma:versionID="a281961ff7a060c50d88a05aab5ecbe2">
  <xsd:schema xmlns:xsd="http://www.w3.org/2001/XMLSchema" xmlns:xs="http://www.w3.org/2001/XMLSchema" xmlns:p="http://schemas.microsoft.com/office/2006/metadata/properties" xmlns:ns2="1d06da1d-e105-4684-95eb-c62ad8f5d6ba" xmlns:ns3="75a28cf3-9262-494e-8e02-5092a5e3e3b0" xmlns:ns4="d417e42d-3691-4f9e-81cc-aa9d138b4a55" targetNamespace="http://schemas.microsoft.com/office/2006/metadata/properties" ma:root="true" ma:fieldsID="b03f2c2263180eb8604b98b61a2fdbbc" ns2:_="" ns3:_="" ns4:_="">
    <xsd:import namespace="1d06da1d-e105-4684-95eb-c62ad8f5d6ba"/>
    <xsd:import namespace="75a28cf3-9262-494e-8e02-5092a5e3e3b0"/>
    <xsd:import namespace="d417e42d-3691-4f9e-81cc-aa9d138b4a55"/>
    <xsd:element name="properties">
      <xsd:complexType>
        <xsd:sequence>
          <xsd:element name="documentManagement">
            <xsd:complexType>
              <xsd:all>
                <xsd:element ref="ns2:l0bc4a1375b148fdaeb2b55c5d57fc3e" minOccurs="0"/>
                <xsd:element ref="ns3:TaxCatchAll" minOccurs="0"/>
                <xsd:element ref="ns2:c8fc7a0aa9f54e3ebfc6ae2b18b8a580" minOccurs="0"/>
                <xsd:element ref="ns3:TaxKeywordTaxHTField" minOccurs="0"/>
                <xsd:element ref="ns2:MediaServiceMetadata" minOccurs="0"/>
                <xsd:element ref="ns2:MediaServiceFastMetadata" minOccurs="0"/>
                <xsd:element ref="ns3:SharedWithUsers" minOccurs="0"/>
                <xsd:element ref="ns3:SharedWithDetails" minOccurs="0"/>
                <xsd:element ref="ns4:MediaServiceDateTaken" minOccurs="0"/>
                <xsd:element ref="ns4:MediaServiceAutoTags" minOccurs="0"/>
                <xsd:element ref="ns4:MediaServiceOCR" minOccurs="0"/>
                <xsd:element ref="ns4:MediaServiceAutoKeyPoints" minOccurs="0"/>
                <xsd:element ref="ns4:MediaServiceKeyPoints" minOccurs="0"/>
                <xsd:element ref="ns4:MediaServiceGenerationTime" minOccurs="0"/>
                <xsd:element ref="ns4:MediaServiceEventHashCode" minOccurs="0"/>
                <xsd:element ref="ns4:MediaLengthInSeconds" minOccurs="0"/>
                <xsd:element ref="ns4:lcf76f155ced4ddcb4097134ff3c332f" minOccurs="0"/>
                <xsd:element ref="ns4:MediaServiceLocation" minOccurs="0"/>
                <xsd:element ref="ns4:_Flow_SignoffStatus" minOccurs="0"/>
                <xsd:element ref="ns4:MediaServiceObjectDetectorVersion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06da1d-e105-4684-95eb-c62ad8f5d6ba" elementFormDefault="qualified">
    <xsd:import namespace="http://schemas.microsoft.com/office/2006/documentManagement/types"/>
    <xsd:import namespace="http://schemas.microsoft.com/office/infopath/2007/PartnerControls"/>
    <xsd:element name="l0bc4a1375b148fdaeb2b55c5d57fc3e" ma:index="9" nillable="true" ma:taxonomy="true" ma:internalName="l0bc4a1375b148fdaeb2b55c5d57fc3e" ma:taxonomyFieldName="Roehampton_x0020_Team" ma:displayName="Roehampton Team" ma:default="" ma:fieldId="{50bc4a13-75b1-48fd-aeb2-b55c5d57fc3e}" ma:sspId="8d0af180-1065-48e5-bc0d-526fac628292" ma:termSetId="d1e35cad-1ad0-4857-8537-5b82f749682e" ma:anchorId="00000000-0000-0000-0000-000000000000" ma:open="false" ma:isKeyword="false">
      <xsd:complexType>
        <xsd:sequence>
          <xsd:element ref="pc:Terms" minOccurs="0" maxOccurs="1"/>
        </xsd:sequence>
      </xsd:complexType>
    </xsd:element>
    <xsd:element name="c8fc7a0aa9f54e3ebfc6ae2b18b8a580" ma:index="12" nillable="true" ma:taxonomy="true" ma:internalName="c8fc7a0aa9f54e3ebfc6ae2b18b8a580" ma:taxonomyFieldName="Document_x0020_Type" ma:displayName="Document Type" ma:default="" ma:fieldId="{c8fc7a0a-a9f5-4e3e-bfc6-ae2b18b8a580}" ma:taxonomyMulti="true" ma:sspId="8d0af180-1065-48e5-bc0d-526fac628292" ma:termSetId="a86422d8-cad4-4935-995f-47ef0cc840e7" ma:anchorId="00000000-0000-0000-0000-000000000000" ma:open="false" ma:isKeyword="false">
      <xsd:complexType>
        <xsd:sequence>
          <xsd:element ref="pc:Terms" minOccurs="0" maxOccurs="1"/>
        </xsd:sequence>
      </xsd:complex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a28cf3-9262-494e-8e02-5092a5e3e3b0"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8BA119A-3FF0-4B13-BE78-586D7E69C884}" ma:internalName="TaxCatchAll" ma:showField="CatchAllData" ma:web="{29d792e3-6afc-4d02-a103-88a15c8cf40a}">
      <xsd:complexType>
        <xsd:complexContent>
          <xsd:extension base="dms:MultiChoiceLookup">
            <xsd:sequence>
              <xsd:element name="Value" type="dms:Lookup" maxOccurs="unbounded" minOccurs="0" nillable="true"/>
            </xsd:sequence>
          </xsd:extension>
        </xsd:complexContent>
      </xsd:complexType>
    </xsd:element>
    <xsd:element name="TaxKeywordTaxHTField" ma:index="14" nillable="true" ma:taxonomy="true" ma:internalName="TaxKeywordTaxHTField" ma:taxonomyFieldName="TaxKeyword" ma:displayName="Enterprise Keywords" ma:fieldId="{23f27201-bee3-471e-b2e7-b64fd8b7ca38}" ma:taxonomyMulti="true" ma:sspId="8d0af180-1065-48e5-bc0d-526fac628292" ma:termSetId="00000000-0000-0000-0000-000000000000" ma:anchorId="00000000-0000-0000-0000-000000000000" ma:open="true" ma:isKeyword="true">
      <xsd:complexType>
        <xsd:sequence>
          <xsd:element ref="pc:Terms" minOccurs="0" maxOccurs="1"/>
        </xsd:sequence>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17e42d-3691-4f9e-81cc-aa9d138b4a55" elementFormDefault="qualified">
    <xsd:import namespace="http://schemas.microsoft.com/office/2006/documentManagement/types"/>
    <xsd:import namespace="http://schemas.microsoft.com/office/infopath/2007/PartnerControls"/>
    <xsd:element name="MediaServiceDateTaken" ma:index="19" nillable="true" ma:displayName="MediaServiceDateTaken" ma:hidden="true" ma:internalName="MediaServiceDateTaken" ma:readOnly="true">
      <xsd:simpleType>
        <xsd:restriction base="dms:Text"/>
      </xsd:simpleType>
    </xsd:element>
    <xsd:element name="MediaServiceAutoTags" ma:index="20" nillable="true" ma:displayName="MediaServiceAutoTags" ma:internalName="MediaServiceAutoTags" ma:readOnly="true">
      <xsd:simpleType>
        <xsd:restriction base="dms:Text"/>
      </xsd:simpleType>
    </xsd:element>
    <xsd:element name="MediaServiceOCR" ma:index="21" nillable="true" ma:displayName="MediaServiceOCR" ma:internalName="MediaServiceOCR" ma:readOnly="true">
      <xsd:simpleType>
        <xsd:restriction base="dms:Note">
          <xsd:maxLength value="255"/>
        </xsd:restrictio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8d0af180-1065-48e5-bc0d-526fac628292" ma:termSetId="09814cd3-568e-fe90-9814-8d621ff8fb84" ma:anchorId="fba54fb3-c3e1-fe81-a776-ca4b69148c4d" ma:open="true" ma:isKeyword="false">
      <xsd:complexType>
        <xsd:sequence>
          <xsd:element ref="pc:Terms" minOccurs="0" maxOccurs="1"/>
        </xsd:sequence>
      </xsd:complexType>
    </xsd:element>
    <xsd:element name="MediaServiceLocation" ma:index="29" nillable="true" ma:displayName="Location" ma:internalName="MediaServiceLocation" ma:readOnly="true">
      <xsd:simpleType>
        <xsd:restriction base="dms:Text"/>
      </xsd:simpleType>
    </xsd:element>
    <xsd:element name="_Flow_SignoffStatus" ma:index="30" nillable="true" ma:displayName="Sign-off status" ma:internalName="Sign_x002d_off_x0020_status">
      <xsd:simpleType>
        <xsd:restriction base="dms:Text"/>
      </xsd:simpleType>
    </xsd:element>
    <xsd:element name="MediaServiceObjectDetectorVersions" ma:index="31"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8B2F10-FB8A-4D05-994F-952CABF70EC0}">
  <ds:schemaRefs>
    <ds:schemaRef ds:uri="http://schemas.microsoft.com/office/2006/metadata/properties"/>
    <ds:schemaRef ds:uri="http://schemas.microsoft.com/office/infopath/2007/PartnerControls"/>
    <ds:schemaRef ds:uri="1d06da1d-e105-4684-95eb-c62ad8f5d6ba"/>
    <ds:schemaRef ds:uri="75a28cf3-9262-494e-8e02-5092a5e3e3b0"/>
    <ds:schemaRef ds:uri="d417e42d-3691-4f9e-81cc-aa9d138b4a55"/>
  </ds:schemaRefs>
</ds:datastoreItem>
</file>

<file path=customXml/itemProps2.xml><?xml version="1.0" encoding="utf-8"?>
<ds:datastoreItem xmlns:ds="http://schemas.openxmlformats.org/officeDocument/2006/customXml" ds:itemID="{8CDE7454-B132-4941-9D85-A700D96CCCF3}">
  <ds:schemaRefs>
    <ds:schemaRef ds:uri="http://schemas.microsoft.com/sharepoint/v3/contenttype/forms"/>
  </ds:schemaRefs>
</ds:datastoreItem>
</file>

<file path=customXml/itemProps3.xml><?xml version="1.0" encoding="utf-8"?>
<ds:datastoreItem xmlns:ds="http://schemas.openxmlformats.org/officeDocument/2006/customXml" ds:itemID="{94CAE333-11D1-4936-BB7B-83CFF238D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06da1d-e105-4684-95eb-c62ad8f5d6ba"/>
    <ds:schemaRef ds:uri="75a28cf3-9262-494e-8e02-5092a5e3e3b0"/>
    <ds:schemaRef ds:uri="d417e42d-3691-4f9e-81cc-aa9d138b4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2271</Words>
  <Characters>12946</Characters>
  <Application>Microsoft Office Word</Application>
  <DocSecurity>0</DocSecurity>
  <Lines>107</Lines>
  <Paragraphs>30</Paragraphs>
  <ScaleCrop>false</ScaleCrop>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Vaithehy Shanmuganathan-Felton</dc:creator>
  <cp:keywords/>
  <dc:description/>
  <cp:lastModifiedBy>Nevena Nancheva</cp:lastModifiedBy>
  <cp:revision>9</cp:revision>
  <dcterms:created xsi:type="dcterms:W3CDTF">2026-05-15T12:40:00Z</dcterms:created>
  <dcterms:modified xsi:type="dcterms:W3CDTF">2026-09-17T13:51:00Z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0x010100994D153129C0964F869C72CEE3B6F7B7</vt:lpwstr>
  </property>
  <property fmtid="{D5CDD505-2E9C-101B-9397-08002B2CF9AE}" pid="3" name="TaxKeyword">
    <vt:lpwstr/>
  </property>
  <property fmtid="{D5CDD505-2E9C-101B-9397-08002B2CF9AE}" pid="4" name="Document_x0020_Type">
    <vt:lpwstr/>
  </property>
  <property fmtid="{D5CDD505-2E9C-101B-9397-08002B2CF9AE}" pid="5" name="MediaServiceImageTags">
    <vt:lpwstr/>
  </property>
  <property fmtid="{D5CDD505-2E9C-101B-9397-08002B2CF9AE}" pid="6" name="Roehampton Team">
    <vt:lpwstr/>
  </property>
  <property fmtid="{D5CDD505-2E9C-101B-9397-08002B2CF9AE}" pid="7" name="Document Type">
    <vt:lpwstr/>
  </property>
  <property fmtid="{D5CDD505-2E9C-101B-9397-08002B2CF9AE}" pid="8" name="Roehampton_x0020_Team">
    <vt:lpwstr/>
  </property>
</Properties>
</file>