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78E2D" w14:textId="77777777" w:rsidR="00704320" w:rsidRPr="00A80A89" w:rsidRDefault="27B0435B" w:rsidP="00704320">
      <w:pPr>
        <w:rPr>
          <w:b/>
          <w:bCs/>
          <w:sz w:val="18"/>
          <w:szCs w:val="18"/>
        </w:rPr>
      </w:pPr>
      <w:bookmarkStart w:id="0" w:name="_Hlk215825776"/>
      <w:r>
        <w:rPr>
          <w:noProof/>
        </w:rPr>
        <w:drawing>
          <wp:inline distT="0" distB="0" distL="0" distR="0" wp14:anchorId="4017AD4D" wp14:editId="1F1E76F4">
            <wp:extent cx="1706450" cy="880748"/>
            <wp:effectExtent l="0" t="0" r="8255" b="0"/>
            <wp:docPr id="2021024891" name="Picture 2" descr="A picture containing diagram&#10;&#10;Description automatically generate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A picture containing diagram&#10;&#10;Description automatically generated, Picture"/>
                    <pic:cNvPicPr>
                      <a:picLocks noChangeAspect="1" noChangeArrowheads="1"/>
                    </pic:cNvPicPr>
                  </pic:nvPicPr>
                  <pic:blipFill>
                    <a:blip r:embed="rId8">
                      <a:extLst>
                        <a:ext uri="{28A0092B-C50C-407E-A947-70E740481C1C}">
                          <a14:useLocalDpi xmlns:a14="http://schemas.microsoft.com/office/drawing/2010/main"/>
                        </a:ext>
                      </a:extLst>
                    </a:blip>
                    <a:srcRect/>
                    <a:stretch>
                      <a:fillRect/>
                    </a:stretch>
                  </pic:blipFill>
                  <pic:spPr bwMode="auto">
                    <a:xfrm>
                      <a:off x="0" y="0"/>
                      <a:ext cx="1706450" cy="880748"/>
                    </a:xfrm>
                    <a:prstGeom prst="rect">
                      <a:avLst/>
                    </a:prstGeom>
                    <a:noFill/>
                    <a:ln>
                      <a:noFill/>
                    </a:ln>
                  </pic:spPr>
                </pic:pic>
              </a:graphicData>
            </a:graphic>
          </wp:inline>
        </w:drawing>
      </w:r>
    </w:p>
    <w:p w14:paraId="0258A451" w14:textId="40562DCB" w:rsidR="00AA2C37" w:rsidRPr="00BF2E61" w:rsidRDefault="6292610D" w:rsidP="00A80A89">
      <w:pPr>
        <w:spacing w:after="120" w:line="240" w:lineRule="auto"/>
        <w:jc w:val="center"/>
        <w:rPr>
          <w:sz w:val="30"/>
          <w:szCs w:val="30"/>
        </w:rPr>
      </w:pPr>
      <w:r w:rsidRPr="00BF2E61">
        <w:rPr>
          <w:b/>
          <w:bCs/>
          <w:sz w:val="30"/>
          <w:szCs w:val="30"/>
        </w:rPr>
        <w:t>ASSESSMENT BRIEF</w:t>
      </w:r>
    </w:p>
    <w:tbl>
      <w:tblPr>
        <w:tblW w:w="10183"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58"/>
        <w:gridCol w:w="2678"/>
        <w:gridCol w:w="2355"/>
        <w:gridCol w:w="2292"/>
      </w:tblGrid>
      <w:tr w:rsidR="00AA2C37" w:rsidRPr="00BF2E61" w14:paraId="5B814371" w14:textId="77777777" w:rsidTr="588D4ADF">
        <w:trPr>
          <w:trHeight w:val="300"/>
        </w:trPr>
        <w:tc>
          <w:tcPr>
            <w:tcW w:w="2858"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1DA477CB" w14:textId="0979DC88" w:rsidR="00AA2C37" w:rsidRPr="00BF2E61" w:rsidRDefault="47B0BD25" w:rsidP="7484DB3A">
            <w:pPr>
              <w:spacing w:before="120" w:after="120" w:line="240" w:lineRule="auto"/>
              <w:ind w:left="113" w:right="113"/>
            </w:pPr>
            <w:r w:rsidRPr="00BF2E61">
              <w:rPr>
                <w:b/>
                <w:bCs/>
              </w:rPr>
              <w:t>Programme</w:t>
            </w:r>
            <w:r w:rsidRPr="00BF2E61">
              <w:t> </w:t>
            </w:r>
          </w:p>
        </w:tc>
        <w:tc>
          <w:tcPr>
            <w:tcW w:w="7325" w:type="dxa"/>
            <w:gridSpan w:val="3"/>
            <w:tcBorders>
              <w:top w:val="single" w:sz="6" w:space="0" w:color="auto"/>
              <w:left w:val="single" w:sz="6" w:space="0" w:color="auto"/>
              <w:bottom w:val="single" w:sz="6" w:space="0" w:color="auto"/>
              <w:right w:val="single" w:sz="6" w:space="0" w:color="auto"/>
            </w:tcBorders>
            <w:vAlign w:val="center"/>
            <w:hideMark/>
          </w:tcPr>
          <w:p w14:paraId="49945B59" w14:textId="0FAA984F" w:rsidR="00AA2C37" w:rsidRPr="00BF2E61" w:rsidRDefault="47B0BD25" w:rsidP="7484DB3A">
            <w:pPr>
              <w:spacing w:before="120" w:after="120" w:line="240" w:lineRule="auto"/>
              <w:ind w:left="113" w:right="113"/>
            </w:pPr>
            <w:r>
              <w:t>MA International Relations</w:t>
            </w:r>
          </w:p>
        </w:tc>
      </w:tr>
      <w:tr w:rsidR="00AA2C37" w:rsidRPr="00BF2E61" w14:paraId="764FB304" w14:textId="77777777" w:rsidTr="588D4ADF">
        <w:trPr>
          <w:trHeight w:val="300"/>
        </w:trPr>
        <w:tc>
          <w:tcPr>
            <w:tcW w:w="2858"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0905254A" w14:textId="77777777" w:rsidR="00AA2C37" w:rsidRPr="00BF2E61" w:rsidRDefault="47B0BD25" w:rsidP="7484DB3A">
            <w:pPr>
              <w:spacing w:before="120" w:after="120" w:line="240" w:lineRule="auto"/>
              <w:ind w:left="113" w:right="113"/>
            </w:pPr>
            <w:r w:rsidRPr="00BF2E61">
              <w:rPr>
                <w:b/>
                <w:bCs/>
              </w:rPr>
              <w:t>Module Title</w:t>
            </w:r>
            <w:r w:rsidRPr="00BF2E61">
              <w:t> </w:t>
            </w:r>
          </w:p>
        </w:tc>
        <w:tc>
          <w:tcPr>
            <w:tcW w:w="7325" w:type="dxa"/>
            <w:gridSpan w:val="3"/>
            <w:tcBorders>
              <w:top w:val="single" w:sz="6" w:space="0" w:color="auto"/>
              <w:left w:val="single" w:sz="6" w:space="0" w:color="auto"/>
              <w:bottom w:val="single" w:sz="6" w:space="0" w:color="auto"/>
              <w:right w:val="single" w:sz="6" w:space="0" w:color="auto"/>
            </w:tcBorders>
            <w:vAlign w:val="center"/>
            <w:hideMark/>
          </w:tcPr>
          <w:p w14:paraId="25743631" w14:textId="6DB60A14" w:rsidR="00AA2C37" w:rsidRPr="00BF2E61" w:rsidRDefault="47B0BD25" w:rsidP="7484DB3A">
            <w:pPr>
              <w:spacing w:before="120" w:after="120" w:line="240" w:lineRule="auto"/>
              <w:ind w:left="113" w:right="113"/>
            </w:pPr>
            <w:r>
              <w:t>Foundation of International Relations</w:t>
            </w:r>
          </w:p>
        </w:tc>
      </w:tr>
      <w:tr w:rsidR="00AA2C37" w:rsidRPr="00BF2E61" w14:paraId="6840BC58" w14:textId="77777777" w:rsidTr="588D4ADF">
        <w:trPr>
          <w:trHeight w:val="300"/>
        </w:trPr>
        <w:tc>
          <w:tcPr>
            <w:tcW w:w="2858"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6A9389A6" w14:textId="77777777" w:rsidR="00AA2C37" w:rsidRPr="00BF2E61" w:rsidRDefault="47B0BD25" w:rsidP="7484DB3A">
            <w:pPr>
              <w:spacing w:before="120" w:after="120" w:line="240" w:lineRule="auto"/>
              <w:ind w:left="113" w:right="113"/>
            </w:pPr>
            <w:r w:rsidRPr="00BF2E61">
              <w:rPr>
                <w:b/>
                <w:bCs/>
              </w:rPr>
              <w:t>Module Code</w:t>
            </w:r>
            <w:r w:rsidRPr="00BF2E61">
              <w:t> </w:t>
            </w:r>
          </w:p>
        </w:tc>
        <w:tc>
          <w:tcPr>
            <w:tcW w:w="7325" w:type="dxa"/>
            <w:gridSpan w:val="3"/>
            <w:tcBorders>
              <w:top w:val="single" w:sz="6" w:space="0" w:color="auto"/>
              <w:left w:val="single" w:sz="6" w:space="0" w:color="auto"/>
              <w:bottom w:val="single" w:sz="6" w:space="0" w:color="auto"/>
              <w:right w:val="single" w:sz="6" w:space="0" w:color="auto"/>
            </w:tcBorders>
            <w:vAlign w:val="center"/>
            <w:hideMark/>
          </w:tcPr>
          <w:p w14:paraId="3914A668" w14:textId="2DEC022F" w:rsidR="00AA2C37" w:rsidRPr="00BF2E61" w:rsidRDefault="47B0BD25" w:rsidP="7484DB3A">
            <w:pPr>
              <w:spacing w:before="120" w:after="120" w:line="240" w:lineRule="auto"/>
              <w:ind w:left="113" w:right="113"/>
            </w:pPr>
            <w:r>
              <w:t>SOCL001</w:t>
            </w:r>
          </w:p>
        </w:tc>
      </w:tr>
      <w:tr w:rsidR="7484DB3A" w:rsidRPr="00BF2E61" w14:paraId="574C0236" w14:textId="77777777" w:rsidTr="588D4ADF">
        <w:trPr>
          <w:trHeight w:val="300"/>
        </w:trPr>
        <w:tc>
          <w:tcPr>
            <w:tcW w:w="2858"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44604E69" w14:textId="53746509" w:rsidR="51C55B86" w:rsidRPr="00BF2E61" w:rsidRDefault="51C55B86" w:rsidP="7484DB3A">
            <w:pPr>
              <w:spacing w:before="120" w:after="120" w:line="240" w:lineRule="auto"/>
              <w:ind w:left="90"/>
              <w:rPr>
                <w:b/>
                <w:bCs/>
              </w:rPr>
            </w:pPr>
            <w:r w:rsidRPr="00BF2E61">
              <w:rPr>
                <w:b/>
                <w:bCs/>
              </w:rPr>
              <w:t>Co</w:t>
            </w:r>
            <w:r w:rsidR="050CA386" w:rsidRPr="00BF2E61">
              <w:rPr>
                <w:b/>
                <w:bCs/>
              </w:rPr>
              <w:t xml:space="preserve">ntact </w:t>
            </w:r>
            <w:r w:rsidR="3A8E1C0E" w:rsidRPr="00BF2E61">
              <w:rPr>
                <w:b/>
                <w:bCs/>
              </w:rPr>
              <w:t>for queries</w:t>
            </w:r>
            <w:r w:rsidR="43653096" w:rsidRPr="00BF2E61">
              <w:rPr>
                <w:b/>
                <w:bCs/>
              </w:rPr>
              <w:t xml:space="preserve"> about this assessment</w:t>
            </w:r>
          </w:p>
        </w:tc>
        <w:tc>
          <w:tcPr>
            <w:tcW w:w="7325" w:type="dxa"/>
            <w:gridSpan w:val="3"/>
            <w:tcBorders>
              <w:top w:val="single" w:sz="6" w:space="0" w:color="auto"/>
              <w:left w:val="single" w:sz="6" w:space="0" w:color="auto"/>
              <w:bottom w:val="single" w:sz="6" w:space="0" w:color="auto"/>
              <w:right w:val="single" w:sz="6" w:space="0" w:color="auto"/>
            </w:tcBorders>
            <w:vAlign w:val="center"/>
            <w:hideMark/>
          </w:tcPr>
          <w:p w14:paraId="6BB53771" w14:textId="62E21A39" w:rsidR="7484DB3A" w:rsidRPr="00BF2E61" w:rsidRDefault="7484DB3A" w:rsidP="7484DB3A">
            <w:pPr>
              <w:spacing w:before="120" w:after="120" w:line="240" w:lineRule="auto"/>
              <w:ind w:left="90"/>
              <w:rPr>
                <w:i/>
                <w:iCs/>
              </w:rPr>
            </w:pPr>
            <w:r>
              <w:t>Dr Nevena Nancheva, Module Leader (</w:t>
            </w:r>
            <w:r>
              <w:rPr>
                <w:highlight w:val="yellow"/>
              </w:rPr>
              <w:t>email address</w:t>
            </w:r>
            <w:r w:rsidR="004F5246">
              <w:t xml:space="preserve"> nevena.nancheva@roehampton.ac.uk</w:t>
            </w:r>
            <w:r>
              <w:t>)</w:t>
            </w:r>
          </w:p>
        </w:tc>
      </w:tr>
      <w:tr w:rsidR="00AA2C37" w:rsidRPr="00BF2E61" w14:paraId="5ED3D3F1" w14:textId="77777777" w:rsidTr="588D4ADF">
        <w:trPr>
          <w:trHeight w:val="300"/>
        </w:trPr>
        <w:tc>
          <w:tcPr>
            <w:tcW w:w="2858"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168670A3" w14:textId="7D8B762D" w:rsidR="00AA2C37" w:rsidRPr="00BF2E61" w:rsidRDefault="6E957262" w:rsidP="7484DB3A">
            <w:pPr>
              <w:spacing w:before="120" w:after="120" w:line="240" w:lineRule="auto"/>
              <w:ind w:left="113" w:right="113"/>
            </w:pPr>
            <w:r w:rsidRPr="00BF2E61">
              <w:rPr>
                <w:b/>
                <w:bCs/>
              </w:rPr>
              <w:t>Assessment Type(s)</w:t>
            </w:r>
            <w:r w:rsidRPr="00BF2E61">
              <w:t> </w:t>
            </w:r>
          </w:p>
        </w:tc>
        <w:tc>
          <w:tcPr>
            <w:tcW w:w="2678" w:type="dxa"/>
            <w:tcBorders>
              <w:top w:val="single" w:sz="6" w:space="0" w:color="auto"/>
              <w:left w:val="single" w:sz="6" w:space="0" w:color="auto"/>
              <w:bottom w:val="single" w:sz="6" w:space="0" w:color="auto"/>
              <w:right w:val="single" w:sz="6" w:space="0" w:color="auto"/>
            </w:tcBorders>
            <w:vAlign w:val="center"/>
            <w:hideMark/>
          </w:tcPr>
          <w:p w14:paraId="3E9BC993" w14:textId="0879A17A" w:rsidR="00AA2C37" w:rsidRPr="00BF2E61" w:rsidRDefault="14A58C09" w:rsidP="42C76FCA">
            <w:pPr>
              <w:spacing w:before="120" w:after="120" w:line="240" w:lineRule="auto"/>
              <w:ind w:left="113" w:right="113"/>
              <w:rPr>
                <w:color w:val="000000"/>
              </w:rPr>
            </w:pPr>
            <w:r>
              <w:t xml:space="preserve">Individual presentation: pre-recorded podcast episode, with show notes and transcript, </w:t>
            </w:r>
            <w:r w:rsidR="004F5246">
              <w:t>including</w:t>
            </w:r>
            <w:r>
              <w:t xml:space="preserve"> a 5-minute pitch in class in Week 9</w:t>
            </w:r>
          </w:p>
        </w:tc>
        <w:tc>
          <w:tcPr>
            <w:tcW w:w="2355"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7990D441" w14:textId="2866C01E" w:rsidR="00AA2C37" w:rsidRPr="00BF2E61" w:rsidRDefault="7396054D" w:rsidP="7484DB3A">
            <w:pPr>
              <w:spacing w:before="120" w:after="120" w:line="240" w:lineRule="auto"/>
              <w:ind w:left="113" w:right="113"/>
            </w:pPr>
            <w:r w:rsidRPr="00BF2E61">
              <w:rPr>
                <w:b/>
                <w:bCs/>
              </w:rPr>
              <w:t>Word Length / Duration</w:t>
            </w:r>
            <w:r w:rsidRPr="00BF2E61">
              <w:t> </w:t>
            </w:r>
          </w:p>
        </w:tc>
        <w:tc>
          <w:tcPr>
            <w:tcW w:w="2287" w:type="dxa"/>
            <w:tcBorders>
              <w:top w:val="single" w:sz="6" w:space="0" w:color="auto"/>
              <w:left w:val="single" w:sz="6" w:space="0" w:color="auto"/>
              <w:bottom w:val="single" w:sz="6" w:space="0" w:color="auto"/>
              <w:right w:val="single" w:sz="6" w:space="0" w:color="auto"/>
            </w:tcBorders>
            <w:vAlign w:val="center"/>
            <w:hideMark/>
          </w:tcPr>
          <w:p w14:paraId="442BC93C" w14:textId="4CF43249" w:rsidR="00AA2C37" w:rsidRPr="00BF2E61" w:rsidRDefault="00AA2C37" w:rsidP="7484DB3A">
            <w:pPr>
              <w:spacing w:before="120" w:after="120" w:line="240" w:lineRule="auto"/>
              <w:ind w:left="113" w:right="113"/>
            </w:pPr>
            <w:r>
              <w:t>Up to 15 minutes of audio; 5-minute in-class pitch</w:t>
            </w:r>
          </w:p>
        </w:tc>
      </w:tr>
      <w:tr w:rsidR="00AA2C37" w:rsidRPr="00BF2E61" w14:paraId="374104A7" w14:textId="77777777" w:rsidTr="588D4ADF">
        <w:trPr>
          <w:trHeight w:val="300"/>
        </w:trPr>
        <w:tc>
          <w:tcPr>
            <w:tcW w:w="2858"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7F76B9E3" w14:textId="2BFF10A5" w:rsidR="00AA2C37" w:rsidRPr="00BF2E61" w:rsidRDefault="7396054D" w:rsidP="7484DB3A">
            <w:pPr>
              <w:spacing w:before="120" w:after="120" w:line="240" w:lineRule="auto"/>
              <w:ind w:left="113" w:right="113"/>
            </w:pPr>
            <w:r w:rsidRPr="00BF2E61">
              <w:rPr>
                <w:b/>
                <w:bCs/>
              </w:rPr>
              <w:t>Deadline (date &amp; time) for Submission</w:t>
            </w:r>
            <w:r w:rsidRPr="00BF2E61">
              <w:t> </w:t>
            </w:r>
          </w:p>
        </w:tc>
        <w:tc>
          <w:tcPr>
            <w:tcW w:w="2678" w:type="dxa"/>
            <w:tcBorders>
              <w:top w:val="single" w:sz="6" w:space="0" w:color="auto"/>
              <w:left w:val="single" w:sz="6" w:space="0" w:color="auto"/>
              <w:bottom w:val="single" w:sz="6" w:space="0" w:color="auto"/>
              <w:right w:val="single" w:sz="6" w:space="0" w:color="auto"/>
            </w:tcBorders>
            <w:vAlign w:val="center"/>
            <w:hideMark/>
          </w:tcPr>
          <w:p w14:paraId="08C6248B" w14:textId="742A9D5D" w:rsidR="00AA2C37" w:rsidRPr="00BF2E61" w:rsidRDefault="004F5246" w:rsidP="7484DB3A">
            <w:pPr>
              <w:spacing w:before="120" w:after="120" w:line="240" w:lineRule="auto"/>
              <w:ind w:left="113" w:right="113"/>
            </w:pPr>
            <w:r>
              <w:t>2</w:t>
            </w:r>
            <w:r w:rsidRPr="004F5246">
              <w:rPr>
                <w:vertAlign w:val="superscript"/>
              </w:rPr>
              <w:t>nd</w:t>
            </w:r>
            <w:r>
              <w:t xml:space="preserve"> Dec 2026 at 2pm</w:t>
            </w:r>
          </w:p>
        </w:tc>
        <w:tc>
          <w:tcPr>
            <w:tcW w:w="2355"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34748B57" w14:textId="77777777" w:rsidR="00AA2C37" w:rsidRPr="00BF2E61" w:rsidRDefault="47B0BD25" w:rsidP="7484DB3A">
            <w:pPr>
              <w:spacing w:before="120" w:after="120" w:line="240" w:lineRule="auto"/>
              <w:ind w:left="113" w:right="113"/>
            </w:pPr>
            <w:r w:rsidRPr="00BF2E61">
              <w:rPr>
                <w:b/>
                <w:bCs/>
              </w:rPr>
              <w:t>% contribution to module mark</w:t>
            </w:r>
            <w:r w:rsidRPr="00BF2E61">
              <w:t> </w:t>
            </w:r>
          </w:p>
        </w:tc>
        <w:tc>
          <w:tcPr>
            <w:tcW w:w="2287" w:type="dxa"/>
            <w:tcBorders>
              <w:top w:val="single" w:sz="6" w:space="0" w:color="auto"/>
              <w:left w:val="single" w:sz="6" w:space="0" w:color="auto"/>
              <w:bottom w:val="single" w:sz="6" w:space="0" w:color="auto"/>
              <w:right w:val="single" w:sz="6" w:space="0" w:color="auto"/>
            </w:tcBorders>
            <w:vAlign w:val="center"/>
            <w:hideMark/>
          </w:tcPr>
          <w:p w14:paraId="76124DD6" w14:textId="6AD1954C" w:rsidR="00AA2C37" w:rsidRPr="00BF2E61" w:rsidRDefault="47B0BD25" w:rsidP="7484DB3A">
            <w:pPr>
              <w:spacing w:before="120" w:after="120" w:line="240" w:lineRule="auto"/>
              <w:ind w:left="113" w:right="113"/>
            </w:pPr>
            <w:r>
              <w:t>30%</w:t>
            </w:r>
          </w:p>
        </w:tc>
      </w:tr>
      <w:tr w:rsidR="00AA2C37" w:rsidRPr="00BF2E61" w14:paraId="702E9237" w14:textId="77777777" w:rsidTr="588D4ADF">
        <w:trPr>
          <w:trHeight w:val="300"/>
        </w:trPr>
        <w:tc>
          <w:tcPr>
            <w:tcW w:w="2858"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545C4286" w14:textId="35A4E6DF" w:rsidR="00AA2C37" w:rsidRPr="00BF2E61" w:rsidRDefault="501DFD5A" w:rsidP="7484DB3A">
            <w:pPr>
              <w:spacing w:before="120" w:after="120" w:line="240" w:lineRule="auto"/>
              <w:ind w:left="113" w:right="113"/>
            </w:pPr>
            <w:r w:rsidRPr="588D4ADF">
              <w:rPr>
                <w:b/>
                <w:bCs/>
              </w:rPr>
              <w:t>Assessment Feedback date:</w:t>
            </w:r>
            <w:r>
              <w:t> </w:t>
            </w:r>
          </w:p>
        </w:tc>
        <w:tc>
          <w:tcPr>
            <w:tcW w:w="2678" w:type="dxa"/>
            <w:tcBorders>
              <w:top w:val="single" w:sz="6" w:space="0" w:color="auto"/>
              <w:left w:val="single" w:sz="6" w:space="0" w:color="auto"/>
              <w:bottom w:val="single" w:sz="6" w:space="0" w:color="auto"/>
              <w:right w:val="single" w:sz="6" w:space="0" w:color="auto"/>
            </w:tcBorders>
            <w:vAlign w:val="center"/>
            <w:hideMark/>
          </w:tcPr>
          <w:p w14:paraId="7270EFEF" w14:textId="0955909A" w:rsidR="00AA2C37" w:rsidRPr="00BF2E61" w:rsidRDefault="004F5246" w:rsidP="7484DB3A">
            <w:pPr>
              <w:spacing w:before="120" w:after="120" w:line="240" w:lineRule="auto"/>
              <w:ind w:left="113" w:right="113"/>
            </w:pPr>
            <w:r>
              <w:t>Three weeks after submission</w:t>
            </w:r>
          </w:p>
        </w:tc>
        <w:tc>
          <w:tcPr>
            <w:tcW w:w="2355"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71B19B2F" w14:textId="77777777" w:rsidR="00AA2C37" w:rsidRPr="00BF2E61" w:rsidRDefault="47B0BD25" w:rsidP="7484DB3A">
            <w:pPr>
              <w:spacing w:before="120" w:after="120" w:line="240" w:lineRule="auto"/>
              <w:ind w:left="113" w:right="113"/>
            </w:pPr>
            <w:r w:rsidRPr="34E5CFC1">
              <w:rPr>
                <w:b/>
                <w:bCs/>
              </w:rPr>
              <w:t>Format/Location of submission</w:t>
            </w:r>
            <w:r>
              <w:t> </w:t>
            </w:r>
          </w:p>
        </w:tc>
        <w:tc>
          <w:tcPr>
            <w:tcW w:w="2287" w:type="dxa"/>
            <w:tcBorders>
              <w:top w:val="single" w:sz="6" w:space="0" w:color="auto"/>
              <w:left w:val="single" w:sz="6" w:space="0" w:color="auto"/>
              <w:bottom w:val="single" w:sz="6" w:space="0" w:color="auto"/>
              <w:right w:val="single" w:sz="6" w:space="0" w:color="auto"/>
            </w:tcBorders>
            <w:vAlign w:val="center"/>
            <w:hideMark/>
          </w:tcPr>
          <w:p w14:paraId="459B418D" w14:textId="40041B79" w:rsidR="00AA2C37" w:rsidRPr="00BF2E61" w:rsidRDefault="47B0BD25" w:rsidP="34E5CFC1">
            <w:pPr>
              <w:spacing w:before="120" w:after="120" w:line="240" w:lineRule="auto"/>
              <w:ind w:left="113" w:right="113"/>
              <w:rPr>
                <w:color w:val="000000"/>
              </w:rPr>
            </w:pPr>
            <w:r>
              <w:t>Moodle assignment link: audio file (MP3 or M4A), show notes and transcript. Pitch delivered in class in Week 9.</w:t>
            </w:r>
          </w:p>
        </w:tc>
      </w:tr>
    </w:tbl>
    <w:p w14:paraId="2AC73559" w14:textId="120450EB" w:rsidR="00704320" w:rsidRPr="00BF2E61" w:rsidRDefault="4A4A64F6" w:rsidP="42C76FCA">
      <w:pPr>
        <w:spacing w:before="240" w:after="120" w:line="240" w:lineRule="auto"/>
        <w:ind w:right="113"/>
        <w:rPr>
          <w:sz w:val="30"/>
          <w:szCs w:val="30"/>
          <w:u w:val="single"/>
        </w:rPr>
      </w:pPr>
      <w:r w:rsidRPr="00BF2E61">
        <w:rPr>
          <w:b/>
          <w:bCs/>
          <w:sz w:val="30"/>
          <w:szCs w:val="30"/>
          <w:u w:val="single"/>
        </w:rPr>
        <w:t>Assessment Task Requirements</w:t>
      </w:r>
    </w:p>
    <w:p w14:paraId="77C59E95" w14:textId="31252A6F" w:rsidR="00AB762F" w:rsidRPr="00BF2E61" w:rsidRDefault="0F633CDF" w:rsidP="433FA528">
      <w:pPr>
        <w:pStyle w:val="ListParagraph"/>
        <w:numPr>
          <w:ilvl w:val="0"/>
          <w:numId w:val="24"/>
        </w:numPr>
      </w:pPr>
      <w:r>
        <w:rPr>
          <w:b/>
        </w:rPr>
        <w:t>The task.</w:t>
      </w:r>
      <w:r>
        <w:t xml:space="preserve"> Attend, or listen to a recording of, a relevant international event. Then record an individual podcast episode of no more than 15 minutes in which you reflect on the event and apply the International Relations theories studied in this module to make sense of it. In Week 9 you will talk informally to the class about making your episode and pitch it in five minutes, followed by questions.</w:t>
      </w:r>
    </w:p>
    <w:p w14:paraId="74AAA64C" w14:textId="5C6C2B15" w:rsidR="00AB762F" w:rsidRPr="00BF2E61" w:rsidRDefault="0F633CDF" w:rsidP="433FA528">
      <w:pPr>
        <w:pStyle w:val="ListParagraph"/>
        <w:numPr>
          <w:ilvl w:val="0"/>
          <w:numId w:val="24"/>
        </w:numPr>
      </w:pPr>
      <w:r>
        <w:rPr>
          <w:b/>
        </w:rPr>
        <w:t>Choosing your event.</w:t>
      </w:r>
      <w:r>
        <w:t xml:space="preserve"> You choose your topic. The event must involve at least one international or transnational institution (for example the UN, a UN agency, a climate or treaty conference, a regional organisation, an international court or an international NGO). Suggested options: Chatham House events, including the Week 6 fieldtrip; the UN General Assembly general debate (22 to 28 September 2026) or UN Security Council meetings on UN Web TV; the process to appoint the next UN Secretary-General; COP31 in Antalya (9 to 20 November 2026) or the pre-COP meeting in Fiji (5 to 8 October 2026); recorded sessions of </w:t>
      </w:r>
      <w:r>
        <w:lastRenderedPageBreak/>
        <w:t xml:space="preserve">the India AI Impact Summit (February 2026); UK parliamentary select committee sessions on parliamentlive.tv; International Court of Justice hearings. Confirm any event not listed here, or any recording of an earlier event, with the Module Leader </w:t>
      </w:r>
      <w:r w:rsidRPr="004F5246">
        <w:rPr>
          <w:highlight w:val="yellow"/>
        </w:rPr>
        <w:t xml:space="preserve">by </w:t>
      </w:r>
      <w:r w:rsidR="004F5246" w:rsidRPr="004F5246">
        <w:rPr>
          <w:highlight w:val="yellow"/>
        </w:rPr>
        <w:t>week 4, 22</w:t>
      </w:r>
      <w:r w:rsidR="004F5246" w:rsidRPr="004F5246">
        <w:rPr>
          <w:highlight w:val="yellow"/>
          <w:vertAlign w:val="superscript"/>
        </w:rPr>
        <w:t>nd</w:t>
      </w:r>
      <w:r w:rsidR="004F5246" w:rsidRPr="004F5246">
        <w:rPr>
          <w:highlight w:val="yellow"/>
        </w:rPr>
        <w:t xml:space="preserve"> Oct 2026</w:t>
      </w:r>
      <w:r>
        <w:t>.</w:t>
      </w:r>
    </w:p>
    <w:p w14:paraId="51BAB170" w14:textId="77777777" w:rsidR="00AB762F" w:rsidRPr="00BF2E61" w:rsidRDefault="0F633CDF" w:rsidP="433FA528">
      <w:pPr>
        <w:pStyle w:val="ListParagraph"/>
        <w:numPr>
          <w:ilvl w:val="0"/>
          <w:numId w:val="24"/>
        </w:numPr>
      </w:pPr>
      <w:r>
        <w:rPr>
          <w:b/>
        </w:rPr>
        <w:t>Assessment medium.</w:t>
      </w:r>
      <w:r>
        <w:t xml:space="preserve"> A pre-recorded audio podcast episode, made at home using your own software, with written show notes and a transcript.</w:t>
      </w:r>
    </w:p>
    <w:p w14:paraId="0235EB09" w14:textId="77777777" w:rsidR="00AB762F" w:rsidRPr="00BF2E61" w:rsidRDefault="0F633CDF" w:rsidP="433FA528">
      <w:pPr>
        <w:pStyle w:val="ListParagraph"/>
        <w:numPr>
          <w:ilvl w:val="0"/>
          <w:numId w:val="24"/>
        </w:numPr>
      </w:pPr>
      <w:r>
        <w:rPr>
          <w:b/>
        </w:rPr>
        <w:t>Essential elements.</w:t>
      </w:r>
      <w:r>
        <w:t xml:space="preserve"> Your episode must: (1) introduce the event, its organisers, speakers and purpose; (2) explain the role of the international institution(s) involved, including what they can and cannot do; (3) apply at least one, and ideally two or more, IR theories studied in the module in a meaningful way, showing what each helps us see and what it misses; (4) consider different viewpoints, including whose voices were absent; (5) reflect on your own experience of the event and what it taught you about IR as a discipline and a practice; (6) identify a problem raised by the event, which will become the starting point for your briefing paper (Assessment 2).</w:t>
      </w:r>
    </w:p>
    <w:p w14:paraId="69866779" w14:textId="77777777" w:rsidR="00AB762F" w:rsidRPr="00BF2E61" w:rsidRDefault="0F633CDF" w:rsidP="433FA528">
      <w:pPr>
        <w:pStyle w:val="ListParagraph"/>
        <w:numPr>
          <w:ilvl w:val="0"/>
          <w:numId w:val="24"/>
        </w:numPr>
      </w:pPr>
      <w:r>
        <w:rPr>
          <w:b/>
        </w:rPr>
        <w:t>Suggested recording software.</w:t>
      </w:r>
      <w:r>
        <w:t xml:space="preserve"> Audacity (free, Windows, macOS and Linux); GarageBand (free on Mac, iPhone and iPad); Adobe Podcast (browser-based, with a speech enhancement tool; check current free-tier terms); or your phone's built-in voice recorder. For transcripts, use Microsoft Word's Transcribe feature (with Microsoft 365) or the transcript tools in podcast apps, then check and correct the text.</w:t>
      </w:r>
    </w:p>
    <w:p w14:paraId="643C776E" w14:textId="30792757" w:rsidR="00AB762F" w:rsidRPr="00BF2E61" w:rsidRDefault="0F633CDF" w:rsidP="433FA528">
      <w:pPr>
        <w:pStyle w:val="ListParagraph"/>
        <w:numPr>
          <w:ilvl w:val="0"/>
          <w:numId w:val="24"/>
        </w:numPr>
      </w:pPr>
      <w:r>
        <w:rPr>
          <w:b/>
        </w:rPr>
        <w:t>Submission.</w:t>
      </w:r>
      <w:r>
        <w:t xml:space="preserve"> Upload your audio file, show notes and transcript to the Moodle assignment link: </w:t>
      </w:r>
      <w:hyperlink r:id="rId9" w:history="1">
        <w:r w:rsidRPr="004F5246">
          <w:rPr>
            <w:rStyle w:val="Hyperlink"/>
            <w:highlight w:val="yellow"/>
          </w:rPr>
          <w:t>insert link</w:t>
        </w:r>
      </w:hyperlink>
      <w:r>
        <w:t>.</w:t>
      </w:r>
    </w:p>
    <w:p w14:paraId="0A9B75A4" w14:textId="77777777" w:rsidR="00704320" w:rsidRPr="00BF2E61" w:rsidRDefault="4A4A64F6" w:rsidP="42C76FCA">
      <w:pPr>
        <w:spacing w:before="240" w:after="120" w:line="240" w:lineRule="auto"/>
        <w:ind w:left="113" w:right="113"/>
        <w:rPr>
          <w:b/>
          <w:bCs/>
          <w:sz w:val="30"/>
          <w:szCs w:val="30"/>
          <w:u w:val="single"/>
        </w:rPr>
      </w:pPr>
      <w:r w:rsidRPr="00BF2E61">
        <w:rPr>
          <w:b/>
          <w:bCs/>
          <w:sz w:val="30"/>
          <w:szCs w:val="30"/>
          <w:u w:val="single"/>
        </w:rPr>
        <w:t>Assessment Success Guidance</w:t>
      </w:r>
    </w:p>
    <w:p w14:paraId="7EBEAC12" w14:textId="77777777" w:rsidR="00AB762F" w:rsidRPr="00BF2E61" w:rsidRDefault="0F633CDF" w:rsidP="433FA528">
      <w:pPr>
        <w:pStyle w:val="ListParagraph"/>
        <w:numPr>
          <w:ilvl w:val="0"/>
          <w:numId w:val="24"/>
        </w:numPr>
      </w:pPr>
      <w:r>
        <w:rPr>
          <w:b/>
        </w:rPr>
        <w:t>Theory is essential.</w:t>
      </w:r>
      <w:r>
        <w:t xml:space="preserve"> The most important element of this assessment is the meaningful application of IR theory. An episode that describes the event without applying theory will be marked in the lowest bands for Criteria 1 and 2 and will not normally achieve a pass mark overall.</w:t>
      </w:r>
    </w:p>
    <w:p w14:paraId="73DC2B11" w14:textId="77777777" w:rsidR="00AB762F" w:rsidRPr="00BF2E61" w:rsidRDefault="0F633CDF" w:rsidP="433FA528">
      <w:pPr>
        <w:pStyle w:val="ListParagraph"/>
        <w:numPr>
          <w:ilvl w:val="0"/>
          <w:numId w:val="24"/>
        </w:numPr>
      </w:pPr>
      <w:r>
        <w:t>Engage with the module reading list, especially the core text, and read beyond it on your event and the institution involved.</w:t>
      </w:r>
    </w:p>
    <w:p w14:paraId="606D272E" w14:textId="77777777" w:rsidR="00AB762F" w:rsidRPr="00BF2E61" w:rsidRDefault="0F633CDF" w:rsidP="433FA528">
      <w:pPr>
        <w:pStyle w:val="ListParagraph"/>
        <w:numPr>
          <w:ilvl w:val="0"/>
          <w:numId w:val="24"/>
        </w:numPr>
      </w:pPr>
      <w:r>
        <w:t>Show criticality: compare how different theories explain the event, and ask whose perspectives are present and absent.</w:t>
      </w:r>
    </w:p>
    <w:p w14:paraId="5685013A" w14:textId="77777777" w:rsidR="00AB762F" w:rsidRPr="00BF2E61" w:rsidRDefault="0F633CDF" w:rsidP="433FA528">
      <w:pPr>
        <w:pStyle w:val="ListParagraph"/>
        <w:numPr>
          <w:ilvl w:val="0"/>
          <w:numId w:val="24"/>
        </w:numPr>
      </w:pPr>
      <w:r>
        <w:t>Write for an intelligent non-specialist listener. Plan your episode with a script or detailed notes, but practise so that you speak naturally rather than read.</w:t>
      </w:r>
    </w:p>
    <w:p w14:paraId="478CEF07" w14:textId="77777777" w:rsidR="00AB762F" w:rsidRPr="00BF2E61" w:rsidRDefault="0F633CDF" w:rsidP="433FA528">
      <w:pPr>
        <w:pStyle w:val="ListParagraph"/>
        <w:numPr>
          <w:ilvl w:val="0"/>
          <w:numId w:val="24"/>
        </w:numPr>
      </w:pPr>
      <w:r>
        <w:t>Keep to time. Content beyond 15 minutes will not be marked. A suggested structure: opening hook (1 minute); the event and institution (2 to 3 minutes); theoretical analysis (5 to 6 minutes); viewpoints and absent voices (2 to 3 minutes); reflection and the problem ahead (2 minutes); close (30 seconds).</w:t>
      </w:r>
    </w:p>
    <w:p w14:paraId="04BABB09" w14:textId="77777777" w:rsidR="00AB762F" w:rsidRPr="00BF2E61" w:rsidRDefault="0F633CDF" w:rsidP="433FA528">
      <w:pPr>
        <w:pStyle w:val="ListParagraph"/>
        <w:numPr>
          <w:ilvl w:val="0"/>
          <w:numId w:val="24"/>
        </w:numPr>
      </w:pPr>
      <w:r>
        <w:t>Record in a quiet room with soft furnishings, test your sound first, and leave time to edit.</w:t>
      </w:r>
    </w:p>
    <w:p w14:paraId="0AA5F36F" w14:textId="77777777" w:rsidR="00AB762F" w:rsidRPr="00BF2E61" w:rsidRDefault="0F633CDF" w:rsidP="433FA528">
      <w:pPr>
        <w:pStyle w:val="ListParagraph"/>
        <w:numPr>
          <w:ilvl w:val="0"/>
          <w:numId w:val="24"/>
        </w:numPr>
      </w:pPr>
      <w:r>
        <w:t>Choose your event with Assessment 2 in mind: an event that raises a real policy problem will give you much more to work with in your briefing paper.</w:t>
      </w:r>
    </w:p>
    <w:p w14:paraId="4706CBB7" w14:textId="75C27C79" w:rsidR="00704320" w:rsidRPr="00BF2E61" w:rsidRDefault="05C16179" w:rsidP="6B3D8309">
      <w:r>
        <w:t xml:space="preserve">Students can find information about the assessment and assessment support </w:t>
      </w:r>
      <w:r w:rsidR="3EA04332">
        <w:t xml:space="preserve">that is available </w:t>
      </w:r>
      <w:r>
        <w:t>on the module Moodle</w:t>
      </w:r>
      <w:r w:rsidRPr="433FA528">
        <w:rPr>
          <w:i/>
          <w:iCs/>
        </w:rPr>
        <w:t xml:space="preserve"> </w:t>
      </w:r>
      <w:r>
        <w:t>site</w:t>
      </w:r>
      <w:r w:rsidR="3ABD34A6">
        <w:t xml:space="preserve">:    </w:t>
      </w:r>
    </w:p>
    <w:p w14:paraId="6E29B96D" w14:textId="4B7468E9" w:rsidR="6B3D8309" w:rsidRPr="00BF2E61" w:rsidRDefault="6B3D8309" w:rsidP="6B3D8309">
      <w:pPr>
        <w:rPr>
          <w:i/>
          <w:iCs/>
          <w:color w:val="000000"/>
        </w:rPr>
      </w:pPr>
    </w:p>
    <w:p w14:paraId="6AC2108E" w14:textId="77777777" w:rsidR="00704320" w:rsidRPr="00BF2E61" w:rsidRDefault="3D5C8B06" w:rsidP="6B3D8309">
      <w:pPr>
        <w:tabs>
          <w:tab w:val="left" w:pos="360"/>
        </w:tabs>
        <w:spacing w:before="240" w:after="120" w:line="240" w:lineRule="auto"/>
        <w:ind w:left="360" w:right="113" w:hanging="270"/>
      </w:pPr>
      <w:r w:rsidRPr="00BF2E61">
        <w:rPr>
          <w:rFonts w:ascii="Aptos" w:eastAsia="Aptos" w:hAnsi="Aptos" w:cs="Aptos"/>
          <w:b/>
          <w:bCs/>
          <w:sz w:val="30"/>
          <w:szCs w:val="30"/>
          <w:u w:val="single"/>
        </w:rPr>
        <w:lastRenderedPageBreak/>
        <w:t>Layout and Style guidance</w:t>
      </w:r>
    </w:p>
    <w:p w14:paraId="1B788E6B" w14:textId="77777777" w:rsidR="00AB762F" w:rsidRPr="00BF2E61" w:rsidRDefault="0F633CDF" w:rsidP="433FA528">
      <w:pPr>
        <w:pStyle w:val="ListParagraph"/>
        <w:numPr>
          <w:ilvl w:val="0"/>
          <w:numId w:val="24"/>
        </w:numPr>
      </w:pPr>
      <w:r>
        <w:rPr>
          <w:b/>
        </w:rPr>
        <w:t>Audio:</w:t>
      </w:r>
      <w:r>
        <w:t xml:space="preserve"> a single MP3 or M4A file, no longer than 15 minutes, in your own voice. Brief, clearly attributed excerpts from the event may be included (under one minute in total) but do not count as your analysis.</w:t>
      </w:r>
    </w:p>
    <w:p w14:paraId="7AFC4EF9" w14:textId="77777777" w:rsidR="00AB762F" w:rsidRPr="00BF2E61" w:rsidRDefault="0F633CDF" w:rsidP="433FA528">
      <w:pPr>
        <w:pStyle w:val="ListParagraph"/>
        <w:numPr>
          <w:ilvl w:val="0"/>
          <w:numId w:val="24"/>
        </w:numPr>
      </w:pPr>
      <w:r>
        <w:rPr>
          <w:b/>
        </w:rPr>
        <w:t>Show notes (required, maximum two pages, Word or PDF):</w:t>
      </w:r>
      <w:r>
        <w:t xml:space="preserve"> episode title; the event's name, organiser, date and a link to it or its recording; a summary of about 100 words; the theories you apply; and a reference list.</w:t>
      </w:r>
    </w:p>
    <w:p w14:paraId="3C6E97D3" w14:textId="77777777" w:rsidR="00AB762F" w:rsidRPr="00BF2E61" w:rsidRDefault="0F633CDF" w:rsidP="433FA528">
      <w:pPr>
        <w:pStyle w:val="ListParagraph"/>
        <w:numPr>
          <w:ilvl w:val="0"/>
          <w:numId w:val="24"/>
        </w:numPr>
      </w:pPr>
      <w:r>
        <w:rPr>
          <w:b/>
        </w:rPr>
        <w:t>Transcript (required):</w:t>
      </w:r>
      <w:r>
        <w:t xml:space="preserve"> an accurate transcript of the episode, for accessibility. A checked and corrected automatic transcript is acceptable.</w:t>
      </w:r>
    </w:p>
    <w:p w14:paraId="79C34CBF" w14:textId="77777777" w:rsidR="00AB762F" w:rsidRPr="00BF2E61" w:rsidRDefault="0F633CDF" w:rsidP="433FA528">
      <w:pPr>
        <w:pStyle w:val="ListParagraph"/>
        <w:numPr>
          <w:ilvl w:val="0"/>
          <w:numId w:val="24"/>
        </w:numPr>
      </w:pPr>
      <w:r>
        <w:rPr>
          <w:b/>
        </w:rPr>
        <w:t>Week 9 pitch:</w:t>
      </w:r>
      <w:r>
        <w:t xml:space="preserve"> five minutes, informal, no slides required: why you chose your event, what making the episode was like, the most important thing theory helped you see, and the problem you plan to develop in your briefing paper.</w:t>
      </w:r>
    </w:p>
    <w:p w14:paraId="02183B59" w14:textId="500FF921" w:rsidR="4C743E30" w:rsidRPr="00BF2E61" w:rsidRDefault="4C743E30" w:rsidP="433FA528">
      <w:pPr>
        <w:ind w:left="113"/>
        <w:rPr>
          <w:color w:val="000000"/>
        </w:rPr>
      </w:pPr>
    </w:p>
    <w:p w14:paraId="0A8A4DE3" w14:textId="4D0D4C3A" w:rsidR="00704320" w:rsidRPr="00BF2E61" w:rsidRDefault="4A4A64F6" w:rsidP="42C76FCA">
      <w:pPr>
        <w:spacing w:before="240" w:after="120" w:line="240" w:lineRule="auto"/>
        <w:ind w:left="113" w:right="113"/>
        <w:rPr>
          <w:sz w:val="30"/>
          <w:szCs w:val="30"/>
          <w:u w:val="single"/>
        </w:rPr>
      </w:pPr>
      <w:r w:rsidRPr="00BF2E61">
        <w:rPr>
          <w:b/>
          <w:bCs/>
          <w:sz w:val="30"/>
          <w:szCs w:val="30"/>
          <w:u w:val="single"/>
        </w:rPr>
        <w:t>Referencing</w:t>
      </w:r>
      <w:r w:rsidRPr="00BF2E61">
        <w:rPr>
          <w:sz w:val="30"/>
          <w:szCs w:val="30"/>
          <w:u w:val="single"/>
        </w:rPr>
        <w:t> </w:t>
      </w:r>
    </w:p>
    <w:p w14:paraId="54642615" w14:textId="77777777" w:rsidR="00AB762F" w:rsidRPr="00BF2E61" w:rsidRDefault="0F633CDF" w:rsidP="433FA528">
      <w:pPr>
        <w:pStyle w:val="ListParagraph"/>
        <w:numPr>
          <w:ilvl w:val="0"/>
          <w:numId w:val="24"/>
        </w:numPr>
      </w:pPr>
      <w:r>
        <w:t xml:space="preserve">Use </w:t>
      </w:r>
      <w:r>
        <w:rPr>
          <w:b/>
        </w:rPr>
        <w:t>Cite Them Right Harvard</w:t>
      </w:r>
      <w:r>
        <w:t xml:space="preserve"> for all in-text citations and the reference list.</w:t>
      </w:r>
    </w:p>
    <w:p w14:paraId="2115E6A5" w14:textId="77777777" w:rsidR="00AB762F" w:rsidRPr="00BF2E61" w:rsidRDefault="0F633CDF" w:rsidP="433FA528">
      <w:pPr>
        <w:pStyle w:val="ListParagraph"/>
        <w:numPr>
          <w:ilvl w:val="0"/>
          <w:numId w:val="24"/>
        </w:numPr>
      </w:pPr>
      <w:r>
        <w:t>Include a full reference list in your show notes for every source mentioned in the episode, including the event itself.</w:t>
      </w:r>
    </w:p>
    <w:p w14:paraId="731DF28E" w14:textId="61A39864" w:rsidR="273FABCF" w:rsidRPr="00BF2E61" w:rsidRDefault="273FABCF" w:rsidP="42C76FCA">
      <w:pPr>
        <w:ind w:left="113"/>
      </w:pPr>
      <w:r w:rsidRPr="00BF2E61">
        <w:t xml:space="preserve">See Library referencing support (i.e., </w:t>
      </w:r>
      <w:hyperlink r:id="rId10">
        <w:r w:rsidRPr="00BF2E61">
          <w:rPr>
            <w:rStyle w:val="Hyperlink"/>
          </w:rPr>
          <w:t>Cite Them Right</w:t>
        </w:r>
      </w:hyperlink>
      <w:r w:rsidRPr="00BF2E61">
        <w:t>)</w:t>
      </w:r>
    </w:p>
    <w:p w14:paraId="03055447" w14:textId="297E8525" w:rsidR="00704320" w:rsidRPr="00BF2E61" w:rsidRDefault="4A4A64F6" w:rsidP="42C76FCA">
      <w:pPr>
        <w:spacing w:before="240" w:after="120" w:line="240" w:lineRule="auto"/>
        <w:ind w:left="113" w:right="113"/>
        <w:rPr>
          <w:b/>
          <w:bCs/>
          <w:sz w:val="30"/>
          <w:szCs w:val="30"/>
          <w:u w:val="single"/>
        </w:rPr>
      </w:pPr>
      <w:r w:rsidRPr="00BF2E61">
        <w:rPr>
          <w:b/>
          <w:bCs/>
          <w:sz w:val="30"/>
          <w:szCs w:val="30"/>
          <w:u w:val="single"/>
        </w:rPr>
        <w:t>Learning Outcomes </w:t>
      </w:r>
    </w:p>
    <w:p w14:paraId="7E7ED69F" w14:textId="54BFDD3A" w:rsidR="00704320" w:rsidRPr="00BF2E61" w:rsidRDefault="4A4A64F6" w:rsidP="7484DB3A">
      <w:pPr>
        <w:spacing w:before="120" w:after="120" w:line="240" w:lineRule="auto"/>
        <w:ind w:left="113" w:right="113"/>
      </w:pPr>
      <w:r w:rsidRPr="00BF2E61">
        <w:t xml:space="preserve">This assessment has been designed to provide </w:t>
      </w:r>
      <w:r w:rsidR="2E92A4CB" w:rsidRPr="00BF2E61">
        <w:t>students</w:t>
      </w:r>
      <w:r w:rsidRPr="00BF2E61">
        <w:t xml:space="preserve"> with an opportunity to demonstrate achievement of the learning outcomes listed below.  </w:t>
      </w:r>
    </w:p>
    <w:p w14:paraId="5CD3486B" w14:textId="371BFCB6" w:rsidR="00704320" w:rsidRPr="00BF2E61" w:rsidRDefault="00704320" w:rsidP="7484DB3A">
      <w:pPr>
        <w:spacing w:before="120" w:after="120" w:line="240" w:lineRule="auto"/>
        <w:ind w:left="113" w:right="113"/>
      </w:pPr>
      <w:r>
        <w:t>By successfully completing this assessment, you will be ab</w:t>
      </w:r>
      <w:r w:rsidR="45358D18">
        <w:t>le to</w:t>
      </w:r>
    </w:p>
    <w:p w14:paraId="197FEC1F" w14:textId="58BEB454" w:rsidR="00704320" w:rsidRPr="00BF2E61" w:rsidRDefault="00704320" w:rsidP="7484DB3A">
      <w:pPr>
        <w:spacing w:before="120" w:after="120" w:line="240" w:lineRule="auto"/>
        <w:ind w:left="113" w:right="113"/>
      </w:pPr>
    </w:p>
    <w:p w14:paraId="603E1ACF" w14:textId="77777777" w:rsidR="00AB762F" w:rsidRPr="00BF2E61" w:rsidRDefault="0F633CDF" w:rsidP="433FA528">
      <w:pPr>
        <w:pStyle w:val="ListParagraph"/>
        <w:numPr>
          <w:ilvl w:val="0"/>
          <w:numId w:val="24"/>
        </w:numPr>
      </w:pPr>
      <w:r>
        <w:rPr>
          <w:b/>
        </w:rPr>
        <w:t>LO1:</w:t>
      </w:r>
      <w:r>
        <w:t xml:space="preserve"> Demonstrate a critical understanding of International Relations (IR) as both a discipline and a field of global political practice.</w:t>
      </w:r>
    </w:p>
    <w:p w14:paraId="4997735B" w14:textId="77777777" w:rsidR="00AB762F" w:rsidRPr="00BF2E61" w:rsidRDefault="0F633CDF" w:rsidP="433FA528">
      <w:pPr>
        <w:pStyle w:val="ListParagraph"/>
        <w:numPr>
          <w:ilvl w:val="0"/>
          <w:numId w:val="24"/>
        </w:numPr>
      </w:pPr>
      <w:r>
        <w:rPr>
          <w:b/>
        </w:rPr>
        <w:t>LO4:</w:t>
      </w:r>
      <w:r>
        <w:t xml:space="preserve"> Demonstrate a comprehensive and critical understanding of the structures and functions of key transnational political institutions, including the United Nations.</w:t>
      </w:r>
    </w:p>
    <w:p w14:paraId="201AAE67" w14:textId="1BDE1428" w:rsidR="4C743E30" w:rsidRPr="00BF2E61" w:rsidRDefault="4C743E30" w:rsidP="433FA528">
      <w:pPr>
        <w:ind w:left="113" w:right="113"/>
      </w:pPr>
      <w:r>
        <w:t>It also contributes to the programme learning outcomes to critically draw on IR concepts and theories, critically discuss the behaviour of global institutions, and communicate ideas effectively orally to non-specialist audiences.</w:t>
      </w:r>
    </w:p>
    <w:p w14:paraId="62FC7FC2" w14:textId="663BF9E4" w:rsidR="00704320" w:rsidRPr="00BF2E61" w:rsidRDefault="00704320" w:rsidP="7484DB3A">
      <w:pPr>
        <w:spacing w:before="120" w:after="120" w:line="240" w:lineRule="auto"/>
        <w:ind w:left="113" w:right="113"/>
      </w:pPr>
      <w:r>
        <w:t> </w:t>
      </w:r>
    </w:p>
    <w:p w14:paraId="206DFFF9" w14:textId="0CD75475" w:rsidR="00F468A3" w:rsidRPr="00BF2E61" w:rsidRDefault="76190740" w:rsidP="42C76FCA">
      <w:pPr>
        <w:spacing w:before="240" w:after="120" w:line="240" w:lineRule="auto"/>
        <w:ind w:right="113"/>
        <w:rPr>
          <w:sz w:val="30"/>
          <w:szCs w:val="30"/>
          <w:u w:val="single"/>
        </w:rPr>
      </w:pPr>
      <w:r w:rsidRPr="00BF2E61">
        <w:rPr>
          <w:b/>
          <w:bCs/>
          <w:sz w:val="30"/>
          <w:szCs w:val="30"/>
          <w:u w:val="single"/>
        </w:rPr>
        <w:t>Employability and Professional Skills</w:t>
      </w:r>
    </w:p>
    <w:p w14:paraId="0BF637E8" w14:textId="11A83837" w:rsidR="00F468A3" w:rsidRPr="00BF2E61" w:rsidRDefault="27D548C4" w:rsidP="7484DB3A">
      <w:pPr>
        <w:spacing w:before="120" w:after="120" w:line="240" w:lineRule="auto"/>
        <w:ind w:left="113" w:right="113"/>
      </w:pPr>
      <w:r w:rsidRPr="00BF2E61">
        <w:t xml:space="preserve">This assessment has been designed to provide </w:t>
      </w:r>
      <w:r w:rsidR="67F8CCDB" w:rsidRPr="00BF2E61">
        <w:t xml:space="preserve">students </w:t>
      </w:r>
      <w:r w:rsidRPr="00BF2E61">
        <w:t>with an opportunity to demonstrate achievement of the following skill(s) which is(are) critical in professional context and jobs.</w:t>
      </w:r>
    </w:p>
    <w:p w14:paraId="0F364EF0" w14:textId="3462305E" w:rsidR="00F468A3" w:rsidRPr="00BF2E61" w:rsidRDefault="76190740" w:rsidP="433FA528">
      <w:pPr>
        <w:pStyle w:val="ListParagraph"/>
        <w:spacing w:before="120" w:after="120" w:line="240" w:lineRule="auto"/>
        <w:ind w:right="113"/>
        <w:rPr>
          <w:rFonts w:ascii="Aptos" w:eastAsia="Aptos" w:hAnsi="Aptos" w:cs="Aptos"/>
        </w:rPr>
      </w:pPr>
      <w:r>
        <w:t>By successfully completing this assessment, you will be able to</w:t>
      </w:r>
      <w:r w:rsidR="32F8C94A">
        <w:t>:</w:t>
      </w:r>
    </w:p>
    <w:p w14:paraId="52314313" w14:textId="77777777" w:rsidR="00AB762F" w:rsidRPr="00BF2E61" w:rsidRDefault="0F633CDF" w:rsidP="433FA528">
      <w:pPr>
        <w:pStyle w:val="ListParagraph"/>
        <w:numPr>
          <w:ilvl w:val="0"/>
          <w:numId w:val="24"/>
        </w:numPr>
      </w:pPr>
      <w:r>
        <w:t>Communicate complex international issues clearly and engagingly to a non-specialist audience in a professional audio format</w:t>
      </w:r>
    </w:p>
    <w:p w14:paraId="46E701A6" w14:textId="77777777" w:rsidR="00AB762F" w:rsidRPr="00BF2E61" w:rsidRDefault="0F633CDF" w:rsidP="433FA528">
      <w:pPr>
        <w:pStyle w:val="ListParagraph"/>
        <w:numPr>
          <w:ilvl w:val="0"/>
          <w:numId w:val="24"/>
        </w:numPr>
      </w:pPr>
      <w:r>
        <w:lastRenderedPageBreak/>
        <w:t>Apply analytical frameworks to live policy events of the kind attended by professionals in diplomacy, government, NGOs and think tanks</w:t>
      </w:r>
    </w:p>
    <w:p w14:paraId="27371DAA" w14:textId="77777777" w:rsidR="00AB762F" w:rsidRPr="00BF2E61" w:rsidRDefault="0F633CDF" w:rsidP="433FA528">
      <w:pPr>
        <w:pStyle w:val="ListParagraph"/>
        <w:numPr>
          <w:ilvl w:val="0"/>
          <w:numId w:val="24"/>
        </w:numPr>
      </w:pPr>
      <w:r>
        <w:t>Plan, manage and deliver an independent project to a deadline, using digital recording and editing tools</w:t>
      </w:r>
    </w:p>
    <w:p w14:paraId="0879CCDE" w14:textId="77777777" w:rsidR="00AB762F" w:rsidRPr="00BF2E61" w:rsidRDefault="0F633CDF" w:rsidP="433FA528">
      <w:pPr>
        <w:pStyle w:val="ListParagraph"/>
        <w:numPr>
          <w:ilvl w:val="0"/>
          <w:numId w:val="24"/>
        </w:numPr>
      </w:pPr>
      <w:r>
        <w:t>Pitch an idea concisely to peers and respond to questions</w:t>
      </w:r>
    </w:p>
    <w:p w14:paraId="6465D937" w14:textId="77777777" w:rsidR="00F468A3" w:rsidRPr="00BF2E61" w:rsidRDefault="00F468A3" w:rsidP="7484DB3A">
      <w:pPr>
        <w:spacing w:before="120" w:after="120" w:line="240" w:lineRule="auto"/>
        <w:ind w:left="113" w:right="113"/>
        <w:rPr>
          <w:b/>
          <w:bCs/>
          <w:sz w:val="30"/>
          <w:szCs w:val="30"/>
        </w:rPr>
        <w:sectPr w:rsidR="00F468A3" w:rsidRPr="00BF2E61" w:rsidSect="00A80A89">
          <w:pgSz w:w="11906" w:h="16838"/>
          <w:pgMar w:top="709" w:right="707" w:bottom="993" w:left="851" w:header="708" w:footer="708" w:gutter="0"/>
          <w:cols w:space="708"/>
          <w:docGrid w:linePitch="360"/>
        </w:sectPr>
      </w:pPr>
    </w:p>
    <w:p w14:paraId="7E85122C" w14:textId="172FD04A" w:rsidR="00704320" w:rsidRPr="00130ACF" w:rsidRDefault="00704320" w:rsidP="2AA89003">
      <w:pPr>
        <w:spacing w:before="120" w:after="120" w:line="240" w:lineRule="auto"/>
        <w:ind w:left="113" w:right="113"/>
        <w:rPr>
          <w:b/>
          <w:bCs/>
          <w:sz w:val="30"/>
          <w:szCs w:val="30"/>
          <w:u w:val="single"/>
        </w:rPr>
      </w:pPr>
      <w:r w:rsidRPr="2AA89003">
        <w:rPr>
          <w:b/>
          <w:bCs/>
          <w:sz w:val="30"/>
          <w:szCs w:val="30"/>
          <w:u w:val="single"/>
        </w:rPr>
        <w:lastRenderedPageBreak/>
        <w:t>Marking Criteria</w:t>
      </w:r>
      <w:r w:rsidR="008237B7" w:rsidRPr="2AA89003">
        <w:rPr>
          <w:b/>
          <w:bCs/>
          <w:sz w:val="30"/>
          <w:szCs w:val="30"/>
          <w:u w:val="single"/>
        </w:rPr>
        <w:t xml:space="preserve">/Assessment </w:t>
      </w:r>
      <w:r w:rsidR="002550BC" w:rsidRPr="2AA89003">
        <w:rPr>
          <w:b/>
          <w:bCs/>
          <w:sz w:val="30"/>
          <w:szCs w:val="30"/>
          <w:u w:val="single"/>
        </w:rPr>
        <w:t>R</w:t>
      </w:r>
      <w:r w:rsidR="008237B7" w:rsidRPr="2AA89003">
        <w:rPr>
          <w:b/>
          <w:bCs/>
          <w:sz w:val="30"/>
          <w:szCs w:val="30"/>
          <w:u w:val="single"/>
        </w:rPr>
        <w:t>ubri</w:t>
      </w:r>
      <w:r w:rsidR="00130ACF" w:rsidRPr="2AA89003">
        <w:rPr>
          <w:b/>
          <w:bCs/>
          <w:sz w:val="30"/>
          <w:szCs w:val="30"/>
          <w:u w:val="single"/>
        </w:rPr>
        <w:t>c</w:t>
      </w:r>
    </w:p>
    <w:tbl>
      <w:tblPr>
        <w:tblStyle w:val="TableGrid"/>
        <w:tblW w:w="13916" w:type="dxa"/>
        <w:tblInd w:w="113" w:type="dxa"/>
        <w:tblLayout w:type="fixed"/>
        <w:tblLook w:val="04A0" w:firstRow="1" w:lastRow="0" w:firstColumn="1" w:lastColumn="0" w:noHBand="0" w:noVBand="1"/>
      </w:tblPr>
      <w:tblGrid>
        <w:gridCol w:w="2292"/>
        <w:gridCol w:w="992"/>
        <w:gridCol w:w="1241"/>
        <w:gridCol w:w="1330"/>
        <w:gridCol w:w="1330"/>
        <w:gridCol w:w="1330"/>
        <w:gridCol w:w="1330"/>
        <w:gridCol w:w="1377"/>
        <w:gridCol w:w="1276"/>
        <w:gridCol w:w="1418"/>
      </w:tblGrid>
      <w:tr w:rsidR="00D9339E" w:rsidRPr="00BF2E61" w14:paraId="3803CE79" w14:textId="77777777" w:rsidTr="67476D3A">
        <w:tc>
          <w:tcPr>
            <w:tcW w:w="3284" w:type="dxa"/>
            <w:gridSpan w:val="2"/>
            <w:shd w:val="clear" w:color="auto" w:fill="D9D9D9" w:themeFill="background1" w:themeFillShade="D9"/>
          </w:tcPr>
          <w:p w14:paraId="4C8EC2B1" w14:textId="4FBBDF6A" w:rsidR="00D9339E" w:rsidRPr="00BF2E61" w:rsidRDefault="75C6A09C" w:rsidP="7484DB3A">
            <w:pPr>
              <w:spacing w:before="120" w:after="120"/>
              <w:ind w:right="113"/>
              <w:rPr>
                <w:b/>
                <w:bCs/>
              </w:rPr>
            </w:pPr>
            <w:r w:rsidRPr="588D4ADF">
              <w:rPr>
                <w:b/>
                <w:bCs/>
                <w:color w:val="000000"/>
              </w:rPr>
              <w:t xml:space="preserve">Assessment </w:t>
            </w:r>
            <w:r w:rsidR="1DB16E33" w:rsidRPr="588D4ADF">
              <w:rPr>
                <w:b/>
                <w:bCs/>
                <w:color w:val="000000"/>
              </w:rPr>
              <w:t xml:space="preserve"> name</w:t>
            </w:r>
          </w:p>
        </w:tc>
        <w:tc>
          <w:tcPr>
            <w:tcW w:w="10632" w:type="dxa"/>
            <w:gridSpan w:val="8"/>
            <w:shd w:val="clear" w:color="auto" w:fill="D9D9D9" w:themeFill="background1" w:themeFillShade="D9"/>
          </w:tcPr>
          <w:p w14:paraId="2E637171" w14:textId="47BDC29C" w:rsidR="00D9339E" w:rsidRPr="00BF2E61" w:rsidRDefault="00D9339E" w:rsidP="7484DB3A">
            <w:pPr>
              <w:spacing w:before="120" w:after="120"/>
              <w:ind w:right="113"/>
              <w:rPr>
                <w:b/>
                <w:bCs/>
              </w:rPr>
            </w:pPr>
            <w:r>
              <w:rPr>
                <w:sz w:val="20"/>
              </w:rPr>
              <w:t>Assessment 1: Podcast episode (individual presentation, 30%)</w:t>
            </w:r>
          </w:p>
        </w:tc>
      </w:tr>
      <w:tr w:rsidR="00D9339E" w:rsidRPr="00BF2E61" w14:paraId="4DAF8719" w14:textId="77777777" w:rsidTr="67476D3A">
        <w:tc>
          <w:tcPr>
            <w:tcW w:w="2292" w:type="dxa"/>
          </w:tcPr>
          <w:p w14:paraId="0514CA4F" w14:textId="624612CC" w:rsidR="00D9339E" w:rsidRPr="00BF2E61" w:rsidRDefault="75C6A09C" w:rsidP="7484DB3A">
            <w:pPr>
              <w:spacing w:before="120" w:after="120"/>
              <w:ind w:right="113"/>
            </w:pPr>
            <w:r>
              <w:t>Assessment Criteria</w:t>
            </w:r>
            <w:r w:rsidR="31C375ED">
              <w:t xml:space="preserve"> and LOs</w:t>
            </w:r>
          </w:p>
        </w:tc>
        <w:tc>
          <w:tcPr>
            <w:tcW w:w="992" w:type="dxa"/>
          </w:tcPr>
          <w:p w14:paraId="09A1DDB8" w14:textId="593B66B5" w:rsidR="00D9339E" w:rsidRPr="00BF2E61" w:rsidRDefault="75C6A09C" w:rsidP="588D4ADF">
            <w:pPr>
              <w:spacing w:before="120" w:after="120"/>
              <w:ind w:right="-56"/>
              <w:jc w:val="center"/>
              <w:rPr>
                <w:sz w:val="20"/>
                <w:szCs w:val="20"/>
              </w:rPr>
            </w:pPr>
            <w:r w:rsidRPr="588D4ADF">
              <w:rPr>
                <w:sz w:val="18"/>
                <w:szCs w:val="18"/>
              </w:rPr>
              <w:t>Weighting</w:t>
            </w:r>
            <w:r w:rsidR="5E06D4B2" w:rsidRPr="588D4ADF">
              <w:rPr>
                <w:sz w:val="18"/>
                <w:szCs w:val="18"/>
              </w:rPr>
              <w:t xml:space="preserve"> </w:t>
            </w:r>
            <w:r w:rsidR="5E06D4B2" w:rsidRPr="588D4ADF">
              <w:rPr>
                <w:color w:val="000000"/>
                <w:sz w:val="18"/>
                <w:szCs w:val="18"/>
              </w:rPr>
              <w:t>if appliable</w:t>
            </w:r>
          </w:p>
        </w:tc>
        <w:tc>
          <w:tcPr>
            <w:tcW w:w="1241" w:type="dxa"/>
          </w:tcPr>
          <w:p w14:paraId="21C384FB" w14:textId="67720EDF" w:rsidR="00D9339E" w:rsidRPr="00BF2E61" w:rsidRDefault="00D9339E" w:rsidP="00D9339E">
            <w:pPr>
              <w:spacing w:before="120" w:after="120"/>
              <w:ind w:right="-4"/>
              <w:jc w:val="center"/>
              <w:rPr>
                <w:sz w:val="20"/>
                <w:szCs w:val="20"/>
              </w:rPr>
            </w:pPr>
            <w:r w:rsidRPr="00BF2E61">
              <w:rPr>
                <w:sz w:val="20"/>
                <w:szCs w:val="20"/>
              </w:rPr>
              <w:t>100 Exemplary</w:t>
            </w:r>
          </w:p>
        </w:tc>
        <w:tc>
          <w:tcPr>
            <w:tcW w:w="1330" w:type="dxa"/>
          </w:tcPr>
          <w:p w14:paraId="64D1604E" w14:textId="569F548B" w:rsidR="00D9339E" w:rsidRPr="00BF2E61" w:rsidRDefault="00D9339E" w:rsidP="00D9339E">
            <w:pPr>
              <w:spacing w:before="120" w:after="120"/>
              <w:jc w:val="center"/>
            </w:pPr>
            <w:r w:rsidRPr="67476D3A">
              <w:rPr>
                <w:sz w:val="20"/>
                <w:szCs w:val="20"/>
              </w:rPr>
              <w:t>80</w:t>
            </w:r>
            <w:r w:rsidR="1374476C" w:rsidRPr="67476D3A">
              <w:rPr>
                <w:sz w:val="20"/>
                <w:szCs w:val="20"/>
              </w:rPr>
              <w:t>-99</w:t>
            </w:r>
            <w:r w:rsidRPr="67476D3A">
              <w:rPr>
                <w:sz w:val="20"/>
                <w:szCs w:val="20"/>
              </w:rPr>
              <w:t xml:space="preserve"> Outstanding</w:t>
            </w:r>
          </w:p>
        </w:tc>
        <w:tc>
          <w:tcPr>
            <w:tcW w:w="1330" w:type="dxa"/>
          </w:tcPr>
          <w:p w14:paraId="4F688958" w14:textId="39F7B92B" w:rsidR="00D9339E" w:rsidRPr="00BF2E61" w:rsidRDefault="75C6A09C" w:rsidP="00D9339E">
            <w:pPr>
              <w:spacing w:before="120" w:after="120"/>
              <w:ind w:right="113"/>
              <w:jc w:val="center"/>
              <w:rPr>
                <w:sz w:val="20"/>
                <w:szCs w:val="20"/>
              </w:rPr>
            </w:pPr>
            <w:r w:rsidRPr="588D4ADF">
              <w:rPr>
                <w:sz w:val="20"/>
                <w:szCs w:val="20"/>
              </w:rPr>
              <w:t>70-79</w:t>
            </w:r>
            <w:r w:rsidR="00D9339E">
              <w:br/>
            </w:r>
            <w:r w:rsidRPr="588D4ADF">
              <w:rPr>
                <w:sz w:val="20"/>
                <w:szCs w:val="20"/>
              </w:rPr>
              <w:t>Excellent</w:t>
            </w:r>
          </w:p>
        </w:tc>
        <w:tc>
          <w:tcPr>
            <w:tcW w:w="1330" w:type="dxa"/>
          </w:tcPr>
          <w:p w14:paraId="7869DC38" w14:textId="129B1C70" w:rsidR="00D9339E" w:rsidRPr="00BF2E61" w:rsidRDefault="75C6A09C" w:rsidP="00D9339E">
            <w:pPr>
              <w:spacing w:before="120" w:after="120"/>
              <w:ind w:right="113"/>
              <w:jc w:val="center"/>
              <w:rPr>
                <w:sz w:val="20"/>
                <w:szCs w:val="20"/>
              </w:rPr>
            </w:pPr>
            <w:r w:rsidRPr="588D4ADF">
              <w:rPr>
                <w:sz w:val="20"/>
                <w:szCs w:val="20"/>
              </w:rPr>
              <w:t>60-69</w:t>
            </w:r>
            <w:r w:rsidR="00D9339E">
              <w:br/>
            </w:r>
            <w:r w:rsidRPr="588D4ADF">
              <w:rPr>
                <w:sz w:val="20"/>
                <w:szCs w:val="20"/>
              </w:rPr>
              <w:t>Very Good</w:t>
            </w:r>
          </w:p>
        </w:tc>
        <w:tc>
          <w:tcPr>
            <w:tcW w:w="1330" w:type="dxa"/>
          </w:tcPr>
          <w:p w14:paraId="103235BA" w14:textId="280527D7" w:rsidR="00D9339E" w:rsidRPr="00BF2E61" w:rsidRDefault="75C6A09C" w:rsidP="00D9339E">
            <w:pPr>
              <w:spacing w:before="120" w:after="120"/>
              <w:ind w:right="113"/>
              <w:jc w:val="center"/>
              <w:rPr>
                <w:sz w:val="20"/>
                <w:szCs w:val="20"/>
              </w:rPr>
            </w:pPr>
            <w:r w:rsidRPr="588D4ADF">
              <w:rPr>
                <w:sz w:val="20"/>
                <w:szCs w:val="20"/>
              </w:rPr>
              <w:t>50-59</w:t>
            </w:r>
            <w:r w:rsidR="00D9339E">
              <w:br/>
            </w:r>
            <w:r w:rsidRPr="588D4ADF">
              <w:rPr>
                <w:sz w:val="20"/>
                <w:szCs w:val="20"/>
              </w:rPr>
              <w:t>Good</w:t>
            </w:r>
          </w:p>
        </w:tc>
        <w:tc>
          <w:tcPr>
            <w:tcW w:w="1377" w:type="dxa"/>
          </w:tcPr>
          <w:p w14:paraId="7143CAE7" w14:textId="372C0B60" w:rsidR="00D9339E" w:rsidRPr="00BF2E61" w:rsidRDefault="75C6A09C" w:rsidP="588D4ADF">
            <w:pPr>
              <w:tabs>
                <w:tab w:val="left" w:pos="1080"/>
              </w:tabs>
              <w:spacing w:before="120" w:after="120"/>
              <w:ind w:right="-90"/>
              <w:jc w:val="center"/>
              <w:rPr>
                <w:sz w:val="20"/>
                <w:szCs w:val="20"/>
              </w:rPr>
            </w:pPr>
            <w:r w:rsidRPr="588D4ADF">
              <w:rPr>
                <w:sz w:val="20"/>
                <w:szCs w:val="20"/>
              </w:rPr>
              <w:t>40-49</w:t>
            </w:r>
            <w:r w:rsidR="00D9339E">
              <w:br/>
            </w:r>
            <w:r w:rsidR="00130ACF" w:rsidRPr="588D4ADF">
              <w:rPr>
                <w:color w:val="000000"/>
                <w:sz w:val="20"/>
                <w:szCs w:val="20"/>
              </w:rPr>
              <w:t>UG Adequate PG Fail</w:t>
            </w:r>
          </w:p>
        </w:tc>
        <w:tc>
          <w:tcPr>
            <w:tcW w:w="1276" w:type="dxa"/>
          </w:tcPr>
          <w:p w14:paraId="50CBF1CF" w14:textId="7DC39B27" w:rsidR="00D9339E" w:rsidRPr="00BF2E61" w:rsidRDefault="00385E7D" w:rsidP="00130ACF">
            <w:pPr>
              <w:spacing w:before="120" w:after="120"/>
              <w:jc w:val="center"/>
              <w:rPr>
                <w:sz w:val="20"/>
                <w:szCs w:val="20"/>
              </w:rPr>
            </w:pPr>
            <w:r w:rsidRPr="588D4ADF">
              <w:rPr>
                <w:sz w:val="20"/>
                <w:szCs w:val="20"/>
              </w:rPr>
              <w:t>30-39</w:t>
            </w:r>
            <w:r>
              <w:br/>
            </w:r>
            <w:r w:rsidRPr="588D4ADF">
              <w:rPr>
                <w:sz w:val="20"/>
                <w:szCs w:val="20"/>
              </w:rPr>
              <w:t xml:space="preserve">Limited </w:t>
            </w:r>
            <w:r>
              <w:br/>
            </w:r>
            <w:r w:rsidRPr="588D4ADF">
              <w:rPr>
                <w:sz w:val="20"/>
                <w:szCs w:val="20"/>
              </w:rPr>
              <w:t>Fail</w:t>
            </w:r>
          </w:p>
        </w:tc>
        <w:tc>
          <w:tcPr>
            <w:tcW w:w="1418" w:type="dxa"/>
          </w:tcPr>
          <w:p w14:paraId="3B086FA3" w14:textId="0061353F" w:rsidR="00D9339E" w:rsidRPr="00BF2E61" w:rsidRDefault="00385E7D" w:rsidP="00385E7D">
            <w:pPr>
              <w:spacing w:before="120" w:after="120"/>
              <w:jc w:val="center"/>
              <w:rPr>
                <w:b/>
                <w:bCs/>
              </w:rPr>
            </w:pPr>
            <w:r w:rsidRPr="00BF2E61">
              <w:rPr>
                <w:sz w:val="20"/>
                <w:szCs w:val="20"/>
              </w:rPr>
              <w:t>0-29</w:t>
            </w:r>
            <w:r w:rsidRPr="00BF2E61">
              <w:rPr>
                <w:b/>
                <w:bCs/>
                <w:sz w:val="20"/>
                <w:szCs w:val="20"/>
              </w:rPr>
              <w:t xml:space="preserve"> </w:t>
            </w:r>
            <w:r w:rsidRPr="00BF2E61">
              <w:rPr>
                <w:sz w:val="20"/>
                <w:szCs w:val="20"/>
              </w:rPr>
              <w:t>Limited/No Evidence Fail</w:t>
            </w:r>
          </w:p>
        </w:tc>
      </w:tr>
      <w:tr w:rsidR="00D9339E" w:rsidRPr="00BF2E61" w14:paraId="38E1DB7A" w14:textId="77777777" w:rsidTr="67476D3A">
        <w:tc>
          <w:tcPr>
            <w:tcW w:w="2292" w:type="dxa"/>
          </w:tcPr>
          <w:p w14:paraId="3730ABB0" w14:textId="77777777" w:rsidR="00D9339E" w:rsidRPr="00BF2E61" w:rsidRDefault="00385E7D" w:rsidP="588D4ADF">
            <w:pPr>
              <w:spacing w:before="120" w:after="120"/>
              <w:ind w:right="33"/>
              <w:rPr>
                <w:color w:val="000000"/>
                <w:sz w:val="22"/>
                <w:szCs w:val="22"/>
              </w:rPr>
            </w:pPr>
            <w:r>
              <w:rPr>
                <w:sz w:val="16"/>
              </w:rPr>
              <w:t>Criterion 1: Application of IR theory and analysis</w:t>
            </w:r>
          </w:p>
          <w:p w14:paraId="43B5066A" w14:textId="77777777" w:rsidR="00D9339E" w:rsidRPr="00BF2E61" w:rsidRDefault="00385E7D" w:rsidP="588D4ADF">
            <w:pPr>
              <w:spacing w:before="120" w:after="120"/>
              <w:ind w:right="33"/>
            </w:pPr>
            <w:r>
              <w:rPr>
                <w:sz w:val="16"/>
              </w:rPr>
              <w:t>(LO1)</w:t>
            </w:r>
          </w:p>
        </w:tc>
        <w:tc>
          <w:tcPr>
            <w:tcW w:w="992" w:type="dxa"/>
          </w:tcPr>
          <w:p w14:paraId="344C3187" w14:textId="7EDC7325" w:rsidR="00D9339E" w:rsidRPr="00BF2E61" w:rsidRDefault="00D9339E" w:rsidP="588D4ADF">
            <w:pPr>
              <w:spacing w:before="120" w:after="120"/>
              <w:ind w:right="28"/>
              <w:rPr>
                <w:color w:val="000000"/>
              </w:rPr>
            </w:pPr>
            <w:r>
              <w:rPr>
                <w:sz w:val="16"/>
              </w:rPr>
              <w:t>30%</w:t>
            </w:r>
          </w:p>
        </w:tc>
        <w:tc>
          <w:tcPr>
            <w:tcW w:w="1241" w:type="dxa"/>
          </w:tcPr>
          <w:p w14:paraId="6A14EA92" w14:textId="7ED1F391" w:rsidR="00D9339E" w:rsidRPr="00BF2E61" w:rsidRDefault="00385E7D" w:rsidP="00385E7D">
            <w:pPr>
              <w:tabs>
                <w:tab w:val="left" w:pos="738"/>
              </w:tabs>
              <w:spacing w:before="120" w:after="120"/>
              <w:ind w:right="-4"/>
              <w:rPr>
                <w:b/>
                <w:bCs/>
              </w:rPr>
            </w:pPr>
            <w:r w:rsidRPr="00BF2E61">
              <w:rPr>
                <w:rFonts w:ascii="Aptos Narrow" w:hAnsi="Aptos Narrow"/>
                <w:color w:val="242424"/>
                <w:sz w:val="20"/>
                <w:szCs w:val="20"/>
                <w:shd w:val="clear" w:color="auto" w:fill="FFFFFF"/>
              </w:rPr>
              <w:t>Could not be bettered in the time available</w:t>
            </w:r>
          </w:p>
        </w:tc>
        <w:tc>
          <w:tcPr>
            <w:tcW w:w="1330" w:type="dxa"/>
          </w:tcPr>
          <w:p w14:paraId="3F77DDC6" w14:textId="6572E167" w:rsidR="00D9339E" w:rsidRPr="00BF2E61" w:rsidRDefault="00D9339E" w:rsidP="588D4ADF">
            <w:pPr>
              <w:spacing w:before="120" w:after="120"/>
              <w:rPr>
                <w:rFonts w:ascii="Aptos Narrow" w:eastAsia="Aptos Narrow" w:hAnsi="Aptos Narrow" w:cs="Aptos Narrow"/>
                <w:color w:val="000000"/>
                <w:sz w:val="20"/>
                <w:szCs w:val="20"/>
              </w:rPr>
            </w:pPr>
            <w:r>
              <w:rPr>
                <w:sz w:val="16"/>
              </w:rPr>
              <w:t>Sophisticated, original application of several IR theories; shows precisely what each reveals and conceals about the event</w:t>
            </w:r>
          </w:p>
        </w:tc>
        <w:tc>
          <w:tcPr>
            <w:tcW w:w="1330" w:type="dxa"/>
          </w:tcPr>
          <w:p w14:paraId="7483BCA2" w14:textId="77777777" w:rsidR="00D9339E" w:rsidRPr="00BF2E61" w:rsidRDefault="00D9339E" w:rsidP="00385E7D">
            <w:pPr>
              <w:spacing w:before="120" w:after="120"/>
              <w:rPr>
                <w:b/>
                <w:bCs/>
              </w:rPr>
            </w:pPr>
            <w:r>
              <w:rPr>
                <w:sz w:val="16"/>
              </w:rPr>
              <w:t>Critical application of two or more theories, integrated throughout; strengths and limits of each clearly evaluated</w:t>
            </w:r>
          </w:p>
        </w:tc>
        <w:tc>
          <w:tcPr>
            <w:tcW w:w="1330" w:type="dxa"/>
          </w:tcPr>
          <w:p w14:paraId="7CE88C88" w14:textId="77777777" w:rsidR="00D9339E" w:rsidRPr="00BF2E61" w:rsidRDefault="00D9339E" w:rsidP="00385E7D">
            <w:pPr>
              <w:spacing w:before="120" w:after="120"/>
              <w:rPr>
                <w:b/>
                <w:bCs/>
              </w:rPr>
            </w:pPr>
            <w:r>
              <w:rPr>
                <w:sz w:val="16"/>
              </w:rPr>
              <w:t>Clear, accurate application of at least two theories to the event, with some evaluation of their limits</w:t>
            </w:r>
          </w:p>
        </w:tc>
        <w:tc>
          <w:tcPr>
            <w:tcW w:w="1330" w:type="dxa"/>
          </w:tcPr>
          <w:p w14:paraId="00643D03" w14:textId="77777777" w:rsidR="00D9339E" w:rsidRPr="00BF2E61" w:rsidRDefault="00D9339E" w:rsidP="00385E7D">
            <w:pPr>
              <w:spacing w:before="120" w:after="120"/>
              <w:rPr>
                <w:b/>
                <w:bCs/>
              </w:rPr>
            </w:pPr>
            <w:r>
              <w:rPr>
                <w:sz w:val="16"/>
              </w:rPr>
              <w:t>Accurate application of at least one theory, but largely illustrative; little evaluation</w:t>
            </w:r>
          </w:p>
        </w:tc>
        <w:tc>
          <w:tcPr>
            <w:tcW w:w="1377" w:type="dxa"/>
          </w:tcPr>
          <w:p w14:paraId="20855C75" w14:textId="77777777" w:rsidR="00D9339E" w:rsidRPr="00BF2E61" w:rsidRDefault="00D9339E" w:rsidP="00385E7D">
            <w:pPr>
              <w:tabs>
                <w:tab w:val="left" w:pos="849"/>
              </w:tabs>
              <w:spacing w:before="120" w:after="120"/>
              <w:ind w:right="-18"/>
              <w:rPr>
                <w:b/>
                <w:bCs/>
              </w:rPr>
            </w:pPr>
            <w:r>
              <w:rPr>
                <w:sz w:val="16"/>
              </w:rPr>
              <w:t>Theories named or summarised but not meaningfully applied; mainly descriptive</w:t>
            </w:r>
          </w:p>
        </w:tc>
        <w:tc>
          <w:tcPr>
            <w:tcW w:w="1276" w:type="dxa"/>
          </w:tcPr>
          <w:p w14:paraId="3738A91B" w14:textId="77777777" w:rsidR="00D9339E" w:rsidRPr="00BF2E61" w:rsidRDefault="00D9339E" w:rsidP="00385E7D">
            <w:pPr>
              <w:spacing w:before="120" w:after="120"/>
              <w:rPr>
                <w:b/>
                <w:bCs/>
              </w:rPr>
            </w:pPr>
            <w:r>
              <w:rPr>
                <w:sz w:val="16"/>
              </w:rPr>
              <w:t>Theory absent or seriously misunderstood; a descriptive account of the event</w:t>
            </w:r>
          </w:p>
        </w:tc>
        <w:tc>
          <w:tcPr>
            <w:tcW w:w="1418" w:type="dxa"/>
          </w:tcPr>
          <w:p w14:paraId="13BC464E" w14:textId="77777777" w:rsidR="00D9339E" w:rsidRPr="00BF2E61" w:rsidRDefault="00D9339E" w:rsidP="00385E7D">
            <w:pPr>
              <w:spacing w:before="120" w:after="120"/>
              <w:rPr>
                <w:b/>
                <w:bCs/>
              </w:rPr>
            </w:pPr>
            <w:r>
              <w:rPr>
                <w:sz w:val="16"/>
              </w:rPr>
              <w:t>No engagement with IR theory; little or no relevant content</w:t>
            </w:r>
          </w:p>
        </w:tc>
      </w:tr>
      <w:tr w:rsidR="00D9339E" w:rsidRPr="00BF2E61" w14:paraId="6F26208B" w14:textId="77777777" w:rsidTr="67476D3A">
        <w:tc>
          <w:tcPr>
            <w:tcW w:w="2292" w:type="dxa"/>
          </w:tcPr>
          <w:p w14:paraId="433092D2" w14:textId="39ED6C2B" w:rsidR="00385E7D" w:rsidRPr="00BF2E61" w:rsidRDefault="00385E7D" w:rsidP="588D4ADF">
            <w:pPr>
              <w:spacing w:before="120" w:after="120"/>
              <w:ind w:right="33"/>
              <w:rPr>
                <w:color w:val="000000"/>
                <w:sz w:val="22"/>
                <w:szCs w:val="22"/>
              </w:rPr>
            </w:pPr>
            <w:r>
              <w:rPr>
                <w:sz w:val="16"/>
              </w:rPr>
              <w:t>Criterion 2: Interpretation: viewpoints, levels of analysis and absent voices</w:t>
            </w:r>
          </w:p>
          <w:p w14:paraId="12C3D8F7" w14:textId="77777777" w:rsidR="00385E7D" w:rsidRPr="00BF2E61" w:rsidRDefault="00385E7D" w:rsidP="588D4ADF">
            <w:pPr>
              <w:spacing w:before="120" w:after="120"/>
              <w:ind w:right="33"/>
            </w:pPr>
            <w:r>
              <w:rPr>
                <w:sz w:val="16"/>
              </w:rPr>
              <w:t>(LO1)</w:t>
            </w:r>
          </w:p>
        </w:tc>
        <w:tc>
          <w:tcPr>
            <w:tcW w:w="992" w:type="dxa"/>
          </w:tcPr>
          <w:p w14:paraId="7A5226B8" w14:textId="7EDC7325" w:rsidR="00D9339E" w:rsidRPr="00BF2E61" w:rsidRDefault="00D9339E" w:rsidP="588D4ADF">
            <w:pPr>
              <w:spacing w:before="120" w:after="120"/>
              <w:ind w:right="28"/>
              <w:rPr>
                <w:color w:val="000000"/>
              </w:rPr>
            </w:pPr>
            <w:r>
              <w:rPr>
                <w:sz w:val="16"/>
              </w:rPr>
              <w:t>20%</w:t>
            </w:r>
          </w:p>
        </w:tc>
        <w:tc>
          <w:tcPr>
            <w:tcW w:w="1241" w:type="dxa"/>
          </w:tcPr>
          <w:p w14:paraId="36653ED2" w14:textId="47F24CEF" w:rsidR="00D9339E" w:rsidRPr="00BF2E61" w:rsidRDefault="00385E7D" w:rsidP="588D4ADF">
            <w:pPr>
              <w:spacing w:before="120" w:after="120"/>
              <w:ind w:right="-90"/>
              <w:rPr>
                <w:b/>
                <w:bCs/>
              </w:rPr>
            </w:pPr>
            <w:r w:rsidRPr="00BF2E61">
              <w:rPr>
                <w:rFonts w:ascii="Aptos Narrow" w:hAnsi="Aptos Narrow"/>
                <w:color w:val="242424"/>
                <w:sz w:val="20"/>
                <w:szCs w:val="20"/>
                <w:shd w:val="clear" w:color="auto" w:fill="FFFFFF"/>
              </w:rPr>
              <w:t>Could not be bettered in the time available</w:t>
            </w:r>
          </w:p>
        </w:tc>
        <w:tc>
          <w:tcPr>
            <w:tcW w:w="1330" w:type="dxa"/>
          </w:tcPr>
          <w:p w14:paraId="6527D01C" w14:textId="77777777" w:rsidR="00D9339E" w:rsidRPr="00BF2E61" w:rsidRDefault="00D9339E" w:rsidP="7484DB3A">
            <w:pPr>
              <w:spacing w:before="120" w:after="120"/>
              <w:ind w:right="113"/>
              <w:rPr>
                <w:b/>
                <w:bCs/>
              </w:rPr>
            </w:pPr>
            <w:r>
              <w:rPr>
                <w:sz w:val="16"/>
              </w:rPr>
              <w:t>Exceptional insight into how differently placed actors, groups and theories interpret the event; absent voices analysed, not just noted</w:t>
            </w:r>
          </w:p>
        </w:tc>
        <w:tc>
          <w:tcPr>
            <w:tcW w:w="1330" w:type="dxa"/>
          </w:tcPr>
          <w:p w14:paraId="4367A980" w14:textId="77777777" w:rsidR="00D9339E" w:rsidRPr="00BF2E61" w:rsidRDefault="00D9339E" w:rsidP="7484DB3A">
            <w:pPr>
              <w:spacing w:before="120" w:after="120"/>
              <w:ind w:right="113"/>
              <w:rPr>
                <w:b/>
                <w:bCs/>
              </w:rPr>
            </w:pPr>
            <w:r>
              <w:rPr>
                <w:sz w:val="16"/>
              </w:rPr>
              <w:t>Thorough, critical awareness of multiple viewpoints and levels of analysis, including absent voices</w:t>
            </w:r>
          </w:p>
        </w:tc>
        <w:tc>
          <w:tcPr>
            <w:tcW w:w="1330" w:type="dxa"/>
          </w:tcPr>
          <w:p w14:paraId="7ADE597B" w14:textId="77777777" w:rsidR="00D9339E" w:rsidRPr="00BF2E61" w:rsidRDefault="00D9339E" w:rsidP="00385E7D">
            <w:pPr>
              <w:spacing w:before="120" w:after="120"/>
              <w:rPr>
                <w:b/>
                <w:bCs/>
              </w:rPr>
            </w:pPr>
            <w:r>
              <w:rPr>
                <w:sz w:val="16"/>
              </w:rPr>
              <w:t>Good awareness of different viewpoints and levels, with some consideration of absent voices</w:t>
            </w:r>
          </w:p>
        </w:tc>
        <w:tc>
          <w:tcPr>
            <w:tcW w:w="1330" w:type="dxa"/>
          </w:tcPr>
          <w:p w14:paraId="3F1BB68D" w14:textId="77777777" w:rsidR="00D9339E" w:rsidRPr="00BF2E61" w:rsidRDefault="00D9339E" w:rsidP="00385E7D">
            <w:pPr>
              <w:spacing w:before="120" w:after="120"/>
              <w:rPr>
                <w:b/>
                <w:bCs/>
              </w:rPr>
            </w:pPr>
            <w:r>
              <w:rPr>
                <w:sz w:val="16"/>
              </w:rPr>
              <w:t>Some awareness of different viewpoints, but limited or uneven</w:t>
            </w:r>
          </w:p>
        </w:tc>
        <w:tc>
          <w:tcPr>
            <w:tcW w:w="1377" w:type="dxa"/>
          </w:tcPr>
          <w:p w14:paraId="2537043C" w14:textId="77777777" w:rsidR="00D9339E" w:rsidRPr="00BF2E61" w:rsidRDefault="00D9339E" w:rsidP="00385E7D">
            <w:pPr>
              <w:tabs>
                <w:tab w:val="left" w:pos="849"/>
              </w:tabs>
              <w:spacing w:before="120" w:after="120"/>
              <w:ind w:right="-18"/>
              <w:rPr>
                <w:b/>
                <w:bCs/>
              </w:rPr>
            </w:pPr>
            <w:r>
              <w:rPr>
                <w:sz w:val="16"/>
              </w:rPr>
              <w:t>Largely a single perspective; limited awareness of other viewpoints</w:t>
            </w:r>
          </w:p>
        </w:tc>
        <w:tc>
          <w:tcPr>
            <w:tcW w:w="1276" w:type="dxa"/>
          </w:tcPr>
          <w:p w14:paraId="4AAA3070" w14:textId="77777777" w:rsidR="00D9339E" w:rsidRPr="00BF2E61" w:rsidRDefault="00D9339E" w:rsidP="00385E7D">
            <w:pPr>
              <w:spacing w:before="120" w:after="120"/>
              <w:rPr>
                <w:b/>
                <w:bCs/>
              </w:rPr>
            </w:pPr>
            <w:r>
              <w:rPr>
                <w:sz w:val="16"/>
              </w:rPr>
              <w:t>Different viewpoints ignored or misrepresented</w:t>
            </w:r>
          </w:p>
        </w:tc>
        <w:tc>
          <w:tcPr>
            <w:tcW w:w="1418" w:type="dxa"/>
          </w:tcPr>
          <w:p w14:paraId="7E110CD4" w14:textId="77777777" w:rsidR="00D9339E" w:rsidRPr="00BF2E61" w:rsidRDefault="00D9339E" w:rsidP="00385E7D">
            <w:pPr>
              <w:spacing w:before="120" w:after="120"/>
              <w:rPr>
                <w:b/>
                <w:bCs/>
              </w:rPr>
            </w:pPr>
            <w:r>
              <w:rPr>
                <w:sz w:val="16"/>
              </w:rPr>
              <w:t>No evidence of interpretation</w:t>
            </w:r>
          </w:p>
        </w:tc>
      </w:tr>
      <w:tr w:rsidR="00D9339E" w:rsidRPr="00BF2E61" w14:paraId="081014F9" w14:textId="77777777" w:rsidTr="67476D3A">
        <w:tc>
          <w:tcPr>
            <w:tcW w:w="2292" w:type="dxa"/>
          </w:tcPr>
          <w:p w14:paraId="1AC55E55" w14:textId="22B6D617" w:rsidR="00385E7D" w:rsidRPr="00BF2E61" w:rsidRDefault="00385E7D" w:rsidP="588D4ADF">
            <w:pPr>
              <w:spacing w:before="120" w:after="120"/>
              <w:ind w:right="33"/>
              <w:rPr>
                <w:color w:val="000000"/>
                <w:sz w:val="22"/>
                <w:szCs w:val="22"/>
              </w:rPr>
            </w:pPr>
            <w:r>
              <w:rPr>
                <w:sz w:val="16"/>
              </w:rPr>
              <w:t>Criterion 3: Knowledge of the event and the institution(s)</w:t>
            </w:r>
          </w:p>
          <w:p w14:paraId="7E674801" w14:textId="77777777" w:rsidR="00385E7D" w:rsidRPr="00BF2E61" w:rsidRDefault="00385E7D" w:rsidP="588D4ADF">
            <w:pPr>
              <w:spacing w:before="120" w:after="120"/>
              <w:ind w:right="33"/>
            </w:pPr>
            <w:r>
              <w:rPr>
                <w:sz w:val="16"/>
              </w:rPr>
              <w:t>(LO4)</w:t>
            </w:r>
          </w:p>
        </w:tc>
        <w:tc>
          <w:tcPr>
            <w:tcW w:w="992" w:type="dxa"/>
          </w:tcPr>
          <w:p w14:paraId="5FE44367" w14:textId="7EDC7325" w:rsidR="00D9339E" w:rsidRPr="00BF2E61" w:rsidRDefault="00D9339E" w:rsidP="588D4ADF">
            <w:pPr>
              <w:spacing w:before="120" w:after="120"/>
              <w:ind w:right="28"/>
              <w:rPr>
                <w:color w:val="000000"/>
              </w:rPr>
            </w:pPr>
            <w:r>
              <w:rPr>
                <w:sz w:val="16"/>
              </w:rPr>
              <w:t>20%</w:t>
            </w:r>
          </w:p>
        </w:tc>
        <w:tc>
          <w:tcPr>
            <w:tcW w:w="1241" w:type="dxa"/>
          </w:tcPr>
          <w:p w14:paraId="0BE88386" w14:textId="59FA2673" w:rsidR="00D9339E" w:rsidRPr="00BF2E61" w:rsidRDefault="00385E7D" w:rsidP="588D4ADF">
            <w:pPr>
              <w:spacing w:before="120" w:after="120"/>
              <w:ind w:right="-90"/>
              <w:rPr>
                <w:b/>
                <w:bCs/>
              </w:rPr>
            </w:pPr>
            <w:r w:rsidRPr="00BF2E61">
              <w:rPr>
                <w:rFonts w:ascii="Aptos Narrow" w:hAnsi="Aptos Narrow"/>
                <w:color w:val="242424"/>
                <w:sz w:val="20"/>
                <w:szCs w:val="20"/>
                <w:shd w:val="clear" w:color="auto" w:fill="FFFFFF"/>
              </w:rPr>
              <w:t>Could not be bettered in the time available</w:t>
            </w:r>
          </w:p>
        </w:tc>
        <w:tc>
          <w:tcPr>
            <w:tcW w:w="1330" w:type="dxa"/>
          </w:tcPr>
          <w:p w14:paraId="720A6D64" w14:textId="77777777" w:rsidR="00D9339E" w:rsidRPr="00BF2E61" w:rsidRDefault="00D9339E" w:rsidP="7484DB3A">
            <w:pPr>
              <w:spacing w:before="120" w:after="120"/>
              <w:ind w:right="113"/>
              <w:rPr>
                <w:b/>
                <w:bCs/>
              </w:rPr>
            </w:pPr>
            <w:r>
              <w:rPr>
                <w:sz w:val="16"/>
              </w:rPr>
              <w:t>Authoritative, precise account of the event; critical, up-to-date understanding of how the institution works and what it can and cannot do</w:t>
            </w:r>
          </w:p>
        </w:tc>
        <w:tc>
          <w:tcPr>
            <w:tcW w:w="1330" w:type="dxa"/>
          </w:tcPr>
          <w:p w14:paraId="15137AA2" w14:textId="77777777" w:rsidR="00D9339E" w:rsidRPr="00BF2E61" w:rsidRDefault="00D9339E" w:rsidP="7484DB3A">
            <w:pPr>
              <w:spacing w:before="120" w:after="120"/>
              <w:ind w:right="113"/>
              <w:rPr>
                <w:b/>
                <w:bCs/>
              </w:rPr>
            </w:pPr>
            <w:r>
              <w:rPr>
                <w:sz w:val="16"/>
              </w:rPr>
              <w:t>Accurate, well-selected account; critical understanding of the institution's structures and functions</w:t>
            </w:r>
          </w:p>
        </w:tc>
        <w:tc>
          <w:tcPr>
            <w:tcW w:w="1330" w:type="dxa"/>
          </w:tcPr>
          <w:p w14:paraId="27546282" w14:textId="77777777" w:rsidR="00D9339E" w:rsidRPr="00BF2E61" w:rsidRDefault="00D9339E" w:rsidP="00385E7D">
            <w:pPr>
              <w:spacing w:before="120" w:after="120"/>
              <w:rPr>
                <w:b/>
                <w:bCs/>
              </w:rPr>
            </w:pPr>
            <w:r>
              <w:rPr>
                <w:sz w:val="16"/>
              </w:rPr>
              <w:t>Accurate account; clear understanding of the institution's role, with minor gaps</w:t>
            </w:r>
          </w:p>
        </w:tc>
        <w:tc>
          <w:tcPr>
            <w:tcW w:w="1330" w:type="dxa"/>
          </w:tcPr>
          <w:p w14:paraId="6B53DDE8" w14:textId="77777777" w:rsidR="00D9339E" w:rsidRPr="00BF2E61" w:rsidRDefault="00D9339E" w:rsidP="00385E7D">
            <w:pPr>
              <w:spacing w:before="120" w:after="120"/>
              <w:rPr>
                <w:b/>
                <w:bCs/>
              </w:rPr>
            </w:pPr>
            <w:r>
              <w:rPr>
                <w:sz w:val="16"/>
              </w:rPr>
              <w:t>Generally accurate but partly descriptive account; basic understanding of the institution, with some errors or omissions</w:t>
            </w:r>
          </w:p>
        </w:tc>
        <w:tc>
          <w:tcPr>
            <w:tcW w:w="1377" w:type="dxa"/>
          </w:tcPr>
          <w:p w14:paraId="0B74EE77" w14:textId="77777777" w:rsidR="00D9339E" w:rsidRPr="00BF2E61" w:rsidRDefault="00D9339E" w:rsidP="00385E7D">
            <w:pPr>
              <w:tabs>
                <w:tab w:val="left" w:pos="849"/>
              </w:tabs>
              <w:spacing w:before="120" w:after="120"/>
              <w:ind w:right="-18"/>
              <w:rPr>
                <w:b/>
                <w:bCs/>
              </w:rPr>
            </w:pPr>
            <w:r>
              <w:rPr>
                <w:sz w:val="16"/>
              </w:rPr>
              <w:t>Limited or partly inaccurate account; the institution's role unclear</w:t>
            </w:r>
          </w:p>
        </w:tc>
        <w:tc>
          <w:tcPr>
            <w:tcW w:w="1276" w:type="dxa"/>
          </w:tcPr>
          <w:p w14:paraId="1FED1556" w14:textId="77777777" w:rsidR="00D9339E" w:rsidRPr="00BF2E61" w:rsidRDefault="00D9339E" w:rsidP="00385E7D">
            <w:pPr>
              <w:spacing w:before="120" w:after="120"/>
              <w:rPr>
                <w:b/>
                <w:bCs/>
              </w:rPr>
            </w:pPr>
            <w:r>
              <w:rPr>
                <w:sz w:val="16"/>
              </w:rPr>
              <w:t>Significant errors or gaps; institution barely addressed</w:t>
            </w:r>
          </w:p>
        </w:tc>
        <w:tc>
          <w:tcPr>
            <w:tcW w:w="1418" w:type="dxa"/>
          </w:tcPr>
          <w:p w14:paraId="6558505E" w14:textId="77777777" w:rsidR="00D9339E" w:rsidRPr="00BF2E61" w:rsidRDefault="00D9339E" w:rsidP="00385E7D">
            <w:pPr>
              <w:spacing w:before="120" w:after="120"/>
              <w:rPr>
                <w:b/>
                <w:bCs/>
              </w:rPr>
            </w:pPr>
            <w:r>
              <w:rPr>
                <w:sz w:val="16"/>
              </w:rPr>
              <w:t>Little or no relevant knowledge</w:t>
            </w:r>
          </w:p>
        </w:tc>
      </w:tr>
      <w:tr w:rsidR="00D9339E" w:rsidRPr="00BF2E61" w14:paraId="5DAA4F4A" w14:textId="77777777" w:rsidTr="67476D3A">
        <w:tc>
          <w:tcPr>
            <w:tcW w:w="2292" w:type="dxa"/>
          </w:tcPr>
          <w:p w14:paraId="1ABECB6B" w14:textId="3EF9FE32" w:rsidR="00385E7D" w:rsidRPr="00BF2E61" w:rsidRDefault="00385E7D" w:rsidP="588D4ADF">
            <w:pPr>
              <w:spacing w:before="120" w:after="120"/>
              <w:ind w:right="33"/>
              <w:rPr>
                <w:color w:val="000000"/>
                <w:sz w:val="22"/>
                <w:szCs w:val="22"/>
              </w:rPr>
            </w:pPr>
            <w:r>
              <w:rPr>
                <w:sz w:val="16"/>
              </w:rPr>
              <w:t>Criterion 4: Structure, clarity and use of evidence</w:t>
            </w:r>
          </w:p>
          <w:p w14:paraId="5B424B1E" w14:textId="77777777" w:rsidR="00385E7D" w:rsidRPr="00BF2E61" w:rsidRDefault="00385E7D" w:rsidP="588D4ADF">
            <w:pPr>
              <w:spacing w:before="120" w:after="120"/>
              <w:ind w:right="33"/>
            </w:pPr>
            <w:r>
              <w:rPr>
                <w:sz w:val="16"/>
              </w:rPr>
              <w:t>(LO1, LO4)</w:t>
            </w:r>
          </w:p>
        </w:tc>
        <w:tc>
          <w:tcPr>
            <w:tcW w:w="992" w:type="dxa"/>
          </w:tcPr>
          <w:p w14:paraId="73216A7C" w14:textId="7EDC7325" w:rsidR="00D9339E" w:rsidRPr="00BF2E61" w:rsidRDefault="00D9339E" w:rsidP="588D4ADF">
            <w:pPr>
              <w:spacing w:before="120" w:after="120"/>
              <w:ind w:right="28"/>
              <w:rPr>
                <w:color w:val="000000"/>
              </w:rPr>
            </w:pPr>
            <w:r>
              <w:rPr>
                <w:sz w:val="16"/>
              </w:rPr>
              <w:t>15%</w:t>
            </w:r>
          </w:p>
        </w:tc>
        <w:tc>
          <w:tcPr>
            <w:tcW w:w="1241" w:type="dxa"/>
          </w:tcPr>
          <w:p w14:paraId="73799C63" w14:textId="0BFE0E9C" w:rsidR="00D9339E" w:rsidRPr="00BF2E61" w:rsidRDefault="00385E7D" w:rsidP="588D4ADF">
            <w:pPr>
              <w:spacing w:before="120" w:after="120"/>
              <w:ind w:right="-90"/>
              <w:rPr>
                <w:b/>
                <w:bCs/>
              </w:rPr>
            </w:pPr>
            <w:r w:rsidRPr="00BF2E61">
              <w:rPr>
                <w:rFonts w:ascii="Aptos Narrow" w:hAnsi="Aptos Narrow"/>
                <w:color w:val="242424"/>
                <w:sz w:val="20"/>
                <w:szCs w:val="20"/>
                <w:shd w:val="clear" w:color="auto" w:fill="FFFFFF"/>
              </w:rPr>
              <w:t xml:space="preserve">Could not be bettered in </w:t>
            </w:r>
            <w:r w:rsidRPr="00BF2E61">
              <w:rPr>
                <w:rFonts w:ascii="Aptos Narrow" w:hAnsi="Aptos Narrow"/>
                <w:color w:val="242424"/>
                <w:sz w:val="20"/>
                <w:szCs w:val="20"/>
                <w:shd w:val="clear" w:color="auto" w:fill="FFFFFF"/>
              </w:rPr>
              <w:lastRenderedPageBreak/>
              <w:t>the time available</w:t>
            </w:r>
          </w:p>
        </w:tc>
        <w:tc>
          <w:tcPr>
            <w:tcW w:w="1330" w:type="dxa"/>
          </w:tcPr>
          <w:p w14:paraId="1B718671" w14:textId="77777777" w:rsidR="00D9339E" w:rsidRPr="00BF2E61" w:rsidRDefault="00D9339E" w:rsidP="7484DB3A">
            <w:pPr>
              <w:spacing w:before="120" w:after="120"/>
              <w:ind w:right="113"/>
              <w:rPr>
                <w:b/>
                <w:bCs/>
              </w:rPr>
            </w:pPr>
            <w:r>
              <w:rPr>
                <w:sz w:val="16"/>
              </w:rPr>
              <w:lastRenderedPageBreak/>
              <w:t xml:space="preserve">Compelling, elegantly structured episode; complex ideas </w:t>
            </w:r>
            <w:r>
              <w:rPr>
                <w:sz w:val="16"/>
              </w:rPr>
              <w:lastRenderedPageBreak/>
              <w:t>made clear to a non-specialist; evidence precisely selected</w:t>
            </w:r>
          </w:p>
        </w:tc>
        <w:tc>
          <w:tcPr>
            <w:tcW w:w="1330" w:type="dxa"/>
          </w:tcPr>
          <w:p w14:paraId="6D3F55EB" w14:textId="77777777" w:rsidR="00D9339E" w:rsidRPr="00BF2E61" w:rsidRDefault="00D9339E" w:rsidP="7484DB3A">
            <w:pPr>
              <w:spacing w:before="120" w:after="120"/>
              <w:ind w:right="113"/>
              <w:rPr>
                <w:b/>
                <w:bCs/>
              </w:rPr>
            </w:pPr>
            <w:r>
              <w:rPr>
                <w:sz w:val="16"/>
              </w:rPr>
              <w:lastRenderedPageBreak/>
              <w:t xml:space="preserve">Coherent, well-paced structure; clear arguments; </w:t>
            </w:r>
            <w:r>
              <w:rPr>
                <w:sz w:val="16"/>
              </w:rPr>
              <w:lastRenderedPageBreak/>
              <w:t>well-chosen evidence from the event and reading</w:t>
            </w:r>
          </w:p>
        </w:tc>
        <w:tc>
          <w:tcPr>
            <w:tcW w:w="1330" w:type="dxa"/>
          </w:tcPr>
          <w:p w14:paraId="31D01368" w14:textId="77777777" w:rsidR="00D9339E" w:rsidRPr="00BF2E61" w:rsidRDefault="00D9339E" w:rsidP="00385E7D">
            <w:pPr>
              <w:spacing w:before="120" w:after="120"/>
              <w:rPr>
                <w:b/>
                <w:bCs/>
              </w:rPr>
            </w:pPr>
            <w:r>
              <w:rPr>
                <w:sz w:val="16"/>
              </w:rPr>
              <w:lastRenderedPageBreak/>
              <w:t xml:space="preserve">Logical structure and clear main points; </w:t>
            </w:r>
            <w:r>
              <w:rPr>
                <w:sz w:val="16"/>
              </w:rPr>
              <w:lastRenderedPageBreak/>
              <w:t>appropriate evidence</w:t>
            </w:r>
          </w:p>
        </w:tc>
        <w:tc>
          <w:tcPr>
            <w:tcW w:w="1330" w:type="dxa"/>
          </w:tcPr>
          <w:p w14:paraId="16853A26" w14:textId="77777777" w:rsidR="00D9339E" w:rsidRPr="00BF2E61" w:rsidRDefault="00D9339E" w:rsidP="00385E7D">
            <w:pPr>
              <w:spacing w:before="120" w:after="120"/>
              <w:rPr>
                <w:b/>
                <w:bCs/>
              </w:rPr>
            </w:pPr>
            <w:r>
              <w:rPr>
                <w:sz w:val="16"/>
              </w:rPr>
              <w:lastRenderedPageBreak/>
              <w:t xml:space="preserve">Recognisable structure with some unclear passages; adequate but </w:t>
            </w:r>
            <w:r>
              <w:rPr>
                <w:sz w:val="16"/>
              </w:rPr>
              <w:lastRenderedPageBreak/>
              <w:t>limited evidence</w:t>
            </w:r>
          </w:p>
        </w:tc>
        <w:tc>
          <w:tcPr>
            <w:tcW w:w="1377" w:type="dxa"/>
          </w:tcPr>
          <w:p w14:paraId="10149495" w14:textId="77777777" w:rsidR="00D9339E" w:rsidRPr="00BF2E61" w:rsidRDefault="00D9339E" w:rsidP="00385E7D">
            <w:pPr>
              <w:tabs>
                <w:tab w:val="left" w:pos="849"/>
              </w:tabs>
              <w:spacing w:before="120" w:after="120"/>
              <w:ind w:right="-18"/>
              <w:rPr>
                <w:b/>
                <w:bCs/>
              </w:rPr>
            </w:pPr>
            <w:r>
              <w:rPr>
                <w:sz w:val="16"/>
              </w:rPr>
              <w:lastRenderedPageBreak/>
              <w:t xml:space="preserve">Loosely organised; main points hard to </w:t>
            </w:r>
            <w:r>
              <w:rPr>
                <w:sz w:val="16"/>
              </w:rPr>
              <w:lastRenderedPageBreak/>
              <w:t>follow; thin evidence</w:t>
            </w:r>
          </w:p>
        </w:tc>
        <w:tc>
          <w:tcPr>
            <w:tcW w:w="1276" w:type="dxa"/>
          </w:tcPr>
          <w:p w14:paraId="0094C444" w14:textId="77777777" w:rsidR="00D9339E" w:rsidRPr="00BF2E61" w:rsidRDefault="00D9339E" w:rsidP="00385E7D">
            <w:pPr>
              <w:spacing w:before="120" w:after="120"/>
              <w:rPr>
                <w:b/>
                <w:bCs/>
              </w:rPr>
            </w:pPr>
            <w:r>
              <w:rPr>
                <w:sz w:val="16"/>
              </w:rPr>
              <w:lastRenderedPageBreak/>
              <w:t>Muddled; frequent unsupported assertions</w:t>
            </w:r>
          </w:p>
        </w:tc>
        <w:tc>
          <w:tcPr>
            <w:tcW w:w="1418" w:type="dxa"/>
          </w:tcPr>
          <w:p w14:paraId="663A17A7" w14:textId="77777777" w:rsidR="00D9339E" w:rsidRPr="00BF2E61" w:rsidRDefault="00D9339E" w:rsidP="00385E7D">
            <w:pPr>
              <w:spacing w:before="120" w:after="120"/>
              <w:rPr>
                <w:b/>
                <w:bCs/>
              </w:rPr>
            </w:pPr>
            <w:r>
              <w:rPr>
                <w:sz w:val="16"/>
              </w:rPr>
              <w:t>No discernible structure</w:t>
            </w:r>
          </w:p>
        </w:tc>
      </w:tr>
      <w:tr w:rsidR="00D9339E" w:rsidRPr="00BF2E61" w14:paraId="665A00D6" w14:textId="77777777" w:rsidTr="67476D3A">
        <w:tc>
          <w:tcPr>
            <w:tcW w:w="2292" w:type="dxa"/>
          </w:tcPr>
          <w:p w14:paraId="7E1A7862" w14:textId="4EDB38F5" w:rsidR="00385E7D" w:rsidRPr="00BF2E61" w:rsidRDefault="00385E7D" w:rsidP="588D4ADF">
            <w:pPr>
              <w:spacing w:before="120" w:after="120"/>
              <w:ind w:right="33"/>
              <w:rPr>
                <w:color w:val="000000"/>
                <w:sz w:val="22"/>
                <w:szCs w:val="22"/>
              </w:rPr>
            </w:pPr>
            <w:r>
              <w:rPr>
                <w:sz w:val="16"/>
              </w:rPr>
              <w:t>Criterion 5: Delivery and engagement: voice, audio, show notes and Week 9 pitch</w:t>
            </w:r>
          </w:p>
          <w:p w14:paraId="1948A860" w14:textId="77777777" w:rsidR="00385E7D" w:rsidRPr="00BF2E61" w:rsidRDefault="00385E7D" w:rsidP="588D4ADF">
            <w:pPr>
              <w:spacing w:before="120" w:after="120"/>
              <w:ind w:right="33"/>
            </w:pPr>
            <w:r>
              <w:rPr>
                <w:sz w:val="16"/>
              </w:rPr>
              <w:t>(LO1, LO4)</w:t>
            </w:r>
          </w:p>
        </w:tc>
        <w:tc>
          <w:tcPr>
            <w:tcW w:w="992" w:type="dxa"/>
          </w:tcPr>
          <w:p w14:paraId="2FCA4CDC" w14:textId="7EDC7325" w:rsidR="00D9339E" w:rsidRPr="00BF2E61" w:rsidRDefault="00D9339E" w:rsidP="588D4ADF">
            <w:pPr>
              <w:spacing w:before="120" w:after="120"/>
              <w:ind w:right="28"/>
              <w:rPr>
                <w:color w:val="000000"/>
              </w:rPr>
            </w:pPr>
            <w:r>
              <w:rPr>
                <w:sz w:val="16"/>
              </w:rPr>
              <w:t>15%</w:t>
            </w:r>
          </w:p>
        </w:tc>
        <w:tc>
          <w:tcPr>
            <w:tcW w:w="1241" w:type="dxa"/>
          </w:tcPr>
          <w:p w14:paraId="1BEBF3F2" w14:textId="68D6F8BD" w:rsidR="00D9339E" w:rsidRPr="00BF2E61" w:rsidRDefault="00385E7D" w:rsidP="588D4ADF">
            <w:pPr>
              <w:spacing w:before="120" w:after="120"/>
              <w:ind w:right="-90"/>
              <w:rPr>
                <w:b/>
                <w:bCs/>
              </w:rPr>
            </w:pPr>
            <w:r w:rsidRPr="00BF2E61">
              <w:rPr>
                <w:rFonts w:ascii="Aptos Narrow" w:hAnsi="Aptos Narrow"/>
                <w:color w:val="242424"/>
                <w:sz w:val="20"/>
                <w:szCs w:val="20"/>
                <w:shd w:val="clear" w:color="auto" w:fill="FFFFFF"/>
              </w:rPr>
              <w:t>Could not be bettered in the time available</w:t>
            </w:r>
          </w:p>
        </w:tc>
        <w:tc>
          <w:tcPr>
            <w:tcW w:w="1330" w:type="dxa"/>
          </w:tcPr>
          <w:p w14:paraId="45FA3A45" w14:textId="77777777" w:rsidR="00D9339E" w:rsidRPr="00BF2E61" w:rsidRDefault="00D9339E" w:rsidP="7484DB3A">
            <w:pPr>
              <w:spacing w:before="120" w:after="120"/>
              <w:ind w:right="113"/>
              <w:rPr>
                <w:b/>
                <w:bCs/>
              </w:rPr>
            </w:pPr>
            <w:r>
              <w:rPr>
                <w:sz w:val="16"/>
              </w:rPr>
              <w:t>Broadcast-quality delivery and audio; engaging throughout; exemplary show notes; pitch stimulates rich discussion, with assured answers</w:t>
            </w:r>
          </w:p>
        </w:tc>
        <w:tc>
          <w:tcPr>
            <w:tcW w:w="1330" w:type="dxa"/>
          </w:tcPr>
          <w:p w14:paraId="2B9A3B1D" w14:textId="77777777" w:rsidR="00D9339E" w:rsidRPr="00BF2E61" w:rsidRDefault="00D9339E" w:rsidP="7484DB3A">
            <w:pPr>
              <w:spacing w:before="120" w:after="120"/>
              <w:ind w:right="113"/>
              <w:rPr>
                <w:b/>
                <w:bCs/>
              </w:rPr>
            </w:pPr>
            <w:r>
              <w:rPr>
                <w:sz w:val="16"/>
              </w:rPr>
              <w:t>Fluent, varied delivery; clear audio; complete show notes; pitch engages the class and answers questions clearly</w:t>
            </w:r>
          </w:p>
        </w:tc>
        <w:tc>
          <w:tcPr>
            <w:tcW w:w="1330" w:type="dxa"/>
          </w:tcPr>
          <w:p w14:paraId="56DA9D67" w14:textId="77777777" w:rsidR="00D9339E" w:rsidRPr="00BF2E61" w:rsidRDefault="00D9339E" w:rsidP="00385E7D">
            <w:pPr>
              <w:spacing w:before="120" w:after="120"/>
              <w:rPr>
                <w:b/>
                <w:bCs/>
              </w:rPr>
            </w:pPr>
            <w:r>
              <w:rPr>
                <w:sz w:val="16"/>
              </w:rPr>
              <w:t>Clear, well-paced delivery and sound; show notes complete with minor lapses; pitch answers questions appropriately</w:t>
            </w:r>
          </w:p>
        </w:tc>
        <w:tc>
          <w:tcPr>
            <w:tcW w:w="1330" w:type="dxa"/>
          </w:tcPr>
          <w:p w14:paraId="1BD55867" w14:textId="77777777" w:rsidR="00D9339E" w:rsidRPr="00BF2E61" w:rsidRDefault="00D9339E" w:rsidP="00385E7D">
            <w:pPr>
              <w:spacing w:before="120" w:after="120"/>
              <w:rPr>
                <w:b/>
                <w:bCs/>
              </w:rPr>
            </w:pPr>
            <w:r>
              <w:rPr>
                <w:sz w:val="16"/>
              </w:rPr>
              <w:t>Adequate delivery with some pacing or sound problems; show notes incomplete in places; brief answers in pitch</w:t>
            </w:r>
          </w:p>
        </w:tc>
        <w:tc>
          <w:tcPr>
            <w:tcW w:w="1377" w:type="dxa"/>
          </w:tcPr>
          <w:p w14:paraId="62AD350B" w14:textId="77777777" w:rsidR="00D9339E" w:rsidRPr="00BF2E61" w:rsidRDefault="00D9339E" w:rsidP="00385E7D">
            <w:pPr>
              <w:tabs>
                <w:tab w:val="left" w:pos="849"/>
              </w:tabs>
              <w:spacing w:before="120" w:after="120"/>
              <w:ind w:right="-18"/>
              <w:rPr>
                <w:b/>
                <w:bCs/>
              </w:rPr>
            </w:pPr>
            <w:r>
              <w:rPr>
                <w:sz w:val="16"/>
              </w:rPr>
              <w:t>Hesitant or monotonous delivery; poor audio; show notes or transcript missing elements; limited response to questions</w:t>
            </w:r>
          </w:p>
        </w:tc>
        <w:tc>
          <w:tcPr>
            <w:tcW w:w="1276" w:type="dxa"/>
          </w:tcPr>
          <w:p w14:paraId="29D8C7BB" w14:textId="77777777" w:rsidR="00D9339E" w:rsidRPr="00BF2E61" w:rsidRDefault="00D9339E" w:rsidP="00385E7D">
            <w:pPr>
              <w:spacing w:before="120" w:after="120"/>
              <w:rPr>
                <w:b/>
                <w:bCs/>
              </w:rPr>
            </w:pPr>
            <w:r>
              <w:rPr>
                <w:sz w:val="16"/>
              </w:rPr>
              <w:t>Delivery or audio impede understanding; show notes largely missing; little engagement in pitch</w:t>
            </w:r>
          </w:p>
        </w:tc>
        <w:tc>
          <w:tcPr>
            <w:tcW w:w="1418" w:type="dxa"/>
          </w:tcPr>
          <w:p w14:paraId="7C731783" w14:textId="77777777" w:rsidR="00D9339E" w:rsidRPr="00BF2E61" w:rsidRDefault="00D9339E" w:rsidP="00385E7D">
            <w:pPr>
              <w:spacing w:before="120" w:after="120"/>
              <w:rPr>
                <w:b/>
                <w:bCs/>
              </w:rPr>
            </w:pPr>
            <w:r>
              <w:rPr>
                <w:sz w:val="16"/>
              </w:rPr>
              <w:t>Unintelligible or not delivered; no show notes; no participation</w:t>
            </w:r>
          </w:p>
        </w:tc>
      </w:tr>
    </w:tbl>
    <w:p w14:paraId="5E610897" w14:textId="77777777" w:rsidR="00F468A3" w:rsidRPr="00BF2E61" w:rsidRDefault="00F468A3" w:rsidP="7484DB3A">
      <w:pPr>
        <w:spacing w:before="120" w:after="120" w:line="240" w:lineRule="auto"/>
        <w:ind w:left="113" w:right="113"/>
        <w:rPr>
          <w:b/>
          <w:bCs/>
        </w:rPr>
        <w:sectPr w:rsidR="00F468A3" w:rsidRPr="00BF2E61" w:rsidSect="00F468A3">
          <w:pgSz w:w="16838" w:h="11906" w:orient="landscape"/>
          <w:pgMar w:top="810" w:right="1440" w:bottom="707" w:left="1440" w:header="708" w:footer="708" w:gutter="0"/>
          <w:cols w:space="708"/>
          <w:docGrid w:linePitch="360"/>
        </w:sectPr>
      </w:pPr>
    </w:p>
    <w:bookmarkEnd w:id="0"/>
    <w:p w14:paraId="4DBC00D2" w14:textId="77777777" w:rsidR="00A80A89" w:rsidRPr="00BF2E61" w:rsidRDefault="00A80A89" w:rsidP="00A80A89">
      <w:pPr>
        <w:spacing w:before="120" w:after="120" w:line="240" w:lineRule="auto"/>
        <w:ind w:right="113"/>
        <w:rPr>
          <w:b/>
          <w:bCs/>
          <w:sz w:val="30"/>
          <w:szCs w:val="30"/>
          <w:u w:val="single"/>
        </w:rPr>
      </w:pPr>
      <w:r w:rsidRPr="00BF2E61">
        <w:rPr>
          <w:b/>
          <w:bCs/>
          <w:sz w:val="30"/>
          <w:szCs w:val="30"/>
          <w:u w:val="single"/>
        </w:rPr>
        <w:lastRenderedPageBreak/>
        <w:t>Use of Artificial Intelligence (AI)</w:t>
      </w:r>
    </w:p>
    <w:p w14:paraId="3C9CC32E" w14:textId="52802273" w:rsidR="1C938583" w:rsidRDefault="1C938583" w:rsidP="588D4ADF">
      <w:pPr>
        <w:spacing w:before="120" w:line="240" w:lineRule="auto"/>
        <w:ind w:right="113" w:firstLine="113"/>
        <w:rPr>
          <w:rFonts w:eastAsiaTheme="minorEastAsia"/>
          <w:color w:val="000000" w:themeColor="text1"/>
        </w:rPr>
      </w:pPr>
      <w:r w:rsidRPr="588D4ADF">
        <w:rPr>
          <w:rFonts w:eastAsiaTheme="minorEastAsia"/>
          <w:color w:val="000000" w:themeColor="text1"/>
        </w:rPr>
        <w:t>Please see University guidelines here:</w:t>
      </w:r>
    </w:p>
    <w:p w14:paraId="524D6B38" w14:textId="1406397C" w:rsidR="1C938583" w:rsidRDefault="1C938583" w:rsidP="588D4ADF">
      <w:pPr>
        <w:spacing w:after="120" w:line="240" w:lineRule="auto"/>
        <w:ind w:left="113" w:right="113"/>
        <w:rPr>
          <w:rFonts w:eastAsiaTheme="minorEastAsia"/>
        </w:rPr>
      </w:pPr>
      <w:hyperlink r:id="rId11">
        <w:r w:rsidRPr="588D4ADF">
          <w:rPr>
            <w:rStyle w:val="Hyperlink"/>
          </w:rPr>
          <w:t>https://roehamptonprod.sharepoint.com/sites/portal/information/LTEU/Documents/4a%20AI%20principles%20and%20guidance%20-for%20Senate.docx</w:t>
        </w:r>
      </w:hyperlink>
    </w:p>
    <w:p w14:paraId="6DBA42EE" w14:textId="5E2D6ED9" w:rsidR="588D4ADF" w:rsidRDefault="588D4ADF" w:rsidP="588D4ADF">
      <w:pPr>
        <w:spacing w:before="120" w:after="120" w:line="240" w:lineRule="auto"/>
        <w:ind w:left="113" w:right="113"/>
        <w:rPr>
          <w:i/>
          <w:iCs/>
        </w:rPr>
      </w:pPr>
    </w:p>
    <w:p w14:paraId="784A68C0" w14:textId="77777777" w:rsidR="00A80A89" w:rsidRPr="00BF2E61" w:rsidRDefault="00A80A89" w:rsidP="00A80A89">
      <w:pPr>
        <w:pStyle w:val="ListParagraph"/>
        <w:numPr>
          <w:ilvl w:val="0"/>
          <w:numId w:val="22"/>
        </w:numPr>
        <w:spacing w:before="120" w:after="0" w:line="240" w:lineRule="auto"/>
        <w:ind w:left="450" w:right="113"/>
        <w:rPr>
          <w:rFonts w:eastAsiaTheme="minorEastAsia"/>
          <w:color w:val="000000" w:themeColor="text1"/>
        </w:rPr>
      </w:pPr>
      <w:r w:rsidRPr="00BF2E61">
        <w:rPr>
          <w:rFonts w:eastAsiaTheme="minorEastAsia"/>
          <w:color w:val="000000" w:themeColor="text1"/>
        </w:rPr>
        <w:t xml:space="preserve">The assessment is designed so that the use of AI during the assessment is possible. You must acknowledge any use of AI and appropriately cite all AI generated outputs. Please make sure you read and understand the assessment guidelines and ask your Module Leader if you have any questions. You can find the guidance on the </w:t>
      </w:r>
      <w:r w:rsidRPr="00BF2E61">
        <w:rPr>
          <w:rFonts w:eastAsiaTheme="minorEastAsia"/>
        </w:rPr>
        <w:t xml:space="preserve">use of AI </w:t>
      </w:r>
      <w:hyperlink r:id="rId12">
        <w:r w:rsidRPr="00BF2E61">
          <w:rPr>
            <w:rStyle w:val="Hyperlink"/>
            <w:rFonts w:eastAsiaTheme="minorEastAsia"/>
          </w:rPr>
          <w:t>here</w:t>
        </w:r>
      </w:hyperlink>
      <w:r w:rsidRPr="00BF2E61">
        <w:rPr>
          <w:rFonts w:eastAsiaTheme="minorEastAsia"/>
          <w:color w:val="000000"/>
        </w:rPr>
        <w:t>*</w:t>
      </w:r>
      <w:r w:rsidRPr="00BF2E61">
        <w:rPr>
          <w:rFonts w:eastAsiaTheme="minorEastAsia"/>
        </w:rPr>
        <w:t xml:space="preserve">. </w:t>
      </w:r>
    </w:p>
    <w:p w14:paraId="137022A0" w14:textId="77777777" w:rsidR="4C743E30" w:rsidRPr="00BF2E61" w:rsidRDefault="4C743E30" w:rsidP="433FA528">
      <w:pPr>
        <w:ind w:left="113" w:right="113"/>
      </w:pPr>
      <w:r>
        <w:rPr>
          <w:b/>
        </w:rPr>
        <w:t>Module requirements for this assessment:</w:t>
      </w:r>
      <w:r>
        <w:t xml:space="preserve"> the episode must be recorded in your own voice. AI-generated or AI-cloned voices are not permitted. The analysis must be your own. Declare any use of AI tools (for example, for transcription or audio editing) in your show notes.</w:t>
      </w:r>
    </w:p>
    <w:p w14:paraId="2226858D" w14:textId="77777777" w:rsidR="00A80A89" w:rsidRPr="00BF2E61" w:rsidRDefault="00A80A89" w:rsidP="00A80A89">
      <w:pPr>
        <w:pStyle w:val="ListParagraph"/>
        <w:spacing w:before="120" w:after="120" w:line="240" w:lineRule="auto"/>
        <w:ind w:left="450" w:right="113"/>
        <w:rPr>
          <w:rFonts w:eastAsiaTheme="minorEastAsia"/>
          <w:color w:val="000000" w:themeColor="text1"/>
        </w:rPr>
      </w:pPr>
    </w:p>
    <w:p w14:paraId="12709333" w14:textId="77777777" w:rsidR="00385E7D" w:rsidRPr="00BF2E61" w:rsidRDefault="00385E7D" w:rsidP="00385E7D">
      <w:pPr>
        <w:spacing w:before="240" w:after="120" w:line="240" w:lineRule="auto"/>
        <w:ind w:left="113" w:right="113"/>
        <w:rPr>
          <w:b/>
          <w:bCs/>
          <w:sz w:val="30"/>
          <w:szCs w:val="30"/>
          <w:u w:val="single"/>
        </w:rPr>
      </w:pPr>
      <w:r w:rsidRPr="00BF2E61">
        <w:rPr>
          <w:b/>
          <w:bCs/>
          <w:sz w:val="30"/>
          <w:szCs w:val="30"/>
          <w:u w:val="single"/>
        </w:rPr>
        <w:t>Ethical Requirements</w:t>
      </w:r>
    </w:p>
    <w:p w14:paraId="4FED0CFF" w14:textId="77777777" w:rsidR="00AB762F" w:rsidRPr="00BF2E61" w:rsidRDefault="0F633CDF" w:rsidP="433FA528">
      <w:pPr>
        <w:pStyle w:val="ListParagraph"/>
        <w:numPr>
          <w:ilvl w:val="0"/>
          <w:numId w:val="24"/>
        </w:numPr>
      </w:pPr>
      <w:r>
        <w:rPr>
          <w:b/>
        </w:rPr>
        <w:t>The Chatham House Rule.</w:t>
      </w:r>
      <w:r>
        <w:t xml:space="preserve"> Many Chatham House and similar events are held under the Chatham House Rule: you may use the information shared, but you must not reveal the identity or affiliation of any speaker or participant. If your event was held under the Rule, you must not name or identify speakers in your episode or show notes. If you are unsure, check the event page or ask the Module Leader.</w:t>
      </w:r>
    </w:p>
    <w:p w14:paraId="5418674E" w14:textId="77777777" w:rsidR="00AB762F" w:rsidRPr="00BF2E61" w:rsidRDefault="0F633CDF" w:rsidP="433FA528">
      <w:pPr>
        <w:pStyle w:val="ListParagraph"/>
        <w:numPr>
          <w:ilvl w:val="0"/>
          <w:numId w:val="24"/>
        </w:numPr>
      </w:pPr>
      <w:r>
        <w:rPr>
          <w:b/>
        </w:rPr>
        <w:t>Recording and copyright.</w:t>
      </w:r>
      <w:r>
        <w:t xml:space="preserve"> Do not record live events without the organiser's permission. Use only brief, attributed excerpts from publicly available recordings.</w:t>
      </w:r>
    </w:p>
    <w:p w14:paraId="473FFEEA" w14:textId="77777777" w:rsidR="00AB762F" w:rsidRPr="00BF2E61" w:rsidRDefault="0F633CDF" w:rsidP="433FA528">
      <w:pPr>
        <w:pStyle w:val="ListParagraph"/>
        <w:numPr>
          <w:ilvl w:val="0"/>
          <w:numId w:val="24"/>
        </w:numPr>
      </w:pPr>
      <w:r>
        <w:rPr>
          <w:b/>
        </w:rPr>
        <w:t>Other people.</w:t>
      </w:r>
      <w:r>
        <w:t xml:space="preserve"> Your episode is individual. Do not include other people's voices (other than brief event excerpts), and do not share personal information about identifiable private individuals.</w:t>
      </w:r>
    </w:p>
    <w:p w14:paraId="7D234034" w14:textId="77777777" w:rsidR="00AB762F" w:rsidRPr="00BF2E61" w:rsidRDefault="0F633CDF" w:rsidP="433FA528">
      <w:pPr>
        <w:pStyle w:val="ListParagraph"/>
        <w:numPr>
          <w:ilvl w:val="0"/>
          <w:numId w:val="24"/>
        </w:numPr>
      </w:pPr>
      <w:r>
        <w:rPr>
          <w:b/>
        </w:rPr>
        <w:t>Sharing.</w:t>
      </w:r>
      <w:r>
        <w:t xml:space="preserve"> Your episode is submitted for assessment only. Do not publish it publicly without first discussing it with the Module Leader.</w:t>
      </w:r>
    </w:p>
    <w:p w14:paraId="3F46051B" w14:textId="77777777" w:rsidR="00385E7D" w:rsidRPr="00BF2E61" w:rsidRDefault="00385E7D" w:rsidP="00A80A89">
      <w:pPr>
        <w:spacing w:before="120" w:after="120" w:line="240" w:lineRule="auto"/>
        <w:ind w:left="113" w:right="113"/>
        <w:rPr>
          <w:b/>
          <w:bCs/>
          <w:sz w:val="30"/>
          <w:szCs w:val="30"/>
          <w:u w:val="single"/>
        </w:rPr>
      </w:pPr>
    </w:p>
    <w:p w14:paraId="3ADE2CF8" w14:textId="3C87C2B9" w:rsidR="00A80A89" w:rsidRPr="00BF2E61" w:rsidRDefault="00A80A89" w:rsidP="00A80A89">
      <w:pPr>
        <w:spacing w:before="120" w:after="120" w:line="240" w:lineRule="auto"/>
        <w:ind w:left="113" w:right="113"/>
        <w:rPr>
          <w:b/>
          <w:bCs/>
          <w:sz w:val="30"/>
          <w:szCs w:val="30"/>
          <w:u w:val="single"/>
        </w:rPr>
      </w:pPr>
      <w:r w:rsidRPr="00BF2E61">
        <w:rPr>
          <w:b/>
          <w:bCs/>
          <w:sz w:val="30"/>
          <w:szCs w:val="30"/>
          <w:u w:val="single"/>
        </w:rPr>
        <w:t xml:space="preserve">Submission Checklist </w:t>
      </w:r>
    </w:p>
    <w:p w14:paraId="786FE927" w14:textId="77777777" w:rsidR="00A80A89" w:rsidRPr="00BF2E61" w:rsidRDefault="00A80A89" w:rsidP="00A80A89">
      <w:pPr>
        <w:spacing w:before="120" w:after="120" w:line="240" w:lineRule="auto"/>
        <w:ind w:left="450" w:right="113" w:hanging="360"/>
        <w:rPr>
          <w:rFonts w:eastAsiaTheme="minorEastAsia"/>
        </w:rPr>
      </w:pPr>
      <w:r w:rsidRPr="00BF2E61">
        <w:rPr>
          <w:rFonts w:eastAsiaTheme="minorEastAsia"/>
        </w:rPr>
        <w:t>Before you submit, check:</w:t>
      </w:r>
    </w:p>
    <w:p w14:paraId="4C630BFE" w14:textId="77777777" w:rsidR="00AB762F" w:rsidRPr="00BF2E61" w:rsidRDefault="0F633CDF" w:rsidP="433FA528">
      <w:pPr>
        <w:pStyle w:val="ListParagraph"/>
        <w:numPr>
          <w:ilvl w:val="0"/>
          <w:numId w:val="24"/>
        </w:numPr>
      </w:pPr>
      <w:r>
        <w:t>Does my event involve an international or transnational institution, and has it been approved if it is not on the suggested list?</w:t>
      </w:r>
    </w:p>
    <w:p w14:paraId="0ECFE7EB" w14:textId="77777777" w:rsidR="00AB762F" w:rsidRPr="00BF2E61" w:rsidRDefault="0F633CDF" w:rsidP="433FA528">
      <w:pPr>
        <w:pStyle w:val="ListParagraph"/>
        <w:numPr>
          <w:ilvl w:val="0"/>
          <w:numId w:val="24"/>
        </w:numPr>
      </w:pPr>
      <w:r>
        <w:t>Have I applied IR theory meaningfully, not just named it?</w:t>
      </w:r>
    </w:p>
    <w:p w14:paraId="5900D146" w14:textId="77777777" w:rsidR="00AB762F" w:rsidRPr="00BF2E61" w:rsidRDefault="0F633CDF" w:rsidP="433FA528">
      <w:pPr>
        <w:pStyle w:val="ListParagraph"/>
        <w:numPr>
          <w:ilvl w:val="0"/>
          <w:numId w:val="24"/>
        </w:numPr>
      </w:pPr>
      <w:r>
        <w:t>Is my episode 15 minutes or less, in my own voice, and saved as MP3 or M4A?</w:t>
      </w:r>
    </w:p>
    <w:p w14:paraId="0F695F65" w14:textId="77777777" w:rsidR="00AB762F" w:rsidRPr="00BF2E61" w:rsidRDefault="0F633CDF" w:rsidP="433FA528">
      <w:pPr>
        <w:pStyle w:val="ListParagraph"/>
        <w:numPr>
          <w:ilvl w:val="0"/>
          <w:numId w:val="24"/>
        </w:numPr>
      </w:pPr>
      <w:r>
        <w:t>Have I included show notes (with a reference list) and a checked transcript?</w:t>
      </w:r>
    </w:p>
    <w:p w14:paraId="587D6DEC" w14:textId="77777777" w:rsidR="00AB762F" w:rsidRPr="00BF2E61" w:rsidRDefault="0F633CDF" w:rsidP="433FA528">
      <w:pPr>
        <w:pStyle w:val="ListParagraph"/>
        <w:numPr>
          <w:ilvl w:val="0"/>
          <w:numId w:val="24"/>
        </w:numPr>
      </w:pPr>
      <w:r>
        <w:t>If my event was held under the Chatham House Rule, have I avoided identifying any speaker?</w:t>
      </w:r>
    </w:p>
    <w:p w14:paraId="5EEED478" w14:textId="77777777" w:rsidR="00AB762F" w:rsidRPr="00BF2E61" w:rsidRDefault="0F633CDF" w:rsidP="433FA528">
      <w:pPr>
        <w:pStyle w:val="ListParagraph"/>
        <w:numPr>
          <w:ilvl w:val="0"/>
          <w:numId w:val="24"/>
        </w:numPr>
      </w:pPr>
      <w:r>
        <w:t>Have I declared any AI use in my show notes?</w:t>
      </w:r>
    </w:p>
    <w:p w14:paraId="0B59E25A" w14:textId="77777777" w:rsidR="00AB762F" w:rsidRPr="00BF2E61" w:rsidRDefault="0F633CDF" w:rsidP="433FA528">
      <w:pPr>
        <w:pStyle w:val="ListParagraph"/>
        <w:numPr>
          <w:ilvl w:val="0"/>
          <w:numId w:val="24"/>
        </w:numPr>
      </w:pPr>
      <w:r>
        <w:t>Am I submitting through the correct Moodle link before the deadline, and am I ready for my Week 9 pitch?</w:t>
      </w:r>
    </w:p>
    <w:p w14:paraId="6E5AE2D0" w14:textId="77777777" w:rsidR="00A80A89" w:rsidRPr="00BF2E61" w:rsidRDefault="00A80A89" w:rsidP="00A80A89">
      <w:pPr>
        <w:spacing w:before="120" w:after="120" w:line="240" w:lineRule="auto"/>
        <w:ind w:left="113" w:right="113"/>
        <w:rPr>
          <w:b/>
          <w:bCs/>
          <w:sz w:val="30"/>
          <w:szCs w:val="30"/>
        </w:rPr>
      </w:pPr>
    </w:p>
    <w:p w14:paraId="3D06160A" w14:textId="52B0FFC2" w:rsidR="186BF7D3" w:rsidRPr="00BF2E61" w:rsidRDefault="186BF7D3" w:rsidP="42C76FCA">
      <w:r w:rsidRPr="00BF2E61">
        <w:br w:type="page"/>
      </w:r>
    </w:p>
    <w:p w14:paraId="3007165F" w14:textId="2C446B95" w:rsidR="6B3D8309" w:rsidRPr="00BF2E61" w:rsidRDefault="30B6CD6D" w:rsidP="6B3D8309">
      <w:pPr>
        <w:jc w:val="center"/>
        <w:rPr>
          <w:b/>
          <w:bCs/>
          <w:sz w:val="30"/>
          <w:szCs w:val="30"/>
        </w:rPr>
      </w:pPr>
      <w:r w:rsidRPr="588D4ADF">
        <w:rPr>
          <w:b/>
          <w:bCs/>
          <w:sz w:val="30"/>
          <w:szCs w:val="30"/>
        </w:rPr>
        <w:lastRenderedPageBreak/>
        <w:t>Additional Information</w:t>
      </w:r>
    </w:p>
    <w:p w14:paraId="4E2C7B47" w14:textId="3C3444EE" w:rsidR="00704320" w:rsidRPr="00BF2E61" w:rsidRDefault="4A4A64F6" w:rsidP="42C76FCA">
      <w:pPr>
        <w:spacing w:before="240" w:line="240" w:lineRule="auto"/>
        <w:ind w:left="113" w:right="113"/>
        <w:rPr>
          <w:sz w:val="30"/>
          <w:szCs w:val="30"/>
          <w:u w:val="single"/>
        </w:rPr>
      </w:pPr>
      <w:r w:rsidRPr="00BF2E61">
        <w:rPr>
          <w:b/>
          <w:bCs/>
          <w:sz w:val="30"/>
          <w:szCs w:val="30"/>
          <w:u w:val="single"/>
        </w:rPr>
        <w:t>Mitigating circumstances/late penalties </w:t>
      </w:r>
      <w:r w:rsidRPr="00BF2E61">
        <w:rPr>
          <w:sz w:val="30"/>
          <w:szCs w:val="30"/>
          <w:u w:val="single"/>
        </w:rPr>
        <w:t> </w:t>
      </w:r>
    </w:p>
    <w:p w14:paraId="08B5E215" w14:textId="35090D09" w:rsidR="00704320" w:rsidRDefault="00704320" w:rsidP="588D4ADF">
      <w:pPr>
        <w:shd w:val="clear" w:color="auto" w:fill="FFFFFF" w:themeFill="background1"/>
        <w:spacing w:after="150" w:line="240" w:lineRule="auto"/>
        <w:ind w:left="113" w:right="113"/>
        <w:rPr>
          <w:rFonts w:eastAsiaTheme="minorEastAsia"/>
          <w:color w:val="333333"/>
        </w:rPr>
      </w:pPr>
      <w:r w:rsidRPr="588D4ADF">
        <w:rPr>
          <w:rFonts w:eastAsiaTheme="minorEastAsia"/>
        </w:rPr>
        <w:t>Sometimes circumstances outside of your control may affect your studies and might prevent you from submitting work on time or attending an exam.</w:t>
      </w:r>
      <w:r w:rsidR="4AB93544" w:rsidRPr="588D4ADF">
        <w:rPr>
          <w:rFonts w:eastAsiaTheme="minorEastAsia"/>
        </w:rPr>
        <w:t xml:space="preserve"> </w:t>
      </w:r>
      <w:r w:rsidR="37F8132D" w:rsidRPr="588D4ADF">
        <w:rPr>
          <w:rFonts w:eastAsiaTheme="minorEastAsia"/>
        </w:rPr>
        <w:t xml:space="preserve">To avoid late submission penalties, look at our options on the </w:t>
      </w:r>
      <w:hyperlink r:id="rId13">
        <w:r w:rsidR="37F8132D" w:rsidRPr="588D4ADF">
          <w:rPr>
            <w:rStyle w:val="Hyperlink"/>
            <w:rFonts w:eastAsiaTheme="minorEastAsia"/>
          </w:rPr>
          <w:t>mitigating circumstances portal</w:t>
        </w:r>
      </w:hyperlink>
      <w:r w:rsidR="37F8132D" w:rsidRPr="588D4ADF">
        <w:rPr>
          <w:rFonts w:eastAsiaTheme="minorEastAsia"/>
          <w:color w:val="333333"/>
        </w:rPr>
        <w:t>.</w:t>
      </w:r>
    </w:p>
    <w:p w14:paraId="6D756352" w14:textId="74AAF002" w:rsidR="00704320" w:rsidRPr="00BF2E61" w:rsidRDefault="0F2D192A" w:rsidP="588D4ADF">
      <w:pPr>
        <w:shd w:val="clear" w:color="auto" w:fill="FFFFFF" w:themeFill="background1"/>
        <w:spacing w:after="150" w:line="240" w:lineRule="auto"/>
        <w:ind w:left="113" w:right="113"/>
        <w:rPr>
          <w:rFonts w:eastAsiaTheme="minorEastAsia"/>
          <w:color w:val="333333"/>
        </w:rPr>
      </w:pPr>
      <w:r w:rsidRPr="588D4ADF">
        <w:rPr>
          <w:rFonts w:eastAsiaTheme="minorEastAsia"/>
        </w:rPr>
        <w:t>P</w:t>
      </w:r>
      <w:r w:rsidR="00704320" w:rsidRPr="588D4ADF">
        <w:rPr>
          <w:rFonts w:eastAsiaTheme="minorEastAsia"/>
        </w:rPr>
        <w:t xml:space="preserve">lease speak to your </w:t>
      </w:r>
      <w:r w:rsidR="3B837CA3" w:rsidRPr="588D4ADF">
        <w:rPr>
          <w:rFonts w:eastAsiaTheme="minorEastAsia"/>
        </w:rPr>
        <w:t>Personal</w:t>
      </w:r>
      <w:r w:rsidR="00704320" w:rsidRPr="588D4ADF">
        <w:rPr>
          <w:rFonts w:eastAsiaTheme="minorEastAsia"/>
        </w:rPr>
        <w:t xml:space="preserve"> Tutor, the Roehampton Student Union (RSU) or someone in the </w:t>
      </w:r>
      <w:hyperlink r:id="rId14">
        <w:r w:rsidR="00704320" w:rsidRPr="588D4ADF">
          <w:rPr>
            <w:rStyle w:val="Hyperlink"/>
            <w:rFonts w:eastAsiaTheme="minorEastAsia"/>
          </w:rPr>
          <w:t>Wellbeing team</w:t>
        </w:r>
      </w:hyperlink>
      <w:r w:rsidR="00704320" w:rsidRPr="588D4ADF">
        <w:rPr>
          <w:rFonts w:eastAsiaTheme="minorEastAsia"/>
        </w:rPr>
        <w:t xml:space="preserve"> first, who can support you. </w:t>
      </w:r>
    </w:p>
    <w:p w14:paraId="2AC255E2" w14:textId="77777777" w:rsidR="00704320" w:rsidRPr="00BF2E61" w:rsidRDefault="4A4A64F6" w:rsidP="42C76FCA">
      <w:pPr>
        <w:spacing w:before="240" w:line="240" w:lineRule="auto"/>
        <w:ind w:left="113" w:right="113"/>
        <w:rPr>
          <w:b/>
          <w:bCs/>
          <w:sz w:val="30"/>
          <w:szCs w:val="30"/>
          <w:u w:val="single"/>
        </w:rPr>
      </w:pPr>
      <w:r w:rsidRPr="00BF2E61">
        <w:rPr>
          <w:b/>
          <w:bCs/>
          <w:sz w:val="30"/>
          <w:szCs w:val="30"/>
          <w:u w:val="single"/>
        </w:rPr>
        <w:t>Resubmissions and Reassessment</w:t>
      </w:r>
    </w:p>
    <w:p w14:paraId="02C181DA" w14:textId="35C1AB3A" w:rsidR="7484DB3A" w:rsidRPr="00BF2E61" w:rsidRDefault="00704320" w:rsidP="002550BC">
      <w:pPr>
        <w:spacing w:line="240" w:lineRule="auto"/>
        <w:ind w:left="113" w:right="113"/>
      </w:pPr>
      <w:r w:rsidRPr="00BF2E61">
        <w:rPr>
          <w:rFonts w:eastAsiaTheme="minorEastAsia"/>
        </w:rPr>
        <w:t>If you are required to resubmit this assessment or take part in reassessment, you will be notified via Moodle and your student email. Please ensure you check both regularly. Any reassessment tasks will follow the same learning outcomes and criteria.</w:t>
      </w:r>
    </w:p>
    <w:sectPr w:rsidR="7484DB3A" w:rsidRPr="00BF2E61" w:rsidSect="002550BC">
      <w:pgSz w:w="11906" w:h="16838"/>
      <w:pgMar w:top="1440" w:right="707" w:bottom="709"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Narrow">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466CE"/>
    <w:multiLevelType w:val="hybridMultilevel"/>
    <w:tmpl w:val="328C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BA723A"/>
    <w:multiLevelType w:val="hybridMultilevel"/>
    <w:tmpl w:val="C5BC46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E44C5C"/>
    <w:multiLevelType w:val="multilevel"/>
    <w:tmpl w:val="2EDC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7458CD"/>
    <w:multiLevelType w:val="hybridMultilevel"/>
    <w:tmpl w:val="FA506E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5FB3848"/>
    <w:multiLevelType w:val="multilevel"/>
    <w:tmpl w:val="CFD6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E90F8A"/>
    <w:multiLevelType w:val="hybridMultilevel"/>
    <w:tmpl w:val="CA76C7B6"/>
    <w:lvl w:ilvl="0" w:tplc="1A4C240A">
      <w:start w:val="1"/>
      <w:numFmt w:val="bullet"/>
      <w:lvlText w:val=""/>
      <w:lvlJc w:val="left"/>
      <w:pPr>
        <w:ind w:left="1440" w:hanging="360"/>
      </w:pPr>
      <w:rPr>
        <w:rFonts w:ascii="Symbol" w:hAnsi="Symbol"/>
      </w:rPr>
    </w:lvl>
    <w:lvl w:ilvl="1" w:tplc="FFEA6846">
      <w:start w:val="1"/>
      <w:numFmt w:val="bullet"/>
      <w:lvlText w:val=""/>
      <w:lvlJc w:val="left"/>
      <w:pPr>
        <w:ind w:left="1440" w:hanging="360"/>
      </w:pPr>
      <w:rPr>
        <w:rFonts w:ascii="Symbol" w:hAnsi="Symbol"/>
      </w:rPr>
    </w:lvl>
    <w:lvl w:ilvl="2" w:tplc="AB429474">
      <w:start w:val="1"/>
      <w:numFmt w:val="bullet"/>
      <w:lvlText w:val=""/>
      <w:lvlJc w:val="left"/>
      <w:pPr>
        <w:ind w:left="1440" w:hanging="360"/>
      </w:pPr>
      <w:rPr>
        <w:rFonts w:ascii="Symbol" w:hAnsi="Symbol"/>
      </w:rPr>
    </w:lvl>
    <w:lvl w:ilvl="3" w:tplc="9216DB84">
      <w:start w:val="1"/>
      <w:numFmt w:val="bullet"/>
      <w:lvlText w:val=""/>
      <w:lvlJc w:val="left"/>
      <w:pPr>
        <w:ind w:left="1440" w:hanging="360"/>
      </w:pPr>
      <w:rPr>
        <w:rFonts w:ascii="Symbol" w:hAnsi="Symbol"/>
      </w:rPr>
    </w:lvl>
    <w:lvl w:ilvl="4" w:tplc="EE34F080">
      <w:start w:val="1"/>
      <w:numFmt w:val="bullet"/>
      <w:lvlText w:val=""/>
      <w:lvlJc w:val="left"/>
      <w:pPr>
        <w:ind w:left="1440" w:hanging="360"/>
      </w:pPr>
      <w:rPr>
        <w:rFonts w:ascii="Symbol" w:hAnsi="Symbol"/>
      </w:rPr>
    </w:lvl>
    <w:lvl w:ilvl="5" w:tplc="24AC213C">
      <w:start w:val="1"/>
      <w:numFmt w:val="bullet"/>
      <w:lvlText w:val=""/>
      <w:lvlJc w:val="left"/>
      <w:pPr>
        <w:ind w:left="1440" w:hanging="360"/>
      </w:pPr>
      <w:rPr>
        <w:rFonts w:ascii="Symbol" w:hAnsi="Symbol"/>
      </w:rPr>
    </w:lvl>
    <w:lvl w:ilvl="6" w:tplc="76A06A26">
      <w:start w:val="1"/>
      <w:numFmt w:val="bullet"/>
      <w:lvlText w:val=""/>
      <w:lvlJc w:val="left"/>
      <w:pPr>
        <w:ind w:left="1440" w:hanging="360"/>
      </w:pPr>
      <w:rPr>
        <w:rFonts w:ascii="Symbol" w:hAnsi="Symbol"/>
      </w:rPr>
    </w:lvl>
    <w:lvl w:ilvl="7" w:tplc="AFDABF5A">
      <w:start w:val="1"/>
      <w:numFmt w:val="bullet"/>
      <w:lvlText w:val=""/>
      <w:lvlJc w:val="left"/>
      <w:pPr>
        <w:ind w:left="1440" w:hanging="360"/>
      </w:pPr>
      <w:rPr>
        <w:rFonts w:ascii="Symbol" w:hAnsi="Symbol"/>
      </w:rPr>
    </w:lvl>
    <w:lvl w:ilvl="8" w:tplc="993C03E6">
      <w:start w:val="1"/>
      <w:numFmt w:val="bullet"/>
      <w:lvlText w:val=""/>
      <w:lvlJc w:val="left"/>
      <w:pPr>
        <w:ind w:left="1440" w:hanging="360"/>
      </w:pPr>
      <w:rPr>
        <w:rFonts w:ascii="Symbol" w:hAnsi="Symbol"/>
      </w:rPr>
    </w:lvl>
  </w:abstractNum>
  <w:abstractNum w:abstractNumId="6" w15:restartNumberingAfterBreak="0">
    <w:nsid w:val="2F69153F"/>
    <w:multiLevelType w:val="hybridMultilevel"/>
    <w:tmpl w:val="3C947B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7AD2EC1"/>
    <w:multiLevelType w:val="multilevel"/>
    <w:tmpl w:val="C848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82DB78C"/>
    <w:multiLevelType w:val="hybridMultilevel"/>
    <w:tmpl w:val="26E81542"/>
    <w:lvl w:ilvl="0" w:tplc="E8582E9E">
      <w:start w:val="1"/>
      <w:numFmt w:val="bullet"/>
      <w:lvlText w:val=""/>
      <w:lvlJc w:val="left"/>
      <w:pPr>
        <w:ind w:left="720" w:hanging="360"/>
      </w:pPr>
      <w:rPr>
        <w:rFonts w:ascii="Symbol" w:hAnsi="Symbol" w:hint="default"/>
      </w:rPr>
    </w:lvl>
    <w:lvl w:ilvl="1" w:tplc="B0D692DC">
      <w:start w:val="1"/>
      <w:numFmt w:val="bullet"/>
      <w:lvlText w:val="o"/>
      <w:lvlJc w:val="left"/>
      <w:pPr>
        <w:ind w:left="1440" w:hanging="360"/>
      </w:pPr>
      <w:rPr>
        <w:rFonts w:ascii="Courier New" w:hAnsi="Courier New" w:hint="default"/>
      </w:rPr>
    </w:lvl>
    <w:lvl w:ilvl="2" w:tplc="AC6C4310">
      <w:start w:val="1"/>
      <w:numFmt w:val="bullet"/>
      <w:lvlText w:val=""/>
      <w:lvlJc w:val="left"/>
      <w:pPr>
        <w:ind w:left="2160" w:hanging="360"/>
      </w:pPr>
      <w:rPr>
        <w:rFonts w:ascii="Wingdings" w:hAnsi="Wingdings" w:hint="default"/>
      </w:rPr>
    </w:lvl>
    <w:lvl w:ilvl="3" w:tplc="443E8F5E">
      <w:start w:val="1"/>
      <w:numFmt w:val="bullet"/>
      <w:lvlText w:val=""/>
      <w:lvlJc w:val="left"/>
      <w:pPr>
        <w:ind w:left="2880" w:hanging="360"/>
      </w:pPr>
      <w:rPr>
        <w:rFonts w:ascii="Symbol" w:hAnsi="Symbol" w:hint="default"/>
      </w:rPr>
    </w:lvl>
    <w:lvl w:ilvl="4" w:tplc="88EA06F4">
      <w:start w:val="1"/>
      <w:numFmt w:val="bullet"/>
      <w:lvlText w:val="o"/>
      <w:lvlJc w:val="left"/>
      <w:pPr>
        <w:ind w:left="3600" w:hanging="360"/>
      </w:pPr>
      <w:rPr>
        <w:rFonts w:ascii="Courier New" w:hAnsi="Courier New" w:hint="default"/>
      </w:rPr>
    </w:lvl>
    <w:lvl w:ilvl="5" w:tplc="3FAE8930">
      <w:start w:val="1"/>
      <w:numFmt w:val="bullet"/>
      <w:lvlText w:val=""/>
      <w:lvlJc w:val="left"/>
      <w:pPr>
        <w:ind w:left="4320" w:hanging="360"/>
      </w:pPr>
      <w:rPr>
        <w:rFonts w:ascii="Wingdings" w:hAnsi="Wingdings" w:hint="default"/>
      </w:rPr>
    </w:lvl>
    <w:lvl w:ilvl="6" w:tplc="8E76C036">
      <w:start w:val="1"/>
      <w:numFmt w:val="bullet"/>
      <w:lvlText w:val=""/>
      <w:lvlJc w:val="left"/>
      <w:pPr>
        <w:ind w:left="5040" w:hanging="360"/>
      </w:pPr>
      <w:rPr>
        <w:rFonts w:ascii="Symbol" w:hAnsi="Symbol" w:hint="default"/>
      </w:rPr>
    </w:lvl>
    <w:lvl w:ilvl="7" w:tplc="8E969A64">
      <w:start w:val="1"/>
      <w:numFmt w:val="bullet"/>
      <w:lvlText w:val="o"/>
      <w:lvlJc w:val="left"/>
      <w:pPr>
        <w:ind w:left="5760" w:hanging="360"/>
      </w:pPr>
      <w:rPr>
        <w:rFonts w:ascii="Courier New" w:hAnsi="Courier New" w:hint="default"/>
      </w:rPr>
    </w:lvl>
    <w:lvl w:ilvl="8" w:tplc="9284407C">
      <w:start w:val="1"/>
      <w:numFmt w:val="bullet"/>
      <w:lvlText w:val=""/>
      <w:lvlJc w:val="left"/>
      <w:pPr>
        <w:ind w:left="6480" w:hanging="360"/>
      </w:pPr>
      <w:rPr>
        <w:rFonts w:ascii="Wingdings" w:hAnsi="Wingdings" w:hint="default"/>
      </w:rPr>
    </w:lvl>
  </w:abstractNum>
  <w:abstractNum w:abstractNumId="9" w15:restartNumberingAfterBreak="0">
    <w:nsid w:val="385E31F4"/>
    <w:multiLevelType w:val="multilevel"/>
    <w:tmpl w:val="5BE0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D923B7B"/>
    <w:multiLevelType w:val="multilevel"/>
    <w:tmpl w:val="5396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014C41"/>
    <w:multiLevelType w:val="multilevel"/>
    <w:tmpl w:val="5FD8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2073B0D"/>
    <w:multiLevelType w:val="multilevel"/>
    <w:tmpl w:val="27F2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1838C7"/>
    <w:multiLevelType w:val="multilevel"/>
    <w:tmpl w:val="B004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B1A795C"/>
    <w:multiLevelType w:val="multilevel"/>
    <w:tmpl w:val="2344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9F73BDF"/>
    <w:multiLevelType w:val="hybridMultilevel"/>
    <w:tmpl w:val="351E323E"/>
    <w:lvl w:ilvl="0" w:tplc="F11E9878">
      <w:start w:val="1"/>
      <w:numFmt w:val="bullet"/>
      <w:lvlText w:val=""/>
      <w:lvlJc w:val="left"/>
      <w:pPr>
        <w:ind w:left="473" w:hanging="360"/>
      </w:pPr>
      <w:rPr>
        <w:rFonts w:ascii="Symbol" w:hAnsi="Symbol" w:hint="default"/>
      </w:rPr>
    </w:lvl>
    <w:lvl w:ilvl="1" w:tplc="ADBC7630">
      <w:start w:val="1"/>
      <w:numFmt w:val="bullet"/>
      <w:lvlText w:val="o"/>
      <w:lvlJc w:val="left"/>
      <w:pPr>
        <w:ind w:left="1193" w:hanging="360"/>
      </w:pPr>
      <w:rPr>
        <w:rFonts w:ascii="Courier New" w:hAnsi="Courier New" w:hint="default"/>
      </w:rPr>
    </w:lvl>
    <w:lvl w:ilvl="2" w:tplc="99B4FC78">
      <w:start w:val="1"/>
      <w:numFmt w:val="bullet"/>
      <w:lvlText w:val=""/>
      <w:lvlJc w:val="left"/>
      <w:pPr>
        <w:ind w:left="1913" w:hanging="360"/>
      </w:pPr>
      <w:rPr>
        <w:rFonts w:ascii="Wingdings" w:hAnsi="Wingdings" w:hint="default"/>
      </w:rPr>
    </w:lvl>
    <w:lvl w:ilvl="3" w:tplc="2D66E8EC">
      <w:start w:val="1"/>
      <w:numFmt w:val="bullet"/>
      <w:lvlText w:val=""/>
      <w:lvlJc w:val="left"/>
      <w:pPr>
        <w:ind w:left="2633" w:hanging="360"/>
      </w:pPr>
      <w:rPr>
        <w:rFonts w:ascii="Symbol" w:hAnsi="Symbol" w:hint="default"/>
      </w:rPr>
    </w:lvl>
    <w:lvl w:ilvl="4" w:tplc="2518648E">
      <w:start w:val="1"/>
      <w:numFmt w:val="bullet"/>
      <w:lvlText w:val="o"/>
      <w:lvlJc w:val="left"/>
      <w:pPr>
        <w:ind w:left="3353" w:hanging="360"/>
      </w:pPr>
      <w:rPr>
        <w:rFonts w:ascii="Courier New" w:hAnsi="Courier New" w:hint="default"/>
      </w:rPr>
    </w:lvl>
    <w:lvl w:ilvl="5" w:tplc="31E22006">
      <w:start w:val="1"/>
      <w:numFmt w:val="bullet"/>
      <w:lvlText w:val=""/>
      <w:lvlJc w:val="left"/>
      <w:pPr>
        <w:ind w:left="4073" w:hanging="360"/>
      </w:pPr>
      <w:rPr>
        <w:rFonts w:ascii="Wingdings" w:hAnsi="Wingdings" w:hint="default"/>
      </w:rPr>
    </w:lvl>
    <w:lvl w:ilvl="6" w:tplc="EDB4BD4C">
      <w:start w:val="1"/>
      <w:numFmt w:val="bullet"/>
      <w:lvlText w:val=""/>
      <w:lvlJc w:val="left"/>
      <w:pPr>
        <w:ind w:left="4793" w:hanging="360"/>
      </w:pPr>
      <w:rPr>
        <w:rFonts w:ascii="Symbol" w:hAnsi="Symbol" w:hint="default"/>
      </w:rPr>
    </w:lvl>
    <w:lvl w:ilvl="7" w:tplc="C63092DE">
      <w:start w:val="1"/>
      <w:numFmt w:val="bullet"/>
      <w:lvlText w:val="o"/>
      <w:lvlJc w:val="left"/>
      <w:pPr>
        <w:ind w:left="5513" w:hanging="360"/>
      </w:pPr>
      <w:rPr>
        <w:rFonts w:ascii="Courier New" w:hAnsi="Courier New" w:hint="default"/>
      </w:rPr>
    </w:lvl>
    <w:lvl w:ilvl="8" w:tplc="F4982090">
      <w:start w:val="1"/>
      <w:numFmt w:val="bullet"/>
      <w:lvlText w:val=""/>
      <w:lvlJc w:val="left"/>
      <w:pPr>
        <w:ind w:left="6233" w:hanging="360"/>
      </w:pPr>
      <w:rPr>
        <w:rFonts w:ascii="Wingdings" w:hAnsi="Wingdings" w:hint="default"/>
      </w:rPr>
    </w:lvl>
  </w:abstractNum>
  <w:abstractNum w:abstractNumId="16" w15:restartNumberingAfterBreak="0">
    <w:nsid w:val="5B2EBAB9"/>
    <w:multiLevelType w:val="hybridMultilevel"/>
    <w:tmpl w:val="228A7B14"/>
    <w:lvl w:ilvl="0" w:tplc="22E2BD36">
      <w:start w:val="1"/>
      <w:numFmt w:val="bullet"/>
      <w:lvlText w:val=""/>
      <w:lvlJc w:val="left"/>
      <w:pPr>
        <w:ind w:left="540" w:hanging="360"/>
      </w:pPr>
      <w:rPr>
        <w:rFonts w:ascii="Symbol" w:hAnsi="Symbol" w:hint="default"/>
      </w:rPr>
    </w:lvl>
    <w:lvl w:ilvl="1" w:tplc="63BA49A8">
      <w:start w:val="1"/>
      <w:numFmt w:val="bullet"/>
      <w:lvlText w:val="o"/>
      <w:lvlJc w:val="left"/>
      <w:pPr>
        <w:ind w:left="1260" w:hanging="360"/>
      </w:pPr>
      <w:rPr>
        <w:rFonts w:ascii="Courier New" w:hAnsi="Courier New" w:hint="default"/>
      </w:rPr>
    </w:lvl>
    <w:lvl w:ilvl="2" w:tplc="428684D6">
      <w:start w:val="1"/>
      <w:numFmt w:val="bullet"/>
      <w:lvlText w:val=""/>
      <w:lvlJc w:val="left"/>
      <w:pPr>
        <w:ind w:left="1980" w:hanging="360"/>
      </w:pPr>
      <w:rPr>
        <w:rFonts w:ascii="Wingdings" w:hAnsi="Wingdings" w:hint="default"/>
      </w:rPr>
    </w:lvl>
    <w:lvl w:ilvl="3" w:tplc="815AC874">
      <w:start w:val="1"/>
      <w:numFmt w:val="bullet"/>
      <w:lvlText w:val=""/>
      <w:lvlJc w:val="left"/>
      <w:pPr>
        <w:ind w:left="2700" w:hanging="360"/>
      </w:pPr>
      <w:rPr>
        <w:rFonts w:ascii="Symbol" w:hAnsi="Symbol" w:hint="default"/>
      </w:rPr>
    </w:lvl>
    <w:lvl w:ilvl="4" w:tplc="AC40A0D0">
      <w:start w:val="1"/>
      <w:numFmt w:val="bullet"/>
      <w:lvlText w:val="o"/>
      <w:lvlJc w:val="left"/>
      <w:pPr>
        <w:ind w:left="3420" w:hanging="360"/>
      </w:pPr>
      <w:rPr>
        <w:rFonts w:ascii="Courier New" w:hAnsi="Courier New" w:hint="default"/>
      </w:rPr>
    </w:lvl>
    <w:lvl w:ilvl="5" w:tplc="BBF8BB42">
      <w:start w:val="1"/>
      <w:numFmt w:val="bullet"/>
      <w:lvlText w:val=""/>
      <w:lvlJc w:val="left"/>
      <w:pPr>
        <w:ind w:left="4140" w:hanging="360"/>
      </w:pPr>
      <w:rPr>
        <w:rFonts w:ascii="Wingdings" w:hAnsi="Wingdings" w:hint="default"/>
      </w:rPr>
    </w:lvl>
    <w:lvl w:ilvl="6" w:tplc="48AA0524">
      <w:start w:val="1"/>
      <w:numFmt w:val="bullet"/>
      <w:lvlText w:val=""/>
      <w:lvlJc w:val="left"/>
      <w:pPr>
        <w:ind w:left="4860" w:hanging="360"/>
      </w:pPr>
      <w:rPr>
        <w:rFonts w:ascii="Symbol" w:hAnsi="Symbol" w:hint="default"/>
      </w:rPr>
    </w:lvl>
    <w:lvl w:ilvl="7" w:tplc="7CEE1252">
      <w:start w:val="1"/>
      <w:numFmt w:val="bullet"/>
      <w:lvlText w:val="o"/>
      <w:lvlJc w:val="left"/>
      <w:pPr>
        <w:ind w:left="5580" w:hanging="360"/>
      </w:pPr>
      <w:rPr>
        <w:rFonts w:ascii="Courier New" w:hAnsi="Courier New" w:hint="default"/>
      </w:rPr>
    </w:lvl>
    <w:lvl w:ilvl="8" w:tplc="2EAC0072">
      <w:start w:val="1"/>
      <w:numFmt w:val="bullet"/>
      <w:lvlText w:val=""/>
      <w:lvlJc w:val="left"/>
      <w:pPr>
        <w:ind w:left="6300" w:hanging="360"/>
      </w:pPr>
      <w:rPr>
        <w:rFonts w:ascii="Wingdings" w:hAnsi="Wingdings" w:hint="default"/>
      </w:rPr>
    </w:lvl>
  </w:abstractNum>
  <w:abstractNum w:abstractNumId="17" w15:restartNumberingAfterBreak="0">
    <w:nsid w:val="64962986"/>
    <w:multiLevelType w:val="multilevel"/>
    <w:tmpl w:val="68DC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4D04E02"/>
    <w:multiLevelType w:val="hybridMultilevel"/>
    <w:tmpl w:val="E76CD7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64F4221"/>
    <w:multiLevelType w:val="multilevel"/>
    <w:tmpl w:val="7678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6C0099"/>
    <w:multiLevelType w:val="multilevel"/>
    <w:tmpl w:val="16C4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FA42E5D"/>
    <w:multiLevelType w:val="hybridMultilevel"/>
    <w:tmpl w:val="5DAE3EF6"/>
    <w:lvl w:ilvl="0" w:tplc="D52A4884">
      <w:start w:val="1"/>
      <w:numFmt w:val="bullet"/>
      <w:lvlText w:val="·"/>
      <w:lvlJc w:val="left"/>
      <w:pPr>
        <w:ind w:left="720" w:hanging="360"/>
      </w:pPr>
      <w:rPr>
        <w:rFonts w:ascii="Symbol" w:hAnsi="Symbol" w:hint="default"/>
      </w:rPr>
    </w:lvl>
    <w:lvl w:ilvl="1" w:tplc="84C29BE8">
      <w:start w:val="1"/>
      <w:numFmt w:val="bullet"/>
      <w:lvlText w:val="o"/>
      <w:lvlJc w:val="left"/>
      <w:pPr>
        <w:ind w:left="1440" w:hanging="360"/>
      </w:pPr>
      <w:rPr>
        <w:rFonts w:ascii="Courier New" w:hAnsi="Courier New" w:hint="default"/>
      </w:rPr>
    </w:lvl>
    <w:lvl w:ilvl="2" w:tplc="9280BB2C">
      <w:start w:val="1"/>
      <w:numFmt w:val="bullet"/>
      <w:lvlText w:val=""/>
      <w:lvlJc w:val="left"/>
      <w:pPr>
        <w:ind w:left="2160" w:hanging="360"/>
      </w:pPr>
      <w:rPr>
        <w:rFonts w:ascii="Wingdings" w:hAnsi="Wingdings" w:hint="default"/>
      </w:rPr>
    </w:lvl>
    <w:lvl w:ilvl="3" w:tplc="0DA604C2">
      <w:start w:val="1"/>
      <w:numFmt w:val="bullet"/>
      <w:lvlText w:val=""/>
      <w:lvlJc w:val="left"/>
      <w:pPr>
        <w:ind w:left="2880" w:hanging="360"/>
      </w:pPr>
      <w:rPr>
        <w:rFonts w:ascii="Symbol" w:hAnsi="Symbol" w:hint="default"/>
      </w:rPr>
    </w:lvl>
    <w:lvl w:ilvl="4" w:tplc="DF042A18">
      <w:start w:val="1"/>
      <w:numFmt w:val="bullet"/>
      <w:lvlText w:val="o"/>
      <w:lvlJc w:val="left"/>
      <w:pPr>
        <w:ind w:left="3600" w:hanging="360"/>
      </w:pPr>
      <w:rPr>
        <w:rFonts w:ascii="Courier New" w:hAnsi="Courier New" w:hint="default"/>
      </w:rPr>
    </w:lvl>
    <w:lvl w:ilvl="5" w:tplc="47002DBA">
      <w:start w:val="1"/>
      <w:numFmt w:val="bullet"/>
      <w:lvlText w:val=""/>
      <w:lvlJc w:val="left"/>
      <w:pPr>
        <w:ind w:left="4320" w:hanging="360"/>
      </w:pPr>
      <w:rPr>
        <w:rFonts w:ascii="Wingdings" w:hAnsi="Wingdings" w:hint="default"/>
      </w:rPr>
    </w:lvl>
    <w:lvl w:ilvl="6" w:tplc="88189910">
      <w:start w:val="1"/>
      <w:numFmt w:val="bullet"/>
      <w:lvlText w:val=""/>
      <w:lvlJc w:val="left"/>
      <w:pPr>
        <w:ind w:left="5040" w:hanging="360"/>
      </w:pPr>
      <w:rPr>
        <w:rFonts w:ascii="Symbol" w:hAnsi="Symbol" w:hint="default"/>
      </w:rPr>
    </w:lvl>
    <w:lvl w:ilvl="7" w:tplc="91E2076C">
      <w:start w:val="1"/>
      <w:numFmt w:val="bullet"/>
      <w:lvlText w:val="o"/>
      <w:lvlJc w:val="left"/>
      <w:pPr>
        <w:ind w:left="5760" w:hanging="360"/>
      </w:pPr>
      <w:rPr>
        <w:rFonts w:ascii="Courier New" w:hAnsi="Courier New" w:hint="default"/>
      </w:rPr>
    </w:lvl>
    <w:lvl w:ilvl="8" w:tplc="3B78B7D8">
      <w:start w:val="1"/>
      <w:numFmt w:val="bullet"/>
      <w:lvlText w:val=""/>
      <w:lvlJc w:val="left"/>
      <w:pPr>
        <w:ind w:left="6480" w:hanging="360"/>
      </w:pPr>
      <w:rPr>
        <w:rFonts w:ascii="Wingdings" w:hAnsi="Wingdings" w:hint="default"/>
      </w:rPr>
    </w:lvl>
  </w:abstractNum>
  <w:abstractNum w:abstractNumId="22" w15:restartNumberingAfterBreak="0">
    <w:nsid w:val="740D752E"/>
    <w:multiLevelType w:val="multilevel"/>
    <w:tmpl w:val="6C42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B755F3"/>
    <w:multiLevelType w:val="multilevel"/>
    <w:tmpl w:val="2502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4C02E8E"/>
    <w:multiLevelType w:val="hybridMultilevel"/>
    <w:tmpl w:val="50C4D4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C54E0FD"/>
    <w:multiLevelType w:val="hybridMultilevel"/>
    <w:tmpl w:val="AAB45016"/>
    <w:lvl w:ilvl="0" w:tplc="BB60E4A2">
      <w:start w:val="1"/>
      <w:numFmt w:val="bullet"/>
      <w:lvlText w:val=""/>
      <w:lvlJc w:val="left"/>
      <w:pPr>
        <w:ind w:left="473" w:hanging="360"/>
      </w:pPr>
      <w:rPr>
        <w:rFonts w:ascii="Symbol" w:hAnsi="Symbol" w:hint="default"/>
      </w:rPr>
    </w:lvl>
    <w:lvl w:ilvl="1" w:tplc="B9FCA722">
      <w:start w:val="1"/>
      <w:numFmt w:val="bullet"/>
      <w:lvlText w:val="o"/>
      <w:lvlJc w:val="left"/>
      <w:pPr>
        <w:ind w:left="1193" w:hanging="360"/>
      </w:pPr>
      <w:rPr>
        <w:rFonts w:ascii="Courier New" w:hAnsi="Courier New" w:hint="default"/>
      </w:rPr>
    </w:lvl>
    <w:lvl w:ilvl="2" w:tplc="62AE3F0E">
      <w:start w:val="1"/>
      <w:numFmt w:val="bullet"/>
      <w:lvlText w:val=""/>
      <w:lvlJc w:val="left"/>
      <w:pPr>
        <w:ind w:left="1913" w:hanging="360"/>
      </w:pPr>
      <w:rPr>
        <w:rFonts w:ascii="Wingdings" w:hAnsi="Wingdings" w:hint="default"/>
      </w:rPr>
    </w:lvl>
    <w:lvl w:ilvl="3" w:tplc="7E608816">
      <w:start w:val="1"/>
      <w:numFmt w:val="bullet"/>
      <w:lvlText w:val=""/>
      <w:lvlJc w:val="left"/>
      <w:pPr>
        <w:ind w:left="2633" w:hanging="360"/>
      </w:pPr>
      <w:rPr>
        <w:rFonts w:ascii="Symbol" w:hAnsi="Symbol" w:hint="default"/>
      </w:rPr>
    </w:lvl>
    <w:lvl w:ilvl="4" w:tplc="5602FA32">
      <w:start w:val="1"/>
      <w:numFmt w:val="bullet"/>
      <w:lvlText w:val="o"/>
      <w:lvlJc w:val="left"/>
      <w:pPr>
        <w:ind w:left="3353" w:hanging="360"/>
      </w:pPr>
      <w:rPr>
        <w:rFonts w:ascii="Courier New" w:hAnsi="Courier New" w:hint="default"/>
      </w:rPr>
    </w:lvl>
    <w:lvl w:ilvl="5" w:tplc="FB2C701A">
      <w:start w:val="1"/>
      <w:numFmt w:val="bullet"/>
      <w:lvlText w:val=""/>
      <w:lvlJc w:val="left"/>
      <w:pPr>
        <w:ind w:left="4073" w:hanging="360"/>
      </w:pPr>
      <w:rPr>
        <w:rFonts w:ascii="Wingdings" w:hAnsi="Wingdings" w:hint="default"/>
      </w:rPr>
    </w:lvl>
    <w:lvl w:ilvl="6" w:tplc="33A843BE">
      <w:start w:val="1"/>
      <w:numFmt w:val="bullet"/>
      <w:lvlText w:val=""/>
      <w:lvlJc w:val="left"/>
      <w:pPr>
        <w:ind w:left="4793" w:hanging="360"/>
      </w:pPr>
      <w:rPr>
        <w:rFonts w:ascii="Symbol" w:hAnsi="Symbol" w:hint="default"/>
      </w:rPr>
    </w:lvl>
    <w:lvl w:ilvl="7" w:tplc="2B362548">
      <w:start w:val="1"/>
      <w:numFmt w:val="bullet"/>
      <w:lvlText w:val="o"/>
      <w:lvlJc w:val="left"/>
      <w:pPr>
        <w:ind w:left="5513" w:hanging="360"/>
      </w:pPr>
      <w:rPr>
        <w:rFonts w:ascii="Courier New" w:hAnsi="Courier New" w:hint="default"/>
      </w:rPr>
    </w:lvl>
    <w:lvl w:ilvl="8" w:tplc="878EC488">
      <w:start w:val="1"/>
      <w:numFmt w:val="bullet"/>
      <w:lvlText w:val=""/>
      <w:lvlJc w:val="left"/>
      <w:pPr>
        <w:ind w:left="6233" w:hanging="360"/>
      </w:pPr>
      <w:rPr>
        <w:rFonts w:ascii="Wingdings" w:hAnsi="Wingdings" w:hint="default"/>
      </w:rPr>
    </w:lvl>
  </w:abstractNum>
  <w:num w:numId="1" w16cid:durableId="1363432162">
    <w:abstractNumId w:val="21"/>
  </w:num>
  <w:num w:numId="2" w16cid:durableId="1949268997">
    <w:abstractNumId w:val="16"/>
  </w:num>
  <w:num w:numId="3" w16cid:durableId="1966618938">
    <w:abstractNumId w:val="15"/>
  </w:num>
  <w:num w:numId="4" w16cid:durableId="313998001">
    <w:abstractNumId w:val="25"/>
  </w:num>
  <w:num w:numId="5" w16cid:durableId="2029670816">
    <w:abstractNumId w:val="8"/>
  </w:num>
  <w:num w:numId="6" w16cid:durableId="2118980828">
    <w:abstractNumId w:val="13"/>
  </w:num>
  <w:num w:numId="7" w16cid:durableId="343015785">
    <w:abstractNumId w:val="20"/>
  </w:num>
  <w:num w:numId="8" w16cid:durableId="541796405">
    <w:abstractNumId w:val="2"/>
  </w:num>
  <w:num w:numId="9" w16cid:durableId="1193154952">
    <w:abstractNumId w:val="14"/>
  </w:num>
  <w:num w:numId="10" w16cid:durableId="548345016">
    <w:abstractNumId w:val="17"/>
  </w:num>
  <w:num w:numId="11" w16cid:durableId="1462189258">
    <w:abstractNumId w:val="23"/>
  </w:num>
  <w:num w:numId="12" w16cid:durableId="682777752">
    <w:abstractNumId w:val="11"/>
  </w:num>
  <w:num w:numId="13" w16cid:durableId="760951393">
    <w:abstractNumId w:val="9"/>
  </w:num>
  <w:num w:numId="14" w16cid:durableId="1371032325">
    <w:abstractNumId w:val="7"/>
  </w:num>
  <w:num w:numId="15" w16cid:durableId="347175525">
    <w:abstractNumId w:val="4"/>
  </w:num>
  <w:num w:numId="16" w16cid:durableId="125586130">
    <w:abstractNumId w:val="12"/>
  </w:num>
  <w:num w:numId="17" w16cid:durableId="1129401893">
    <w:abstractNumId w:val="19"/>
  </w:num>
  <w:num w:numId="18" w16cid:durableId="1497721394">
    <w:abstractNumId w:val="10"/>
  </w:num>
  <w:num w:numId="19" w16cid:durableId="439034532">
    <w:abstractNumId w:val="22"/>
  </w:num>
  <w:num w:numId="20" w16cid:durableId="1443569953">
    <w:abstractNumId w:val="6"/>
  </w:num>
  <w:num w:numId="21" w16cid:durableId="1981303698">
    <w:abstractNumId w:val="5"/>
  </w:num>
  <w:num w:numId="22" w16cid:durableId="337385526">
    <w:abstractNumId w:val="0"/>
  </w:num>
  <w:num w:numId="23" w16cid:durableId="1703893752">
    <w:abstractNumId w:val="3"/>
  </w:num>
  <w:num w:numId="24" w16cid:durableId="1752391118">
    <w:abstractNumId w:val="18"/>
  </w:num>
  <w:num w:numId="25" w16cid:durableId="1458376687">
    <w:abstractNumId w:val="24"/>
  </w:num>
  <w:num w:numId="26" w16cid:durableId="9108490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C37"/>
    <w:rsid w:val="000977AC"/>
    <w:rsid w:val="000B37AF"/>
    <w:rsid w:val="000B4648"/>
    <w:rsid w:val="00130ACF"/>
    <w:rsid w:val="00131B6D"/>
    <w:rsid w:val="00140544"/>
    <w:rsid w:val="001B1FDF"/>
    <w:rsid w:val="001C772C"/>
    <w:rsid w:val="001E75A6"/>
    <w:rsid w:val="002550BC"/>
    <w:rsid w:val="00276F26"/>
    <w:rsid w:val="002A2483"/>
    <w:rsid w:val="0038043B"/>
    <w:rsid w:val="00385E7D"/>
    <w:rsid w:val="003A6EA9"/>
    <w:rsid w:val="003D7B27"/>
    <w:rsid w:val="003F0C80"/>
    <w:rsid w:val="004C17D5"/>
    <w:rsid w:val="004F5246"/>
    <w:rsid w:val="005636D0"/>
    <w:rsid w:val="005F1926"/>
    <w:rsid w:val="006303C1"/>
    <w:rsid w:val="00634F92"/>
    <w:rsid w:val="00636A0C"/>
    <w:rsid w:val="00665A25"/>
    <w:rsid w:val="00680AFF"/>
    <w:rsid w:val="006F0300"/>
    <w:rsid w:val="00704320"/>
    <w:rsid w:val="00711458"/>
    <w:rsid w:val="007B4E55"/>
    <w:rsid w:val="007C5E44"/>
    <w:rsid w:val="008237B7"/>
    <w:rsid w:val="00827D50"/>
    <w:rsid w:val="00871386"/>
    <w:rsid w:val="00880608"/>
    <w:rsid w:val="008B580B"/>
    <w:rsid w:val="008C3B44"/>
    <w:rsid w:val="00927DF1"/>
    <w:rsid w:val="009761A5"/>
    <w:rsid w:val="00991B88"/>
    <w:rsid w:val="009C3F35"/>
    <w:rsid w:val="009F0E2C"/>
    <w:rsid w:val="00A35690"/>
    <w:rsid w:val="00A63F08"/>
    <w:rsid w:val="00A80A89"/>
    <w:rsid w:val="00AA2C37"/>
    <w:rsid w:val="00AA36BC"/>
    <w:rsid w:val="00AB762F"/>
    <w:rsid w:val="00AC33B0"/>
    <w:rsid w:val="00AD6641"/>
    <w:rsid w:val="00AE7FBC"/>
    <w:rsid w:val="00AF05D5"/>
    <w:rsid w:val="00B26380"/>
    <w:rsid w:val="00B42706"/>
    <w:rsid w:val="00B8160E"/>
    <w:rsid w:val="00B83869"/>
    <w:rsid w:val="00BE7050"/>
    <w:rsid w:val="00BF2E61"/>
    <w:rsid w:val="00BF51C6"/>
    <w:rsid w:val="00C378D7"/>
    <w:rsid w:val="00C521EB"/>
    <w:rsid w:val="00C8C2DF"/>
    <w:rsid w:val="00CD2A1F"/>
    <w:rsid w:val="00CF0552"/>
    <w:rsid w:val="00D71DA6"/>
    <w:rsid w:val="00D73F9B"/>
    <w:rsid w:val="00D848EC"/>
    <w:rsid w:val="00D90CBB"/>
    <w:rsid w:val="00D9339E"/>
    <w:rsid w:val="00DB032A"/>
    <w:rsid w:val="00DE17B1"/>
    <w:rsid w:val="00DF631A"/>
    <w:rsid w:val="00E26A5D"/>
    <w:rsid w:val="00E26F9B"/>
    <w:rsid w:val="00E82C6C"/>
    <w:rsid w:val="00E85AF3"/>
    <w:rsid w:val="00EBD9D3"/>
    <w:rsid w:val="00EE02DE"/>
    <w:rsid w:val="00EF7E19"/>
    <w:rsid w:val="00F205CA"/>
    <w:rsid w:val="00F468A3"/>
    <w:rsid w:val="00FA24AB"/>
    <w:rsid w:val="00FD2398"/>
    <w:rsid w:val="01663603"/>
    <w:rsid w:val="01DE3464"/>
    <w:rsid w:val="025AE892"/>
    <w:rsid w:val="0292C1E3"/>
    <w:rsid w:val="02C90869"/>
    <w:rsid w:val="02D2921C"/>
    <w:rsid w:val="02E6159F"/>
    <w:rsid w:val="0328D9C2"/>
    <w:rsid w:val="034D0C9A"/>
    <w:rsid w:val="038A7058"/>
    <w:rsid w:val="038B75F6"/>
    <w:rsid w:val="03C6A20D"/>
    <w:rsid w:val="04156002"/>
    <w:rsid w:val="043F6E6B"/>
    <w:rsid w:val="0480F977"/>
    <w:rsid w:val="04DA7E06"/>
    <w:rsid w:val="050CA386"/>
    <w:rsid w:val="0569E8A7"/>
    <w:rsid w:val="0577BE5D"/>
    <w:rsid w:val="059D86D0"/>
    <w:rsid w:val="05C16179"/>
    <w:rsid w:val="05EF42B7"/>
    <w:rsid w:val="060D8F77"/>
    <w:rsid w:val="067D50A1"/>
    <w:rsid w:val="068F1645"/>
    <w:rsid w:val="0694224C"/>
    <w:rsid w:val="0700E759"/>
    <w:rsid w:val="073CA990"/>
    <w:rsid w:val="073D9D6B"/>
    <w:rsid w:val="07536852"/>
    <w:rsid w:val="079AD200"/>
    <w:rsid w:val="07D4BF1A"/>
    <w:rsid w:val="08027501"/>
    <w:rsid w:val="083E7048"/>
    <w:rsid w:val="084CF008"/>
    <w:rsid w:val="093C748F"/>
    <w:rsid w:val="094A7311"/>
    <w:rsid w:val="095F64D3"/>
    <w:rsid w:val="0992587E"/>
    <w:rsid w:val="099BFFCE"/>
    <w:rsid w:val="09CB5252"/>
    <w:rsid w:val="0A898466"/>
    <w:rsid w:val="0A9E9819"/>
    <w:rsid w:val="0AF371BC"/>
    <w:rsid w:val="0AFB5B32"/>
    <w:rsid w:val="0B5A56B4"/>
    <w:rsid w:val="0B6270D8"/>
    <w:rsid w:val="0BBDC4BB"/>
    <w:rsid w:val="0BD3014D"/>
    <w:rsid w:val="0C0FC105"/>
    <w:rsid w:val="0C16B41F"/>
    <w:rsid w:val="0D09D2D8"/>
    <w:rsid w:val="0D24DEDC"/>
    <w:rsid w:val="0D6D7DA0"/>
    <w:rsid w:val="0DB143DA"/>
    <w:rsid w:val="0DE750FC"/>
    <w:rsid w:val="0E60FD33"/>
    <w:rsid w:val="0E71B396"/>
    <w:rsid w:val="0EA0CCB8"/>
    <w:rsid w:val="0ECA6B64"/>
    <w:rsid w:val="0F2D192A"/>
    <w:rsid w:val="0F633CDF"/>
    <w:rsid w:val="0F64C728"/>
    <w:rsid w:val="0FD3A991"/>
    <w:rsid w:val="1008258B"/>
    <w:rsid w:val="1070335E"/>
    <w:rsid w:val="10C3AB91"/>
    <w:rsid w:val="10E4EA0A"/>
    <w:rsid w:val="116C991F"/>
    <w:rsid w:val="120411E8"/>
    <w:rsid w:val="121E8922"/>
    <w:rsid w:val="122D3133"/>
    <w:rsid w:val="12A5DAB8"/>
    <w:rsid w:val="132EFA8C"/>
    <w:rsid w:val="1374476C"/>
    <w:rsid w:val="13BFDA25"/>
    <w:rsid w:val="140B98F6"/>
    <w:rsid w:val="1413E1F3"/>
    <w:rsid w:val="145B6627"/>
    <w:rsid w:val="147861D9"/>
    <w:rsid w:val="14A58C09"/>
    <w:rsid w:val="14A59C84"/>
    <w:rsid w:val="15D4C9F2"/>
    <w:rsid w:val="164551CE"/>
    <w:rsid w:val="1680E9DE"/>
    <w:rsid w:val="16E2A553"/>
    <w:rsid w:val="178546C3"/>
    <w:rsid w:val="1794C676"/>
    <w:rsid w:val="17E67B07"/>
    <w:rsid w:val="183BE377"/>
    <w:rsid w:val="18405D73"/>
    <w:rsid w:val="185BD39D"/>
    <w:rsid w:val="186AFDE5"/>
    <w:rsid w:val="186BF7D3"/>
    <w:rsid w:val="186E2C20"/>
    <w:rsid w:val="18B42A46"/>
    <w:rsid w:val="18BCBBE8"/>
    <w:rsid w:val="18E378C8"/>
    <w:rsid w:val="191121CB"/>
    <w:rsid w:val="196023E7"/>
    <w:rsid w:val="19B4B43E"/>
    <w:rsid w:val="19DD4074"/>
    <w:rsid w:val="1A17A750"/>
    <w:rsid w:val="1A94E0C5"/>
    <w:rsid w:val="1AA1F781"/>
    <w:rsid w:val="1AB777B4"/>
    <w:rsid w:val="1AF70DE8"/>
    <w:rsid w:val="1B1FDE4B"/>
    <w:rsid w:val="1B629066"/>
    <w:rsid w:val="1BAAD871"/>
    <w:rsid w:val="1BF8D26B"/>
    <w:rsid w:val="1C2F8BDE"/>
    <w:rsid w:val="1C809F90"/>
    <w:rsid w:val="1C938583"/>
    <w:rsid w:val="1CC8674E"/>
    <w:rsid w:val="1CEFDF99"/>
    <w:rsid w:val="1D4AA5E2"/>
    <w:rsid w:val="1D5CD042"/>
    <w:rsid w:val="1DB16E33"/>
    <w:rsid w:val="1DE53D1B"/>
    <w:rsid w:val="1DEEC2F9"/>
    <w:rsid w:val="1DF74C59"/>
    <w:rsid w:val="1E12D4FB"/>
    <w:rsid w:val="1E1596AA"/>
    <w:rsid w:val="1EA4715A"/>
    <w:rsid w:val="1EB1B84C"/>
    <w:rsid w:val="1FA3A6A9"/>
    <w:rsid w:val="1FFEE01C"/>
    <w:rsid w:val="2010E73E"/>
    <w:rsid w:val="204597BC"/>
    <w:rsid w:val="222C81C2"/>
    <w:rsid w:val="223773A4"/>
    <w:rsid w:val="223F8A00"/>
    <w:rsid w:val="22A5026F"/>
    <w:rsid w:val="22B46079"/>
    <w:rsid w:val="22E83A70"/>
    <w:rsid w:val="234BC730"/>
    <w:rsid w:val="2352C7F1"/>
    <w:rsid w:val="2375946E"/>
    <w:rsid w:val="237F9C52"/>
    <w:rsid w:val="23A11619"/>
    <w:rsid w:val="23C3E814"/>
    <w:rsid w:val="23CD6BB6"/>
    <w:rsid w:val="23DEE1A9"/>
    <w:rsid w:val="24758485"/>
    <w:rsid w:val="249AEAEC"/>
    <w:rsid w:val="24D363CE"/>
    <w:rsid w:val="24D6DE6D"/>
    <w:rsid w:val="25461987"/>
    <w:rsid w:val="257FCEE6"/>
    <w:rsid w:val="25C3D7CA"/>
    <w:rsid w:val="2692C70F"/>
    <w:rsid w:val="272C8509"/>
    <w:rsid w:val="273FABCF"/>
    <w:rsid w:val="274A02D6"/>
    <w:rsid w:val="27B0435B"/>
    <w:rsid w:val="27D548C4"/>
    <w:rsid w:val="27D8F7E7"/>
    <w:rsid w:val="28232BA6"/>
    <w:rsid w:val="28291C8B"/>
    <w:rsid w:val="28631E85"/>
    <w:rsid w:val="286A353D"/>
    <w:rsid w:val="287720B3"/>
    <w:rsid w:val="287E2044"/>
    <w:rsid w:val="291032E2"/>
    <w:rsid w:val="298465F6"/>
    <w:rsid w:val="29EAF61C"/>
    <w:rsid w:val="2AA89003"/>
    <w:rsid w:val="2AEC04BE"/>
    <w:rsid w:val="2B2BA565"/>
    <w:rsid w:val="2B58FE5A"/>
    <w:rsid w:val="2BAC5EDD"/>
    <w:rsid w:val="2BD6F4B9"/>
    <w:rsid w:val="2C0D2637"/>
    <w:rsid w:val="2C341E09"/>
    <w:rsid w:val="2CC86A52"/>
    <w:rsid w:val="2CE0F175"/>
    <w:rsid w:val="2D3CD0C4"/>
    <w:rsid w:val="2DE1CE4A"/>
    <w:rsid w:val="2DF80E0B"/>
    <w:rsid w:val="2E6039A3"/>
    <w:rsid w:val="2E688180"/>
    <w:rsid w:val="2E92A4CB"/>
    <w:rsid w:val="2EB2AD1E"/>
    <w:rsid w:val="2F21CE96"/>
    <w:rsid w:val="2F948D73"/>
    <w:rsid w:val="302C57FC"/>
    <w:rsid w:val="30B6CD6D"/>
    <w:rsid w:val="30CF288D"/>
    <w:rsid w:val="30E20C0F"/>
    <w:rsid w:val="30E68FDA"/>
    <w:rsid w:val="3102B07B"/>
    <w:rsid w:val="3180F93E"/>
    <w:rsid w:val="318A8D9C"/>
    <w:rsid w:val="31AB7845"/>
    <w:rsid w:val="31C375ED"/>
    <w:rsid w:val="3219B7AF"/>
    <w:rsid w:val="322665B6"/>
    <w:rsid w:val="32643FEB"/>
    <w:rsid w:val="32EDA12F"/>
    <w:rsid w:val="32F8C94A"/>
    <w:rsid w:val="33131431"/>
    <w:rsid w:val="332541A6"/>
    <w:rsid w:val="33422351"/>
    <w:rsid w:val="335E2787"/>
    <w:rsid w:val="339030C8"/>
    <w:rsid w:val="33987EC4"/>
    <w:rsid w:val="33C4E50B"/>
    <w:rsid w:val="33CC62D7"/>
    <w:rsid w:val="33DE639B"/>
    <w:rsid w:val="33F6F0FA"/>
    <w:rsid w:val="34327E9F"/>
    <w:rsid w:val="34791ECC"/>
    <w:rsid w:val="34DDFF4F"/>
    <w:rsid w:val="34E5CFC1"/>
    <w:rsid w:val="351AEB7A"/>
    <w:rsid w:val="352DE08A"/>
    <w:rsid w:val="352FD0C9"/>
    <w:rsid w:val="3538D258"/>
    <w:rsid w:val="35C18C69"/>
    <w:rsid w:val="35E2B0ED"/>
    <w:rsid w:val="35E70B3C"/>
    <w:rsid w:val="360BC70B"/>
    <w:rsid w:val="3624C142"/>
    <w:rsid w:val="3631831B"/>
    <w:rsid w:val="368C1DD0"/>
    <w:rsid w:val="36A73C36"/>
    <w:rsid w:val="36EF65E4"/>
    <w:rsid w:val="3741466D"/>
    <w:rsid w:val="3746A2CB"/>
    <w:rsid w:val="3764641A"/>
    <w:rsid w:val="37F8132D"/>
    <w:rsid w:val="38ABA2FC"/>
    <w:rsid w:val="38BDB958"/>
    <w:rsid w:val="392B8683"/>
    <w:rsid w:val="392FEFC4"/>
    <w:rsid w:val="3967ACAD"/>
    <w:rsid w:val="397AEB2E"/>
    <w:rsid w:val="39E8380E"/>
    <w:rsid w:val="3A0C14CD"/>
    <w:rsid w:val="3A5B6A56"/>
    <w:rsid w:val="3A8E1C0E"/>
    <w:rsid w:val="3A9ECADD"/>
    <w:rsid w:val="3AB28F29"/>
    <w:rsid w:val="3ABD34A6"/>
    <w:rsid w:val="3B26FF54"/>
    <w:rsid w:val="3B837CA3"/>
    <w:rsid w:val="3BB04D89"/>
    <w:rsid w:val="3BEC1788"/>
    <w:rsid w:val="3C961CFA"/>
    <w:rsid w:val="3CBCC929"/>
    <w:rsid w:val="3CE909D5"/>
    <w:rsid w:val="3CFA9F12"/>
    <w:rsid w:val="3D053EE4"/>
    <w:rsid w:val="3D5C8B06"/>
    <w:rsid w:val="3D657F44"/>
    <w:rsid w:val="3D7DC076"/>
    <w:rsid w:val="3E0EEED4"/>
    <w:rsid w:val="3E13A2E5"/>
    <w:rsid w:val="3E5EE1B7"/>
    <w:rsid w:val="3E8B2AF2"/>
    <w:rsid w:val="3E95328F"/>
    <w:rsid w:val="3EA04332"/>
    <w:rsid w:val="3ED24581"/>
    <w:rsid w:val="3EE06AD1"/>
    <w:rsid w:val="3F5A55A4"/>
    <w:rsid w:val="3F5C3E66"/>
    <w:rsid w:val="3F83A44C"/>
    <w:rsid w:val="3FE8F538"/>
    <w:rsid w:val="3FFECF22"/>
    <w:rsid w:val="40015959"/>
    <w:rsid w:val="404751B7"/>
    <w:rsid w:val="40EEC686"/>
    <w:rsid w:val="40F85A73"/>
    <w:rsid w:val="41235C55"/>
    <w:rsid w:val="41483407"/>
    <w:rsid w:val="414A537B"/>
    <w:rsid w:val="42395FA0"/>
    <w:rsid w:val="426BF58C"/>
    <w:rsid w:val="42C76FCA"/>
    <w:rsid w:val="42D248B9"/>
    <w:rsid w:val="431C6963"/>
    <w:rsid w:val="433D5B0C"/>
    <w:rsid w:val="433FA528"/>
    <w:rsid w:val="43653096"/>
    <w:rsid w:val="43BD4CFF"/>
    <w:rsid w:val="43C6999A"/>
    <w:rsid w:val="43CB3EC1"/>
    <w:rsid w:val="43E7A6D8"/>
    <w:rsid w:val="4401A5A4"/>
    <w:rsid w:val="4506033D"/>
    <w:rsid w:val="4522284D"/>
    <w:rsid w:val="45358D18"/>
    <w:rsid w:val="45C71313"/>
    <w:rsid w:val="460F13A0"/>
    <w:rsid w:val="461204F2"/>
    <w:rsid w:val="461361FA"/>
    <w:rsid w:val="462AA7C0"/>
    <w:rsid w:val="465E88F5"/>
    <w:rsid w:val="466ED909"/>
    <w:rsid w:val="46883B03"/>
    <w:rsid w:val="46A65AED"/>
    <w:rsid w:val="46E8EA16"/>
    <w:rsid w:val="47B0BD25"/>
    <w:rsid w:val="4825AE1D"/>
    <w:rsid w:val="4846683B"/>
    <w:rsid w:val="484EC792"/>
    <w:rsid w:val="4850C14A"/>
    <w:rsid w:val="48575B75"/>
    <w:rsid w:val="4885701C"/>
    <w:rsid w:val="48DF5303"/>
    <w:rsid w:val="4902D8B2"/>
    <w:rsid w:val="496D87A8"/>
    <w:rsid w:val="49E3E0FD"/>
    <w:rsid w:val="49F06E65"/>
    <w:rsid w:val="49FD4079"/>
    <w:rsid w:val="4A248C64"/>
    <w:rsid w:val="4A3E52E7"/>
    <w:rsid w:val="4A4A64F6"/>
    <w:rsid w:val="4A64118B"/>
    <w:rsid w:val="4AB93544"/>
    <w:rsid w:val="4AC7AC50"/>
    <w:rsid w:val="4B83DF21"/>
    <w:rsid w:val="4BBD1E20"/>
    <w:rsid w:val="4BD2A751"/>
    <w:rsid w:val="4BD6FA1B"/>
    <w:rsid w:val="4C646DDF"/>
    <w:rsid w:val="4C743E30"/>
    <w:rsid w:val="4CA73ED7"/>
    <w:rsid w:val="4D2B5201"/>
    <w:rsid w:val="4D4E9D73"/>
    <w:rsid w:val="4D7A6BAB"/>
    <w:rsid w:val="4D8B207C"/>
    <w:rsid w:val="4D8E6DFC"/>
    <w:rsid w:val="4DA8F656"/>
    <w:rsid w:val="4E90C887"/>
    <w:rsid w:val="4E9DAAC4"/>
    <w:rsid w:val="4EC3336A"/>
    <w:rsid w:val="4EFAC7BE"/>
    <w:rsid w:val="4EFCE07B"/>
    <w:rsid w:val="4F374F1A"/>
    <w:rsid w:val="4F65EC20"/>
    <w:rsid w:val="4FA41181"/>
    <w:rsid w:val="4FD81137"/>
    <w:rsid w:val="4FEA99DD"/>
    <w:rsid w:val="501DFD5A"/>
    <w:rsid w:val="5028290B"/>
    <w:rsid w:val="50560218"/>
    <w:rsid w:val="508B9247"/>
    <w:rsid w:val="50CC0175"/>
    <w:rsid w:val="5102FFF5"/>
    <w:rsid w:val="51B63748"/>
    <w:rsid w:val="51C55B86"/>
    <w:rsid w:val="5230008B"/>
    <w:rsid w:val="523A0A39"/>
    <w:rsid w:val="52775008"/>
    <w:rsid w:val="5278D110"/>
    <w:rsid w:val="52B6F198"/>
    <w:rsid w:val="52B916BE"/>
    <w:rsid w:val="52E46A2D"/>
    <w:rsid w:val="52E49264"/>
    <w:rsid w:val="534E08F7"/>
    <w:rsid w:val="53A62454"/>
    <w:rsid w:val="54173148"/>
    <w:rsid w:val="543BED4C"/>
    <w:rsid w:val="54965787"/>
    <w:rsid w:val="54F0E05D"/>
    <w:rsid w:val="555C20A3"/>
    <w:rsid w:val="5579EA3F"/>
    <w:rsid w:val="55CFC148"/>
    <w:rsid w:val="56BB42D7"/>
    <w:rsid w:val="56DC8BE7"/>
    <w:rsid w:val="56E8ABB6"/>
    <w:rsid w:val="5743E142"/>
    <w:rsid w:val="5753BEC5"/>
    <w:rsid w:val="57A5429B"/>
    <w:rsid w:val="588D4ADF"/>
    <w:rsid w:val="58DEC738"/>
    <w:rsid w:val="58E89AE0"/>
    <w:rsid w:val="58FB318F"/>
    <w:rsid w:val="598A8FC1"/>
    <w:rsid w:val="59991BEA"/>
    <w:rsid w:val="59D31D45"/>
    <w:rsid w:val="59FF0BA8"/>
    <w:rsid w:val="5A54E0FF"/>
    <w:rsid w:val="5A6B124A"/>
    <w:rsid w:val="5AA9BBF0"/>
    <w:rsid w:val="5AC34EF7"/>
    <w:rsid w:val="5AC59F73"/>
    <w:rsid w:val="5AE43790"/>
    <w:rsid w:val="5B323AD0"/>
    <w:rsid w:val="5B353350"/>
    <w:rsid w:val="5B4E6513"/>
    <w:rsid w:val="5BA778CB"/>
    <w:rsid w:val="5BCF76BF"/>
    <w:rsid w:val="5BD18BC3"/>
    <w:rsid w:val="5BF2B8F2"/>
    <w:rsid w:val="5C022061"/>
    <w:rsid w:val="5C28700B"/>
    <w:rsid w:val="5C57C1E0"/>
    <w:rsid w:val="5CABB380"/>
    <w:rsid w:val="5D3C63D6"/>
    <w:rsid w:val="5D485B48"/>
    <w:rsid w:val="5D8C040B"/>
    <w:rsid w:val="5D8D5B34"/>
    <w:rsid w:val="5DFD3464"/>
    <w:rsid w:val="5E008983"/>
    <w:rsid w:val="5E023D82"/>
    <w:rsid w:val="5E06D4B2"/>
    <w:rsid w:val="5E31EBDA"/>
    <w:rsid w:val="5EE47859"/>
    <w:rsid w:val="5EF82EE9"/>
    <w:rsid w:val="5F4F0A59"/>
    <w:rsid w:val="5F69092C"/>
    <w:rsid w:val="5F93F56C"/>
    <w:rsid w:val="60B61719"/>
    <w:rsid w:val="60C81851"/>
    <w:rsid w:val="60CD32D2"/>
    <w:rsid w:val="612F3727"/>
    <w:rsid w:val="615F2958"/>
    <w:rsid w:val="617DB192"/>
    <w:rsid w:val="61AD9055"/>
    <w:rsid w:val="6262502B"/>
    <w:rsid w:val="6292610D"/>
    <w:rsid w:val="6293BB59"/>
    <w:rsid w:val="6298738F"/>
    <w:rsid w:val="630691C8"/>
    <w:rsid w:val="63318C73"/>
    <w:rsid w:val="63974384"/>
    <w:rsid w:val="639AED1F"/>
    <w:rsid w:val="63EA4E51"/>
    <w:rsid w:val="63EC3323"/>
    <w:rsid w:val="64CC3AEA"/>
    <w:rsid w:val="656034F5"/>
    <w:rsid w:val="65695631"/>
    <w:rsid w:val="657D7E3F"/>
    <w:rsid w:val="65AAAFCA"/>
    <w:rsid w:val="65ABCFB7"/>
    <w:rsid w:val="65D4F552"/>
    <w:rsid w:val="66151602"/>
    <w:rsid w:val="665C6B81"/>
    <w:rsid w:val="66B8577F"/>
    <w:rsid w:val="66BC5E92"/>
    <w:rsid w:val="67476D3A"/>
    <w:rsid w:val="675EA975"/>
    <w:rsid w:val="67C51586"/>
    <w:rsid w:val="67F8CCDB"/>
    <w:rsid w:val="682CEE43"/>
    <w:rsid w:val="68B8352A"/>
    <w:rsid w:val="696056EA"/>
    <w:rsid w:val="6976BD33"/>
    <w:rsid w:val="698DACFF"/>
    <w:rsid w:val="69A241D5"/>
    <w:rsid w:val="69C58465"/>
    <w:rsid w:val="69E47066"/>
    <w:rsid w:val="6A3942DC"/>
    <w:rsid w:val="6A5C774D"/>
    <w:rsid w:val="6A7555C9"/>
    <w:rsid w:val="6A8509B9"/>
    <w:rsid w:val="6A8BA3FB"/>
    <w:rsid w:val="6A8CA917"/>
    <w:rsid w:val="6A98B372"/>
    <w:rsid w:val="6B3409C2"/>
    <w:rsid w:val="6B3D8309"/>
    <w:rsid w:val="6BFEAEB4"/>
    <w:rsid w:val="6C088D11"/>
    <w:rsid w:val="6CBD15AD"/>
    <w:rsid w:val="6CDBC6D4"/>
    <w:rsid w:val="6CDE9BC1"/>
    <w:rsid w:val="6D1EA1DA"/>
    <w:rsid w:val="6DA629E7"/>
    <w:rsid w:val="6DEA4218"/>
    <w:rsid w:val="6E6F7CBD"/>
    <w:rsid w:val="6E957262"/>
    <w:rsid w:val="6EC849D5"/>
    <w:rsid w:val="6EE3DDF0"/>
    <w:rsid w:val="6EE6AAB9"/>
    <w:rsid w:val="6F1AB276"/>
    <w:rsid w:val="704D640B"/>
    <w:rsid w:val="706042A6"/>
    <w:rsid w:val="709E99A2"/>
    <w:rsid w:val="70A08A78"/>
    <w:rsid w:val="70A9E08A"/>
    <w:rsid w:val="70BDE748"/>
    <w:rsid w:val="71BF875E"/>
    <w:rsid w:val="72318C5B"/>
    <w:rsid w:val="72BD3D23"/>
    <w:rsid w:val="734219E6"/>
    <w:rsid w:val="735BD5A5"/>
    <w:rsid w:val="736017B5"/>
    <w:rsid w:val="7396054D"/>
    <w:rsid w:val="73C604A6"/>
    <w:rsid w:val="745E8C51"/>
    <w:rsid w:val="747DA9EB"/>
    <w:rsid w:val="7484DB3A"/>
    <w:rsid w:val="74E01CDA"/>
    <w:rsid w:val="75BB6E22"/>
    <w:rsid w:val="75C6A09C"/>
    <w:rsid w:val="76190740"/>
    <w:rsid w:val="769D86A6"/>
    <w:rsid w:val="76D1B14A"/>
    <w:rsid w:val="76DBB442"/>
    <w:rsid w:val="776D9266"/>
    <w:rsid w:val="77750F1B"/>
    <w:rsid w:val="784C4149"/>
    <w:rsid w:val="785D3A1F"/>
    <w:rsid w:val="78B66845"/>
    <w:rsid w:val="794193BB"/>
    <w:rsid w:val="79575FEB"/>
    <w:rsid w:val="7A296BA3"/>
    <w:rsid w:val="7A733EB3"/>
    <w:rsid w:val="7AD719D5"/>
    <w:rsid w:val="7B0849A3"/>
    <w:rsid w:val="7B393D00"/>
    <w:rsid w:val="7B786A45"/>
    <w:rsid w:val="7B88AF7C"/>
    <w:rsid w:val="7B8B2674"/>
    <w:rsid w:val="7B8EBAB8"/>
    <w:rsid w:val="7C170BBF"/>
    <w:rsid w:val="7C279D78"/>
    <w:rsid w:val="7C790B40"/>
    <w:rsid w:val="7CBFA9DE"/>
    <w:rsid w:val="7CC3870F"/>
    <w:rsid w:val="7D614AB5"/>
    <w:rsid w:val="7DF870DF"/>
    <w:rsid w:val="7E1FD04E"/>
    <w:rsid w:val="7E5F31F6"/>
    <w:rsid w:val="7E7DD0F1"/>
    <w:rsid w:val="7E9892E3"/>
    <w:rsid w:val="7F159998"/>
    <w:rsid w:val="7F8985C8"/>
    <w:rsid w:val="7FA39093"/>
    <w:rsid w:val="7FB30C8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A97CC"/>
  <w15:chartTrackingRefBased/>
  <w15:docId w15:val="{171C526E-EBB7-49BD-8DCC-CB7677609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C37"/>
  </w:style>
  <w:style w:type="paragraph" w:styleId="Heading1">
    <w:name w:val="heading 1"/>
    <w:basedOn w:val="Normal"/>
    <w:next w:val="Normal"/>
    <w:link w:val="Heading1Char"/>
    <w:uiPriority w:val="9"/>
    <w:qFormat/>
    <w:rsid w:val="00AA2C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2C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2C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2C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2C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2C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C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C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C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C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2C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2C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2C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2C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2C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C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C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C37"/>
    <w:rPr>
      <w:rFonts w:eastAsiaTheme="majorEastAsia" w:cstheme="majorBidi"/>
      <w:color w:val="272727" w:themeColor="text1" w:themeTint="D8"/>
    </w:rPr>
  </w:style>
  <w:style w:type="paragraph" w:styleId="Title">
    <w:name w:val="Title"/>
    <w:basedOn w:val="Normal"/>
    <w:next w:val="Normal"/>
    <w:link w:val="TitleChar"/>
    <w:uiPriority w:val="10"/>
    <w:qFormat/>
    <w:rsid w:val="00AA2C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C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C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C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C37"/>
    <w:pPr>
      <w:spacing w:before="160"/>
      <w:jc w:val="center"/>
    </w:pPr>
    <w:rPr>
      <w:i/>
      <w:iCs/>
      <w:color w:val="404040" w:themeColor="text1" w:themeTint="BF"/>
    </w:rPr>
  </w:style>
  <w:style w:type="character" w:customStyle="1" w:styleId="QuoteChar">
    <w:name w:val="Quote Char"/>
    <w:basedOn w:val="DefaultParagraphFont"/>
    <w:link w:val="Quote"/>
    <w:uiPriority w:val="29"/>
    <w:rsid w:val="00AA2C37"/>
    <w:rPr>
      <w:i/>
      <w:iCs/>
      <w:color w:val="404040" w:themeColor="text1" w:themeTint="BF"/>
    </w:rPr>
  </w:style>
  <w:style w:type="paragraph" w:styleId="ListParagraph">
    <w:name w:val="List Paragraph"/>
    <w:basedOn w:val="Normal"/>
    <w:uiPriority w:val="34"/>
    <w:qFormat/>
    <w:rsid w:val="00AA2C37"/>
    <w:pPr>
      <w:ind w:left="720"/>
      <w:contextualSpacing/>
    </w:pPr>
  </w:style>
  <w:style w:type="character" w:styleId="IntenseEmphasis">
    <w:name w:val="Intense Emphasis"/>
    <w:basedOn w:val="DefaultParagraphFont"/>
    <w:uiPriority w:val="21"/>
    <w:qFormat/>
    <w:rsid w:val="00AA2C37"/>
    <w:rPr>
      <w:i/>
      <w:iCs/>
      <w:color w:val="0F4761" w:themeColor="accent1" w:themeShade="BF"/>
    </w:rPr>
  </w:style>
  <w:style w:type="paragraph" w:styleId="IntenseQuote">
    <w:name w:val="Intense Quote"/>
    <w:basedOn w:val="Normal"/>
    <w:next w:val="Normal"/>
    <w:link w:val="IntenseQuoteChar"/>
    <w:uiPriority w:val="30"/>
    <w:qFormat/>
    <w:rsid w:val="00AA2C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2C37"/>
    <w:rPr>
      <w:i/>
      <w:iCs/>
      <w:color w:val="0F4761" w:themeColor="accent1" w:themeShade="BF"/>
    </w:rPr>
  </w:style>
  <w:style w:type="character" w:styleId="IntenseReference">
    <w:name w:val="Intense Reference"/>
    <w:basedOn w:val="DefaultParagraphFont"/>
    <w:uiPriority w:val="32"/>
    <w:qFormat/>
    <w:rsid w:val="00AA2C37"/>
    <w:rPr>
      <w:b/>
      <w:bCs/>
      <w:smallCaps/>
      <w:color w:val="0F4761" w:themeColor="accent1" w:themeShade="BF"/>
      <w:spacing w:val="5"/>
    </w:rPr>
  </w:style>
  <w:style w:type="paragraph" w:styleId="NormalWeb">
    <w:name w:val="Normal (Web)"/>
    <w:basedOn w:val="Normal"/>
    <w:uiPriority w:val="99"/>
    <w:semiHidden/>
    <w:unhideWhenUsed/>
    <w:rsid w:val="005636D0"/>
    <w:rPr>
      <w:rFonts w:ascii="Times New Roman" w:hAnsi="Times New Roman" w:cs="Times New Roman"/>
    </w:rPr>
  </w:style>
  <w:style w:type="character" w:styleId="CommentReference">
    <w:name w:val="annotation reference"/>
    <w:basedOn w:val="DefaultParagraphFont"/>
    <w:uiPriority w:val="99"/>
    <w:semiHidden/>
    <w:unhideWhenUsed/>
    <w:rsid w:val="000B4648"/>
    <w:rPr>
      <w:sz w:val="16"/>
      <w:szCs w:val="16"/>
    </w:rPr>
  </w:style>
  <w:style w:type="paragraph" w:styleId="CommentText">
    <w:name w:val="annotation text"/>
    <w:basedOn w:val="Normal"/>
    <w:link w:val="CommentTextChar"/>
    <w:uiPriority w:val="99"/>
    <w:unhideWhenUsed/>
    <w:rsid w:val="000B4648"/>
    <w:pPr>
      <w:spacing w:line="240" w:lineRule="auto"/>
    </w:pPr>
    <w:rPr>
      <w:sz w:val="20"/>
      <w:szCs w:val="20"/>
    </w:rPr>
  </w:style>
  <w:style w:type="character" w:customStyle="1" w:styleId="CommentTextChar">
    <w:name w:val="Comment Text Char"/>
    <w:basedOn w:val="DefaultParagraphFont"/>
    <w:link w:val="CommentText"/>
    <w:uiPriority w:val="99"/>
    <w:rsid w:val="000B4648"/>
    <w:rPr>
      <w:sz w:val="20"/>
      <w:szCs w:val="20"/>
    </w:rPr>
  </w:style>
  <w:style w:type="paragraph" w:styleId="CommentSubject">
    <w:name w:val="annotation subject"/>
    <w:basedOn w:val="CommentText"/>
    <w:next w:val="CommentText"/>
    <w:link w:val="CommentSubjectChar"/>
    <w:uiPriority w:val="99"/>
    <w:semiHidden/>
    <w:unhideWhenUsed/>
    <w:rsid w:val="000B4648"/>
    <w:rPr>
      <w:b/>
      <w:bCs/>
    </w:rPr>
  </w:style>
  <w:style w:type="character" w:customStyle="1" w:styleId="CommentSubjectChar">
    <w:name w:val="Comment Subject Char"/>
    <w:basedOn w:val="CommentTextChar"/>
    <w:link w:val="CommentSubject"/>
    <w:uiPriority w:val="99"/>
    <w:semiHidden/>
    <w:rsid w:val="000B4648"/>
    <w:rPr>
      <w:b/>
      <w:bCs/>
      <w:sz w:val="20"/>
      <w:szCs w:val="20"/>
    </w:rPr>
  </w:style>
  <w:style w:type="character" w:styleId="Mention">
    <w:name w:val="Mention"/>
    <w:basedOn w:val="DefaultParagraphFont"/>
    <w:uiPriority w:val="99"/>
    <w:unhideWhenUsed/>
    <w:rsid w:val="009F0E2C"/>
    <w:rPr>
      <w:color w:val="2B579A"/>
      <w:shd w:val="clear" w:color="auto" w:fill="E1DFDD"/>
    </w:rPr>
  </w:style>
  <w:style w:type="character" w:styleId="Hyperlink">
    <w:name w:val="Hyperlink"/>
    <w:basedOn w:val="DefaultParagraphFont"/>
    <w:uiPriority w:val="99"/>
    <w:unhideWhenUsed/>
    <w:rsid w:val="034D0C9A"/>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711458"/>
    <w:rPr>
      <w:color w:val="605E5C"/>
      <w:shd w:val="clear" w:color="auto" w:fill="E1DFDD"/>
    </w:rPr>
  </w:style>
  <w:style w:type="paragraph" w:styleId="Revision">
    <w:name w:val="Revision"/>
    <w:hidden/>
    <w:uiPriority w:val="99"/>
    <w:semiHidden/>
    <w:rsid w:val="00A80A89"/>
    <w:pPr>
      <w:spacing w:after="0" w:line="240" w:lineRule="auto"/>
    </w:pPr>
  </w:style>
  <w:style w:type="character" w:customStyle="1" w:styleId="font61">
    <w:name w:val="font61"/>
    <w:basedOn w:val="DefaultParagraphFont"/>
    <w:rsid w:val="00D9339E"/>
    <w:rPr>
      <w:rFonts w:ascii="Aptos Narrow" w:hAnsi="Aptos Narrow" w:hint="default"/>
      <w:b/>
      <w:bCs/>
      <w:i w:val="0"/>
      <w:iCs w:val="0"/>
      <w:strike w:val="0"/>
      <w:dstrike w:val="0"/>
      <w:color w:val="000000"/>
      <w:sz w:val="28"/>
      <w:szCs w:val="28"/>
      <w:u w:val="none"/>
      <w:effect w:val="none"/>
    </w:rPr>
  </w:style>
  <w:style w:type="character" w:customStyle="1" w:styleId="font141">
    <w:name w:val="font141"/>
    <w:basedOn w:val="DefaultParagraphFont"/>
    <w:rsid w:val="00D9339E"/>
    <w:rPr>
      <w:rFonts w:ascii="Aptos Narrow" w:hAnsi="Aptos Narrow" w:hint="default"/>
      <w:b/>
      <w:bCs/>
      <w:i w:val="0"/>
      <w:iCs w:val="0"/>
      <w:strike w:val="0"/>
      <w:dstrike w:val="0"/>
      <w:color w:val="000000"/>
      <w:sz w:val="22"/>
      <w:szCs w:val="22"/>
      <w:u w:val="none"/>
      <w:effect w:val="none"/>
    </w:rPr>
  </w:style>
  <w:style w:type="character" w:customStyle="1" w:styleId="font151">
    <w:name w:val="font151"/>
    <w:basedOn w:val="DefaultParagraphFont"/>
    <w:rsid w:val="00D9339E"/>
    <w:rPr>
      <w:rFonts w:ascii="Aptos Narrow" w:hAnsi="Aptos Narrow" w:hint="default"/>
      <w:b w:val="0"/>
      <w:bCs w:val="0"/>
      <w:i w:val="0"/>
      <w:iCs w:val="0"/>
      <w:strike w:val="0"/>
      <w:dstrike w:val="0"/>
      <w:color w:val="000000"/>
      <w:sz w:val="22"/>
      <w:szCs w:val="22"/>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390910">
      <w:bodyDiv w:val="1"/>
      <w:marLeft w:val="0"/>
      <w:marRight w:val="0"/>
      <w:marTop w:val="0"/>
      <w:marBottom w:val="0"/>
      <w:divBdr>
        <w:top w:val="none" w:sz="0" w:space="0" w:color="auto"/>
        <w:left w:val="none" w:sz="0" w:space="0" w:color="auto"/>
        <w:bottom w:val="none" w:sz="0" w:space="0" w:color="auto"/>
        <w:right w:val="none" w:sz="0" w:space="0" w:color="auto"/>
      </w:divBdr>
    </w:div>
    <w:div w:id="1092821815">
      <w:bodyDiv w:val="1"/>
      <w:marLeft w:val="0"/>
      <w:marRight w:val="0"/>
      <w:marTop w:val="0"/>
      <w:marBottom w:val="0"/>
      <w:divBdr>
        <w:top w:val="none" w:sz="0" w:space="0" w:color="auto"/>
        <w:left w:val="none" w:sz="0" w:space="0" w:color="auto"/>
        <w:bottom w:val="none" w:sz="0" w:space="0" w:color="auto"/>
        <w:right w:val="none" w:sz="0" w:space="0" w:color="auto"/>
      </w:divBdr>
    </w:div>
    <w:div w:id="1209412691">
      <w:bodyDiv w:val="1"/>
      <w:marLeft w:val="0"/>
      <w:marRight w:val="0"/>
      <w:marTop w:val="0"/>
      <w:marBottom w:val="0"/>
      <w:divBdr>
        <w:top w:val="none" w:sz="0" w:space="0" w:color="auto"/>
        <w:left w:val="none" w:sz="0" w:space="0" w:color="auto"/>
        <w:bottom w:val="none" w:sz="0" w:space="0" w:color="auto"/>
        <w:right w:val="none" w:sz="0" w:space="0" w:color="auto"/>
      </w:divBdr>
    </w:div>
    <w:div w:id="1927153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oehamptonprod.sharepoint.com/sites/portal/nest/examinations/Pages/mitigating-circumstances.aspx"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library.roehampton.ac.uk/ld.php?content_id=35968467"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roehamptonprod.sharepoint.com/sites/portal/information/LTEU/Documents/4a%20AI%20principles%20and%20guidance%20-for%20Senate.docx"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library.roehampton.ac.uk/referencing" TargetMode="External"/><Relationship Id="rId4" Type="http://schemas.openxmlformats.org/officeDocument/2006/relationships/numbering" Target="numbering.xml"/><Relationship Id="rId9" Type="http://schemas.openxmlformats.org/officeDocument/2006/relationships/hyperlink" Target="https://moodle.roehampton.ac.uk/mod/turnitintooltwo/view.php?id=2955077" TargetMode="External"/><Relationship Id="rId14" Type="http://schemas.openxmlformats.org/officeDocument/2006/relationships/hyperlink" Target="https://roehamptonprod.sharepoint.com/sites/portal/nest/university-life/Pages/student-support.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94D153129C0964F869C72CEE3B6F7B7" ma:contentTypeVersion="" ma:contentTypeDescription="Create a new document." ma:contentTypeScope="" ma:versionID="a281961ff7a060c50d88a05aab5ecbe2">
  <xsd:schema xmlns:xsd="http://www.w3.org/2001/XMLSchema" xmlns:xs="http://www.w3.org/2001/XMLSchema" xmlns:p="http://schemas.microsoft.com/office/2006/metadata/properties" xmlns:ns2="1d06da1d-e105-4684-95eb-c62ad8f5d6ba" xmlns:ns3="75a28cf3-9262-494e-8e02-5092a5e3e3b0" xmlns:ns4="d417e42d-3691-4f9e-81cc-aa9d138b4a55" targetNamespace="http://schemas.microsoft.com/office/2006/metadata/properties" ma:root="true" ma:fieldsID="b03f2c2263180eb8604b98b61a2fdbbc" ns2:_="" ns3:_="" ns4:_="">
    <xsd:import namespace="1d06da1d-e105-4684-95eb-c62ad8f5d6ba"/>
    <xsd:import namespace="75a28cf3-9262-494e-8e02-5092a5e3e3b0"/>
    <xsd:import namespace="d417e42d-3691-4f9e-81cc-aa9d138b4a55"/>
    <xsd:element name="properties">
      <xsd:complexType>
        <xsd:sequence>
          <xsd:element name="documentManagement">
            <xsd:complexType>
              <xsd:all>
                <xsd:element ref="ns2:l0bc4a1375b148fdaeb2b55c5d57fc3e" minOccurs="0"/>
                <xsd:element ref="ns3:TaxCatchAll" minOccurs="0"/>
                <xsd:element ref="ns2:c8fc7a0aa9f54e3ebfc6ae2b18b8a580" minOccurs="0"/>
                <xsd:element ref="ns3:TaxKeywordTaxHTField" minOccurs="0"/>
                <xsd:element ref="ns2:MediaServiceMetadata" minOccurs="0"/>
                <xsd:element ref="ns2:MediaServiceFastMetadata" minOccurs="0"/>
                <xsd:element ref="ns3:SharedWithUsers" minOccurs="0"/>
                <xsd:element ref="ns3:SharedWithDetails" minOccurs="0"/>
                <xsd:element ref="ns4:MediaServiceDateTaken" minOccurs="0"/>
                <xsd:element ref="ns4:MediaServiceAutoTags" minOccurs="0"/>
                <xsd:element ref="ns4:MediaServiceOCR" minOccurs="0"/>
                <xsd:element ref="ns4:MediaServiceAutoKeyPoints" minOccurs="0"/>
                <xsd:element ref="ns4:MediaServiceKeyPoints" minOccurs="0"/>
                <xsd:element ref="ns4:MediaServiceGenerationTime" minOccurs="0"/>
                <xsd:element ref="ns4:MediaServiceEventHashCode" minOccurs="0"/>
                <xsd:element ref="ns4:MediaLengthInSeconds" minOccurs="0"/>
                <xsd:element ref="ns4:lcf76f155ced4ddcb4097134ff3c332f" minOccurs="0"/>
                <xsd:element ref="ns4:MediaServiceLocation" minOccurs="0"/>
                <xsd:element ref="ns4:_Flow_SignoffStatus" minOccurs="0"/>
                <xsd:element ref="ns4:MediaServiceObjectDetectorVersions" minOccurs="0"/>
                <xsd:element ref="ns4:MediaServiceSearchPropertie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06da1d-e105-4684-95eb-c62ad8f5d6ba" elementFormDefault="qualified">
    <xsd:import namespace="http://schemas.microsoft.com/office/2006/documentManagement/types"/>
    <xsd:import namespace="http://schemas.microsoft.com/office/infopath/2007/PartnerControls"/>
    <xsd:element name="l0bc4a1375b148fdaeb2b55c5d57fc3e" ma:index="9" nillable="true" ma:taxonomy="true" ma:internalName="l0bc4a1375b148fdaeb2b55c5d57fc3e" ma:taxonomyFieldName="Roehampton_x0020_Team" ma:displayName="Roehampton Team" ma:default="" ma:fieldId="{50bc4a13-75b1-48fd-aeb2-b55c5d57fc3e}" ma:sspId="8d0af180-1065-48e5-bc0d-526fac628292" ma:termSetId="d1e35cad-1ad0-4857-8537-5b82f749682e" ma:anchorId="00000000-0000-0000-0000-000000000000" ma:open="false" ma:isKeyword="false">
      <xsd:complexType>
        <xsd:sequence>
          <xsd:element ref="pc:Terms" minOccurs="0" maxOccurs="1"/>
        </xsd:sequence>
      </xsd:complexType>
    </xsd:element>
    <xsd:element name="c8fc7a0aa9f54e3ebfc6ae2b18b8a580" ma:index="12" nillable="true" ma:taxonomy="true" ma:internalName="c8fc7a0aa9f54e3ebfc6ae2b18b8a580" ma:taxonomyFieldName="Document_x0020_Type" ma:displayName="Document Type" ma:default="" ma:fieldId="{c8fc7a0a-a9f5-4e3e-bfc6-ae2b18b8a580}" ma:taxonomyMulti="true" ma:sspId="8d0af180-1065-48e5-bc0d-526fac628292" ma:termSetId="a86422d8-cad4-4935-995f-47ef0cc840e7" ma:anchorId="00000000-0000-0000-0000-000000000000" ma:open="false" ma:isKeyword="false">
      <xsd:complexType>
        <xsd:sequence>
          <xsd:element ref="pc:Terms" minOccurs="0" maxOccurs="1"/>
        </xsd:sequence>
      </xsd:complexType>
    </xsd:element>
    <xsd:element name="MediaServiceMetadata" ma:index="15" nillable="true" ma:displayName="MediaServiceMetadata" ma:hidden="true" ma:internalName="MediaServiceMetadata" ma:readOnly="true">
      <xsd:simpleType>
        <xsd:restriction base="dms:Note"/>
      </xsd:simpleType>
    </xsd:element>
    <xsd:element name="MediaServiceFastMetadata" ma:index="16"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5a28cf3-9262-494e-8e02-5092a5e3e3b0"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68BA119A-3FF0-4B13-BE78-586D7E69C884}" ma:internalName="TaxCatchAll" ma:showField="CatchAllData" ma:web="{29d792e3-6afc-4d02-a103-88a15c8cf40a}">
      <xsd:complexType>
        <xsd:complexContent>
          <xsd:extension base="dms:MultiChoiceLookup">
            <xsd:sequence>
              <xsd:element name="Value" type="dms:Lookup" maxOccurs="unbounded" minOccurs="0" nillable="true"/>
            </xsd:sequence>
          </xsd:extension>
        </xsd:complexContent>
      </xsd:complexType>
    </xsd:element>
    <xsd:element name="TaxKeywordTaxHTField" ma:index="14" nillable="true" ma:taxonomy="true" ma:internalName="TaxKeywordTaxHTField" ma:taxonomyFieldName="TaxKeyword" ma:displayName="Enterprise Keywords" ma:fieldId="{23f27201-bee3-471e-b2e7-b64fd8b7ca38}" ma:taxonomyMulti="true" ma:sspId="8d0af180-1065-48e5-bc0d-526fac628292" ma:termSetId="00000000-0000-0000-0000-000000000000" ma:anchorId="00000000-0000-0000-0000-000000000000" ma:open="true" ma:isKeyword="true">
      <xsd:complexType>
        <xsd:sequence>
          <xsd:element ref="pc:Terms" minOccurs="0" maxOccurs="1"/>
        </xsd:sequence>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417e42d-3691-4f9e-81cc-aa9d138b4a55" elementFormDefault="qualified">
    <xsd:import namespace="http://schemas.microsoft.com/office/2006/documentManagement/types"/>
    <xsd:import namespace="http://schemas.microsoft.com/office/infopath/2007/PartnerControls"/>
    <xsd:element name="MediaServiceDateTaken" ma:index="19" nillable="true" ma:displayName="MediaServiceDateTaken" ma:hidden="true" ma:internalName="MediaServiceDateTaken" ma:readOnly="true">
      <xsd:simpleType>
        <xsd:restriction base="dms:Text"/>
      </xsd:simpleType>
    </xsd:element>
    <xsd:element name="MediaServiceAutoTags" ma:index="20" nillable="true" ma:displayName="MediaServiceAutoTags" ma:internalName="MediaServiceAutoTags" ma:readOnly="true">
      <xsd:simpleType>
        <xsd:restriction base="dms:Text"/>
      </xsd:simpleType>
    </xsd:element>
    <xsd:element name="MediaServiceOCR" ma:index="21" nillable="true" ma:displayName="MediaServiceOCR" ma:internalName="MediaServiceOCR" ma:readOnly="true">
      <xsd:simpleType>
        <xsd:restriction base="dms:Note">
          <xsd:maxLength value="255"/>
        </xsd:restriction>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MediaLengthInSeconds" ma:index="26" nillable="true" ma:displayName="Length (seconds)" ma:internalName="MediaLengthInSeconds" ma:readOnly="true">
      <xsd:simpleType>
        <xsd:restriction base="dms:Unknown"/>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8d0af180-1065-48e5-bc0d-526fac628292" ma:termSetId="09814cd3-568e-fe90-9814-8d621ff8fb84" ma:anchorId="fba54fb3-c3e1-fe81-a776-ca4b69148c4d" ma:open="true" ma:isKeyword="false">
      <xsd:complexType>
        <xsd:sequence>
          <xsd:element ref="pc:Terms" minOccurs="0" maxOccurs="1"/>
        </xsd:sequence>
      </xsd:complexType>
    </xsd:element>
    <xsd:element name="MediaServiceLocation" ma:index="29" nillable="true" ma:displayName="Location" ma:internalName="MediaServiceLocation" ma:readOnly="true">
      <xsd:simpleType>
        <xsd:restriction base="dms:Text"/>
      </xsd:simpleType>
    </xsd:element>
    <xsd:element name="_Flow_SignoffStatus" ma:index="30" nillable="true" ma:displayName="Sign-off status" ma:internalName="Sign_x002d_off_x0020_status">
      <xsd:simpleType>
        <xsd:restriction base="dms:Text"/>
      </xsd:simpleType>
    </xsd:element>
    <xsd:element name="MediaServiceObjectDetectorVersions" ma:index="31" nillable="true" ma:displayName="MediaServiceObjectDetectorVersions"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c8fc7a0aa9f54e3ebfc6ae2b18b8a580 xmlns="1d06da1d-e105-4684-95eb-c62ad8f5d6ba">
      <Terms xmlns="http://schemas.microsoft.com/office/infopath/2007/PartnerControls"/>
    </c8fc7a0aa9f54e3ebfc6ae2b18b8a580>
    <TaxCatchAll xmlns="75a28cf3-9262-494e-8e02-5092a5e3e3b0" xsi:nil="true"/>
    <_Flow_SignoffStatus xmlns="d417e42d-3691-4f9e-81cc-aa9d138b4a55" xsi:nil="true"/>
    <TaxKeywordTaxHTField xmlns="75a28cf3-9262-494e-8e02-5092a5e3e3b0">
      <Terms xmlns="http://schemas.microsoft.com/office/infopath/2007/PartnerControls"/>
    </TaxKeywordTaxHTField>
    <lcf76f155ced4ddcb4097134ff3c332f xmlns="d417e42d-3691-4f9e-81cc-aa9d138b4a55">
      <Terms xmlns="http://schemas.microsoft.com/office/infopath/2007/PartnerControls"/>
    </lcf76f155ced4ddcb4097134ff3c332f>
    <l0bc4a1375b148fdaeb2b55c5d57fc3e xmlns="1d06da1d-e105-4684-95eb-c62ad8f5d6ba">
      <Terms xmlns="http://schemas.microsoft.com/office/infopath/2007/PartnerControls"/>
    </l0bc4a1375b148fdaeb2b55c5d57fc3e>
  </documentManagement>
</p:properties>
</file>

<file path=customXml/itemProps1.xml><?xml version="1.0" encoding="utf-8"?>
<ds:datastoreItem xmlns:ds="http://schemas.openxmlformats.org/officeDocument/2006/customXml" ds:itemID="{8CDE7454-B132-4941-9D85-A700D96CCCF3}">
  <ds:schemaRefs>
    <ds:schemaRef ds:uri="http://schemas.microsoft.com/sharepoint/v3/contenttype/forms"/>
  </ds:schemaRefs>
</ds:datastoreItem>
</file>

<file path=customXml/itemProps2.xml><?xml version="1.0" encoding="utf-8"?>
<ds:datastoreItem xmlns:ds="http://schemas.openxmlformats.org/officeDocument/2006/customXml" ds:itemID="{94CAE333-11D1-4936-BB7B-83CFF238D3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06da1d-e105-4684-95eb-c62ad8f5d6ba"/>
    <ds:schemaRef ds:uri="75a28cf3-9262-494e-8e02-5092a5e3e3b0"/>
    <ds:schemaRef ds:uri="d417e42d-3691-4f9e-81cc-aa9d138b4a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E8B2F10-FB8A-4D05-994F-952CABF70EC0}">
  <ds:schemaRefs>
    <ds:schemaRef ds:uri="http://schemas.microsoft.com/office/2006/metadata/properties"/>
    <ds:schemaRef ds:uri="http://schemas.microsoft.com/office/infopath/2007/PartnerControls"/>
    <ds:schemaRef ds:uri="1d06da1d-e105-4684-95eb-c62ad8f5d6ba"/>
    <ds:schemaRef ds:uri="75a28cf3-9262-494e-8e02-5092a5e3e3b0"/>
    <ds:schemaRef ds:uri="d417e42d-3691-4f9e-81cc-aa9d138b4a55"/>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2238</Words>
  <Characters>12758</Characters>
  <Application>Microsoft Office Word</Application>
  <DocSecurity>0</DocSecurity>
  <Lines>106</Lines>
  <Paragraphs>29</Paragraphs>
  <ScaleCrop>false</ScaleCrop>
  <Company/>
  <LinksUpToDate>false</LinksUpToDate>
  <CharactersWithSpaces>14967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Vaithehy Shanmuganathan-Felton</dc:creator>
  <cp:keywords/>
  <dc:description/>
  <cp:lastModifiedBy>Nevena Nancheva</cp:lastModifiedBy>
  <cp:revision>9</cp:revision>
  <dcterms:created xsi:type="dcterms:W3CDTF">2026-05-15T12:40:00Z</dcterms:created>
  <dcterms:modified xsi:type="dcterms:W3CDTF">2026-09-17T13:36:00Z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0x010100994D153129C0964F869C72CEE3B6F7B7</vt:lpwstr>
  </property>
  <property fmtid="{D5CDD505-2E9C-101B-9397-08002B2CF9AE}" pid="3" name="TaxKeyword">
    <vt:lpwstr/>
  </property>
  <property fmtid="{D5CDD505-2E9C-101B-9397-08002B2CF9AE}" pid="4" name="Document_x0020_Type">
    <vt:lpwstr/>
  </property>
  <property fmtid="{D5CDD505-2E9C-101B-9397-08002B2CF9AE}" pid="5" name="MediaServiceImageTags">
    <vt:lpwstr/>
  </property>
  <property fmtid="{D5CDD505-2E9C-101B-9397-08002B2CF9AE}" pid="6" name="Roehampton Team">
    <vt:lpwstr/>
  </property>
  <property fmtid="{D5CDD505-2E9C-101B-9397-08002B2CF9AE}" pid="7" name="Document Type">
    <vt:lpwstr/>
  </property>
  <property fmtid="{D5CDD505-2E9C-101B-9397-08002B2CF9AE}" pid="8" name="Roehampton_x0020_Team">
    <vt:lpwstr/>
  </property>
</Properties>
</file>