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5845" w:rsidRDefault="00212E1A">
      <w:pPr>
        <w:pStyle w:val="Title"/>
        <w:jc w:val="center"/>
        <w:rPr>
          <w:rFonts w:ascii="Times New Roman" w:eastAsia="Times New Roman" w:hAnsi="Times New Roman" w:cs="Times New Roman"/>
        </w:rPr>
      </w:pPr>
      <w:bookmarkStart w:id="0" w:name="_4ih6n6phfs1n" w:colFirst="0" w:colLast="0"/>
      <w:bookmarkEnd w:id="0"/>
      <w:r>
        <w:rPr>
          <w:rFonts w:ascii="Times New Roman" w:eastAsia="Times New Roman" w:hAnsi="Times New Roman" w:cs="Times New Roman"/>
          <w:noProof/>
          <w:lang w:val="en-US"/>
        </w:rPr>
        <w:drawing>
          <wp:inline distT="114300" distB="114300" distL="114300" distR="114300" wp14:anchorId="0F6CE220" wp14:editId="5F2B9C9F">
            <wp:extent cx="2143125" cy="1247775"/>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143125" cy="1247775"/>
                    </a:xfrm>
                    <a:prstGeom prst="rect">
                      <a:avLst/>
                    </a:prstGeom>
                    <a:ln/>
                  </pic:spPr>
                </pic:pic>
              </a:graphicData>
            </a:graphic>
          </wp:inline>
        </w:drawing>
      </w:r>
    </w:p>
    <w:p w:rsidR="00805845" w:rsidRDefault="00212E1A">
      <w:pPr>
        <w:shd w:val="clear" w:color="auto" w:fill="FFFFFF"/>
        <w:spacing w:before="220" w:after="40" w:line="288" w:lineRule="auto"/>
        <w:jc w:val="center"/>
        <w:rPr>
          <w:rFonts w:ascii="Times New Roman" w:eastAsia="Times New Roman" w:hAnsi="Times New Roman" w:cs="Times New Roman"/>
          <w:b/>
          <w:bCs/>
        </w:rPr>
      </w:pPr>
      <w:r>
        <w:rPr>
          <w:rFonts w:ascii="Times New Roman" w:eastAsia="Times New Roman" w:hAnsi="Times New Roman" w:cs="Times New Roman"/>
          <w:sz w:val="52"/>
          <w:szCs w:val="52"/>
        </w:rPr>
        <w:t>AI Powered Data Analysis Remote Internship</w:t>
      </w:r>
    </w:p>
    <w:p w:rsidR="00805845" w:rsidRDefault="00805845">
      <w:pPr>
        <w:rPr>
          <w:sz w:val="52"/>
          <w:szCs w:val="52"/>
        </w:rPr>
      </w:pPr>
    </w:p>
    <w:p w:rsidR="00805845" w:rsidRDefault="00F11BF2">
      <w:pPr>
        <w:jc w:val="center"/>
        <w:rPr>
          <w:rFonts w:ascii="Times New Roman" w:eastAsia="Times New Roman" w:hAnsi="Times New Roman" w:cs="Times New Roman"/>
          <w:sz w:val="52"/>
          <w:szCs w:val="52"/>
        </w:rPr>
      </w:pPr>
      <w:r>
        <w:rPr>
          <w:rFonts w:ascii="Times New Roman" w:eastAsia="Times New Roman" w:hAnsi="Times New Roman" w:cs="Times New Roman"/>
          <w:sz w:val="52"/>
          <w:szCs w:val="52"/>
        </w:rPr>
        <w:t>WEEK 3</w:t>
      </w:r>
      <w:r w:rsidR="00212E1A">
        <w:rPr>
          <w:rFonts w:ascii="Times New Roman" w:eastAsia="Times New Roman" w:hAnsi="Times New Roman" w:cs="Times New Roman"/>
          <w:sz w:val="52"/>
          <w:szCs w:val="52"/>
        </w:rPr>
        <w:t xml:space="preserve"> DELIVERABLES</w:t>
      </w:r>
    </w:p>
    <w:p w:rsidR="00805845" w:rsidRPr="0079294E" w:rsidRDefault="0079294E" w:rsidP="0079294E">
      <w:pPr>
        <w:jc w:val="center"/>
        <w:rPr>
          <w:rFonts w:ascii="Times New Roman" w:hAnsi="Times New Roman" w:cs="Times New Roman"/>
          <w:b/>
          <w:bCs/>
          <w:sz w:val="36"/>
          <w:szCs w:val="28"/>
        </w:rPr>
      </w:pPr>
      <w:bookmarkStart w:id="1" w:name="_wjcbrrs44sn" w:colFirst="0" w:colLast="0"/>
      <w:bookmarkEnd w:id="1"/>
      <w:r w:rsidRPr="0079294E">
        <w:rPr>
          <w:rFonts w:ascii="Times New Roman" w:hAnsi="Times New Roman" w:cs="Times New Roman"/>
          <w:b/>
          <w:bCs/>
          <w:sz w:val="36"/>
          <w:szCs w:val="28"/>
        </w:rPr>
        <w:t>(Predictive Modeling and Student Churn Analysis Report)</w:t>
      </w:r>
    </w:p>
    <w:p w:rsidR="0079294E" w:rsidRPr="0079294E" w:rsidRDefault="0079294E" w:rsidP="0079294E">
      <w:pPr>
        <w:jc w:val="center"/>
        <w:rPr>
          <w:rFonts w:ascii="Times New Roman" w:eastAsia="Times New Roman" w:hAnsi="Times New Roman" w:cs="Times New Roman"/>
          <w:sz w:val="56"/>
          <w:szCs w:val="48"/>
        </w:rPr>
      </w:pPr>
    </w:p>
    <w:p w:rsidR="00805845" w:rsidRDefault="00212E1A">
      <w:pPr>
        <w:jc w:val="center"/>
        <w:rPr>
          <w:rFonts w:ascii="Times New Roman" w:eastAsia="Times New Roman" w:hAnsi="Times New Roman" w:cs="Times New Roman"/>
          <w:sz w:val="52"/>
          <w:szCs w:val="52"/>
        </w:rPr>
      </w:pPr>
      <w:r>
        <w:rPr>
          <w:rFonts w:ascii="Times New Roman" w:eastAsia="Times New Roman" w:hAnsi="Times New Roman" w:cs="Times New Roman"/>
          <w:sz w:val="52"/>
          <w:szCs w:val="52"/>
        </w:rPr>
        <w:t>TEAM-15</w:t>
      </w:r>
    </w:p>
    <w:p w:rsidR="00805845" w:rsidRDefault="00805845">
      <w:pPr>
        <w:jc w:val="center"/>
        <w:rPr>
          <w:rFonts w:ascii="Times New Roman" w:eastAsia="Times New Roman" w:hAnsi="Times New Roman" w:cs="Times New Roman"/>
          <w:sz w:val="52"/>
          <w:szCs w:val="52"/>
        </w:rPr>
      </w:pPr>
    </w:p>
    <w:tbl>
      <w:tblPr>
        <w:tblStyle w:val="a"/>
        <w:tblW w:w="9465" w:type="dxa"/>
        <w:tblInd w:w="-270" w:type="dxa"/>
        <w:tblBorders>
          <w:top w:val="nil"/>
          <w:left w:val="nil"/>
          <w:bottom w:val="nil"/>
          <w:right w:val="nil"/>
          <w:insideH w:val="nil"/>
          <w:insideV w:val="nil"/>
        </w:tblBorders>
        <w:tblLayout w:type="fixed"/>
        <w:tblLook w:val="0600" w:firstRow="0" w:lastRow="0" w:firstColumn="0" w:lastColumn="0" w:noHBand="1" w:noVBand="1"/>
      </w:tblPr>
      <w:tblGrid>
        <w:gridCol w:w="348"/>
        <w:gridCol w:w="3974"/>
        <w:gridCol w:w="347"/>
        <w:gridCol w:w="4450"/>
        <w:gridCol w:w="346"/>
      </w:tblGrid>
      <w:tr w:rsidR="00805845">
        <w:trPr>
          <w:gridAfter w:val="1"/>
          <w:wAfter w:w="360" w:type="dxa"/>
          <w:trHeight w:val="505"/>
        </w:trPr>
        <w:tc>
          <w:tcPr>
            <w:tcW w:w="4485"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rsidR="00805845" w:rsidRDefault="00212E1A">
            <w:pPr>
              <w:spacing w:before="24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Name</w:t>
            </w:r>
          </w:p>
        </w:tc>
        <w:tc>
          <w:tcPr>
            <w:tcW w:w="4980"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rsidR="00805845" w:rsidRDefault="00212E1A">
            <w:pPr>
              <w:spacing w:before="24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E-mail</w:t>
            </w:r>
          </w:p>
        </w:tc>
      </w:tr>
      <w:tr w:rsidR="00805845">
        <w:trPr>
          <w:gridAfter w:val="1"/>
          <w:wAfter w:w="360" w:type="dxa"/>
          <w:trHeight w:val="505"/>
        </w:trPr>
        <w:tc>
          <w:tcPr>
            <w:tcW w:w="4485"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rsidR="00805845" w:rsidRDefault="00212E1A">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Mariam Hakro</w:t>
            </w:r>
          </w:p>
        </w:tc>
        <w:tc>
          <w:tcPr>
            <w:tcW w:w="4980"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rsidR="00805845" w:rsidRDefault="00212E1A">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mhakro617@gmail.com</w:t>
            </w:r>
          </w:p>
        </w:tc>
      </w:tr>
      <w:tr w:rsidR="00805845">
        <w:trPr>
          <w:gridAfter w:val="1"/>
          <w:wAfter w:w="360" w:type="dxa"/>
          <w:trHeight w:val="555"/>
        </w:trPr>
        <w:tc>
          <w:tcPr>
            <w:tcW w:w="4485"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rsidR="00805845" w:rsidRDefault="00212E1A">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Aderemi Orimoogunje</w:t>
            </w:r>
          </w:p>
        </w:tc>
        <w:tc>
          <w:tcPr>
            <w:tcW w:w="4980"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rsidR="00805845" w:rsidRDefault="00212E1A">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orimoogunjeaderemi@gmail.com</w:t>
            </w:r>
          </w:p>
        </w:tc>
      </w:tr>
      <w:tr w:rsidR="00805845">
        <w:trPr>
          <w:gridAfter w:val="1"/>
          <w:wAfter w:w="360" w:type="dxa"/>
          <w:trHeight w:val="555"/>
        </w:trPr>
        <w:tc>
          <w:tcPr>
            <w:tcW w:w="4485"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rsidR="00805845" w:rsidRDefault="00212E1A">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Akhil Maddi</w:t>
            </w:r>
          </w:p>
        </w:tc>
        <w:tc>
          <w:tcPr>
            <w:tcW w:w="4980"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rsidR="00805845" w:rsidRDefault="00212E1A">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akhilmaddi2004@gmail.com</w:t>
            </w:r>
          </w:p>
        </w:tc>
      </w:tr>
      <w:tr w:rsidR="00805845" w:rsidTr="00F34A54">
        <w:trPr>
          <w:gridBefore w:val="1"/>
          <w:wBefore w:w="360" w:type="dxa"/>
          <w:trHeight w:val="555"/>
        </w:trPr>
        <w:tc>
          <w:tcPr>
            <w:tcW w:w="4485"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rsidR="00805845" w:rsidRDefault="00212E1A">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Akinmoju Olakunle</w:t>
            </w:r>
          </w:p>
        </w:tc>
        <w:tc>
          <w:tcPr>
            <w:tcW w:w="4980"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rsidR="00805845" w:rsidRDefault="00212E1A">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olakunleakinmoju4@gmail.com</w:t>
            </w:r>
          </w:p>
        </w:tc>
      </w:tr>
      <w:tr w:rsidR="00805845" w:rsidTr="00F34A54">
        <w:trPr>
          <w:gridBefore w:val="1"/>
          <w:wBefore w:w="360" w:type="dxa"/>
          <w:trHeight w:val="555"/>
        </w:trPr>
        <w:tc>
          <w:tcPr>
            <w:tcW w:w="4485"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rsidR="00805845" w:rsidRDefault="00212E1A">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Aman Hakro</w:t>
            </w:r>
          </w:p>
        </w:tc>
        <w:tc>
          <w:tcPr>
            <w:tcW w:w="4980"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rsidR="00805845" w:rsidRDefault="00212E1A">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amanhakro18@gmail.com</w:t>
            </w:r>
          </w:p>
        </w:tc>
      </w:tr>
      <w:tr w:rsidR="00805845" w:rsidTr="00F34A54">
        <w:trPr>
          <w:gridBefore w:val="1"/>
          <w:wBefore w:w="360" w:type="dxa"/>
          <w:trHeight w:val="555"/>
        </w:trPr>
        <w:tc>
          <w:tcPr>
            <w:tcW w:w="4485"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rsidR="00805845" w:rsidRDefault="00212E1A">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Ewela Eshiokhemele</w:t>
            </w:r>
          </w:p>
        </w:tc>
        <w:tc>
          <w:tcPr>
            <w:tcW w:w="4980"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rsidR="00805845" w:rsidRDefault="00212E1A">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ewelaeshiokhemele@gmail.com</w:t>
            </w:r>
          </w:p>
        </w:tc>
      </w:tr>
      <w:tr w:rsidR="00805845" w:rsidTr="00F34A54">
        <w:trPr>
          <w:gridBefore w:val="1"/>
          <w:wBefore w:w="360" w:type="dxa"/>
          <w:trHeight w:val="555"/>
        </w:trPr>
        <w:tc>
          <w:tcPr>
            <w:tcW w:w="4485"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rsidR="00805845" w:rsidRDefault="00212E1A">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Manisha Bibi</w:t>
            </w:r>
          </w:p>
        </w:tc>
        <w:tc>
          <w:tcPr>
            <w:tcW w:w="4980"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rsidR="00805845" w:rsidRDefault="00212E1A">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manishashoukat5670@gmail.com</w:t>
            </w:r>
          </w:p>
        </w:tc>
      </w:tr>
    </w:tbl>
    <w:p w:rsidR="00805845" w:rsidRDefault="00805845" w:rsidP="00F34A54">
      <w:pPr>
        <w:spacing w:line="480" w:lineRule="auto"/>
        <w:ind w:left="360"/>
        <w:rPr>
          <w:rFonts w:ascii="Times New Roman" w:eastAsia="Times New Roman" w:hAnsi="Times New Roman" w:cs="Times New Roman"/>
          <w:sz w:val="28"/>
          <w:szCs w:val="28"/>
        </w:rPr>
      </w:pPr>
      <w:bookmarkStart w:id="2" w:name="_4wlitol4he1p" w:colFirst="0" w:colLast="0"/>
      <w:bookmarkEnd w:id="2"/>
    </w:p>
    <w:p w:rsidR="00805845" w:rsidRDefault="00805845" w:rsidP="00F34A54">
      <w:pPr>
        <w:spacing w:line="480" w:lineRule="auto"/>
        <w:ind w:left="360"/>
        <w:sectPr w:rsidR="00805845">
          <w:pgSz w:w="12240" w:h="15840"/>
          <w:pgMar w:top="1440" w:right="1440" w:bottom="1440" w:left="1440" w:header="720" w:footer="720" w:gutter="0"/>
          <w:pgNumType w:start="1"/>
          <w:cols w:space="720"/>
        </w:sectPr>
      </w:pPr>
    </w:p>
    <w:p w:rsidR="00805845" w:rsidRPr="0079294E" w:rsidRDefault="0079294E" w:rsidP="00F34A54">
      <w:pPr>
        <w:ind w:left="360"/>
        <w:jc w:val="center"/>
        <w:rPr>
          <w:rFonts w:ascii="Times New Roman" w:hAnsi="Times New Roman" w:cs="Times New Roman"/>
          <w:b/>
          <w:bCs/>
          <w:sz w:val="36"/>
          <w:szCs w:val="28"/>
        </w:rPr>
      </w:pPr>
      <w:bookmarkStart w:id="3" w:name="_p8liizs7wiv8" w:colFirst="0" w:colLast="0"/>
      <w:bookmarkEnd w:id="3"/>
      <w:r w:rsidRPr="0079294E">
        <w:rPr>
          <w:rFonts w:ascii="Times New Roman" w:hAnsi="Times New Roman" w:cs="Times New Roman"/>
          <w:b/>
          <w:bCs/>
          <w:sz w:val="36"/>
          <w:szCs w:val="28"/>
        </w:rPr>
        <w:lastRenderedPageBreak/>
        <w:t>Predictive Modeling and Student Churn Analysis</w:t>
      </w:r>
    </w:p>
    <w:p w:rsidR="00F11BF2" w:rsidRPr="00F34A54" w:rsidRDefault="00F11BF2" w:rsidP="00F34A54">
      <w:pPr>
        <w:pStyle w:val="ListParagraph"/>
        <w:numPr>
          <w:ilvl w:val="0"/>
          <w:numId w:val="9"/>
        </w:numPr>
        <w:spacing w:before="100" w:beforeAutospacing="1" w:after="100" w:afterAutospacing="1" w:line="240" w:lineRule="auto"/>
        <w:ind w:left="720"/>
        <w:jc w:val="both"/>
        <w:outlineLvl w:val="1"/>
        <w:rPr>
          <w:rFonts w:ascii="Times New Roman" w:eastAsia="Times New Roman" w:hAnsi="Times New Roman" w:cs="Times New Roman"/>
          <w:b/>
          <w:bCs/>
          <w:sz w:val="36"/>
          <w:szCs w:val="36"/>
        </w:rPr>
      </w:pPr>
      <w:r w:rsidRPr="00F34A54">
        <w:rPr>
          <w:rFonts w:ascii="Times New Roman" w:eastAsia="Times New Roman" w:hAnsi="Times New Roman" w:cs="Times New Roman"/>
          <w:b/>
          <w:bCs/>
          <w:sz w:val="36"/>
          <w:szCs w:val="36"/>
        </w:rPr>
        <w:t>Introduction and Objective</w:t>
      </w:r>
    </w:p>
    <w:p w:rsidR="00F11BF2" w:rsidRPr="00F34A54" w:rsidRDefault="00F11BF2" w:rsidP="00F34A54">
      <w:pPr>
        <w:pStyle w:val="ListParagraph"/>
        <w:numPr>
          <w:ilvl w:val="1"/>
          <w:numId w:val="9"/>
        </w:num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F34A54">
        <w:rPr>
          <w:rFonts w:ascii="Times New Roman" w:eastAsia="Times New Roman" w:hAnsi="Times New Roman" w:cs="Times New Roman"/>
          <w:b/>
          <w:bCs/>
          <w:sz w:val="27"/>
          <w:szCs w:val="27"/>
        </w:rPr>
        <w:t>Objective of the Study</w:t>
      </w:r>
    </w:p>
    <w:p w:rsidR="00F11BF2" w:rsidRPr="00006FAC" w:rsidRDefault="00F11BF2" w:rsidP="00F34A54">
      <w:pPr>
        <w:spacing w:before="100" w:beforeAutospacing="1" w:after="100" w:afterAutospacing="1" w:line="240" w:lineRule="auto"/>
        <w:ind w:left="360"/>
        <w:jc w:val="both"/>
        <w:rPr>
          <w:rFonts w:ascii="Times New Roman" w:eastAsia="Times New Roman" w:hAnsi="Times New Roman" w:cs="Times New Roman"/>
          <w:sz w:val="24"/>
          <w:szCs w:val="24"/>
        </w:rPr>
      </w:pPr>
      <w:r w:rsidRPr="00006FAC">
        <w:rPr>
          <w:rFonts w:ascii="Times New Roman" w:eastAsia="Times New Roman" w:hAnsi="Times New Roman" w:cs="Times New Roman"/>
          <w:sz w:val="24"/>
          <w:szCs w:val="24"/>
        </w:rPr>
        <w:t>The primary objective of Week 3 is to develop a predictive modeling framework to identify student drop-offs, commonly referred to as churn, using historical signup data, demographic attributes, and engagement-related features. By identifying learners who are unlikely to start the program at an early stage, Excelerate can implement timely and targeted interventions aimed at improving learner retention and overall program completion rates.</w:t>
      </w:r>
    </w:p>
    <w:p w:rsidR="00F11BF2" w:rsidRPr="00F34A54" w:rsidRDefault="00F11BF2" w:rsidP="00F34A54">
      <w:pPr>
        <w:pStyle w:val="ListParagraph"/>
        <w:numPr>
          <w:ilvl w:val="1"/>
          <w:numId w:val="9"/>
        </w:num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F34A54">
        <w:rPr>
          <w:rFonts w:ascii="Times New Roman" w:eastAsia="Times New Roman" w:hAnsi="Times New Roman" w:cs="Times New Roman"/>
          <w:b/>
          <w:bCs/>
          <w:sz w:val="27"/>
          <w:szCs w:val="27"/>
        </w:rPr>
        <w:t>Problem Definition</w:t>
      </w:r>
    </w:p>
    <w:p w:rsidR="00F11BF2" w:rsidRPr="00006FAC" w:rsidRDefault="00F11BF2" w:rsidP="00F34A54">
      <w:pPr>
        <w:spacing w:before="100" w:beforeAutospacing="1" w:after="100" w:afterAutospacing="1" w:line="240" w:lineRule="auto"/>
        <w:ind w:left="360"/>
        <w:jc w:val="both"/>
        <w:rPr>
          <w:rFonts w:ascii="Times New Roman" w:eastAsia="Times New Roman" w:hAnsi="Times New Roman" w:cs="Times New Roman"/>
          <w:sz w:val="24"/>
          <w:szCs w:val="24"/>
        </w:rPr>
      </w:pPr>
      <w:r w:rsidRPr="00006FAC">
        <w:rPr>
          <w:rFonts w:ascii="Times New Roman" w:eastAsia="Times New Roman" w:hAnsi="Times New Roman" w:cs="Times New Roman"/>
          <w:sz w:val="24"/>
          <w:szCs w:val="24"/>
        </w:rPr>
        <w:t>This study frames student churn as a supervised machine learning problem, specifically a binary classification task. The goal is to predict whether a learner will initiate participation in an assigned opportunity.</w:t>
      </w:r>
    </w:p>
    <w:p w:rsidR="00F11BF2" w:rsidRPr="00006FAC" w:rsidRDefault="00F11BF2" w:rsidP="00F34A54">
      <w:pPr>
        <w:numPr>
          <w:ilvl w:val="0"/>
          <w:numId w:val="3"/>
        </w:numPr>
        <w:tabs>
          <w:tab w:val="clear" w:pos="720"/>
          <w:tab w:val="num" w:pos="1800"/>
        </w:tabs>
        <w:spacing w:before="100" w:beforeAutospacing="1" w:after="100" w:afterAutospacing="1" w:line="240" w:lineRule="auto"/>
        <w:ind w:left="1080"/>
        <w:jc w:val="both"/>
        <w:rPr>
          <w:rFonts w:ascii="Times New Roman" w:eastAsia="Times New Roman" w:hAnsi="Times New Roman" w:cs="Times New Roman"/>
          <w:sz w:val="24"/>
          <w:szCs w:val="24"/>
        </w:rPr>
      </w:pPr>
      <w:r w:rsidRPr="00006FAC">
        <w:rPr>
          <w:rFonts w:ascii="Times New Roman" w:eastAsia="Times New Roman" w:hAnsi="Times New Roman" w:cs="Times New Roman"/>
          <w:b/>
          <w:bCs/>
          <w:sz w:val="24"/>
          <w:szCs w:val="24"/>
        </w:rPr>
        <w:t>Target Variable:</w:t>
      </w:r>
      <w:r w:rsidRPr="00006FAC">
        <w:rPr>
          <w:rFonts w:ascii="Times New Roman" w:eastAsia="Times New Roman" w:hAnsi="Times New Roman" w:cs="Times New Roman"/>
          <w:sz w:val="24"/>
          <w:szCs w:val="24"/>
        </w:rPr>
        <w:t xml:space="preserve"> </w:t>
      </w:r>
      <w:r w:rsidRPr="00006FAC">
        <w:rPr>
          <w:rFonts w:ascii="Courier New" w:eastAsia="Times New Roman" w:hAnsi="Courier New" w:cs="Courier New"/>
          <w:sz w:val="20"/>
          <w:szCs w:val="20"/>
        </w:rPr>
        <w:t>is_started</w:t>
      </w:r>
    </w:p>
    <w:p w:rsidR="00F11BF2" w:rsidRPr="00006FAC" w:rsidRDefault="00F11BF2" w:rsidP="00F34A54">
      <w:pPr>
        <w:numPr>
          <w:ilvl w:val="0"/>
          <w:numId w:val="3"/>
        </w:numPr>
        <w:tabs>
          <w:tab w:val="clear" w:pos="720"/>
          <w:tab w:val="num" w:pos="1440"/>
        </w:tabs>
        <w:spacing w:before="100" w:beforeAutospacing="1" w:after="100" w:afterAutospacing="1" w:line="240" w:lineRule="auto"/>
        <w:ind w:left="1080"/>
        <w:jc w:val="both"/>
        <w:rPr>
          <w:rFonts w:ascii="Times New Roman" w:eastAsia="Times New Roman" w:hAnsi="Times New Roman" w:cs="Times New Roman"/>
          <w:sz w:val="24"/>
          <w:szCs w:val="24"/>
        </w:rPr>
      </w:pPr>
      <w:r w:rsidRPr="00006FAC">
        <w:rPr>
          <w:rFonts w:ascii="Times New Roman" w:eastAsia="Times New Roman" w:hAnsi="Times New Roman" w:cs="Times New Roman"/>
          <w:b/>
          <w:bCs/>
          <w:sz w:val="24"/>
          <w:szCs w:val="24"/>
        </w:rPr>
        <w:t>Problem Type:</w:t>
      </w:r>
      <w:r w:rsidRPr="00006FAC">
        <w:rPr>
          <w:rFonts w:ascii="Times New Roman" w:eastAsia="Times New Roman" w:hAnsi="Times New Roman" w:cs="Times New Roman"/>
          <w:sz w:val="24"/>
          <w:szCs w:val="24"/>
        </w:rPr>
        <w:t xml:space="preserve"> Supervised Binary Classification</w:t>
      </w:r>
    </w:p>
    <w:p w:rsidR="00F11BF2" w:rsidRPr="00006FAC" w:rsidRDefault="00F11BF2" w:rsidP="00F34A54">
      <w:pPr>
        <w:spacing w:before="100" w:beforeAutospacing="1" w:after="100" w:afterAutospacing="1" w:line="240" w:lineRule="auto"/>
        <w:ind w:left="360"/>
        <w:jc w:val="both"/>
        <w:rPr>
          <w:rFonts w:ascii="Times New Roman" w:eastAsia="Times New Roman" w:hAnsi="Times New Roman" w:cs="Times New Roman"/>
          <w:sz w:val="24"/>
          <w:szCs w:val="24"/>
        </w:rPr>
      </w:pPr>
      <w:r w:rsidRPr="00006FAC">
        <w:rPr>
          <w:rFonts w:ascii="Times New Roman" w:eastAsia="Times New Roman" w:hAnsi="Times New Roman" w:cs="Times New Roman"/>
          <w:sz w:val="24"/>
          <w:szCs w:val="24"/>
        </w:rPr>
        <w:t>From a business perspective, the target variable has a direct operational interpretation:</w:t>
      </w:r>
    </w:p>
    <w:p w:rsidR="00F11BF2" w:rsidRPr="00006FAC" w:rsidRDefault="00F11BF2" w:rsidP="00F34A54">
      <w:pPr>
        <w:numPr>
          <w:ilvl w:val="0"/>
          <w:numId w:val="4"/>
        </w:numPr>
        <w:tabs>
          <w:tab w:val="clear" w:pos="720"/>
          <w:tab w:val="num" w:pos="1440"/>
        </w:tabs>
        <w:spacing w:before="100" w:beforeAutospacing="1" w:after="100" w:afterAutospacing="1" w:line="240" w:lineRule="auto"/>
        <w:ind w:left="1080"/>
        <w:jc w:val="both"/>
        <w:rPr>
          <w:rFonts w:ascii="Times New Roman" w:eastAsia="Times New Roman" w:hAnsi="Times New Roman" w:cs="Times New Roman"/>
          <w:sz w:val="24"/>
          <w:szCs w:val="24"/>
        </w:rPr>
      </w:pPr>
      <w:r w:rsidRPr="00006FAC">
        <w:rPr>
          <w:rFonts w:ascii="Times New Roman" w:eastAsia="Times New Roman" w:hAnsi="Times New Roman" w:cs="Times New Roman"/>
          <w:sz w:val="24"/>
          <w:szCs w:val="24"/>
        </w:rPr>
        <w:t xml:space="preserve">A value of </w:t>
      </w:r>
      <w:r w:rsidRPr="00006FAC">
        <w:rPr>
          <w:rFonts w:ascii="Times New Roman" w:eastAsia="Times New Roman" w:hAnsi="Times New Roman" w:cs="Times New Roman"/>
          <w:b/>
          <w:bCs/>
          <w:sz w:val="24"/>
          <w:szCs w:val="24"/>
        </w:rPr>
        <w:t>1</w:t>
      </w:r>
      <w:r w:rsidRPr="00006FAC">
        <w:rPr>
          <w:rFonts w:ascii="Times New Roman" w:eastAsia="Times New Roman" w:hAnsi="Times New Roman" w:cs="Times New Roman"/>
          <w:sz w:val="24"/>
          <w:szCs w:val="24"/>
        </w:rPr>
        <w:t xml:space="preserve"> indicates that the learner started the program and is considered retained.</w:t>
      </w:r>
    </w:p>
    <w:p w:rsidR="00F11BF2" w:rsidRPr="00006FAC" w:rsidRDefault="00F11BF2" w:rsidP="00F34A54">
      <w:pPr>
        <w:numPr>
          <w:ilvl w:val="0"/>
          <w:numId w:val="4"/>
        </w:numPr>
        <w:tabs>
          <w:tab w:val="clear" w:pos="720"/>
          <w:tab w:val="num" w:pos="1800"/>
        </w:tabs>
        <w:spacing w:before="100" w:beforeAutospacing="1" w:after="100" w:afterAutospacing="1" w:line="240" w:lineRule="auto"/>
        <w:ind w:left="1080"/>
        <w:jc w:val="both"/>
        <w:rPr>
          <w:rFonts w:ascii="Times New Roman" w:eastAsia="Times New Roman" w:hAnsi="Times New Roman" w:cs="Times New Roman"/>
          <w:sz w:val="24"/>
          <w:szCs w:val="24"/>
        </w:rPr>
      </w:pPr>
      <w:r w:rsidRPr="00006FAC">
        <w:rPr>
          <w:rFonts w:ascii="Times New Roman" w:eastAsia="Times New Roman" w:hAnsi="Times New Roman" w:cs="Times New Roman"/>
          <w:sz w:val="24"/>
          <w:szCs w:val="24"/>
        </w:rPr>
        <w:t xml:space="preserve">A value of </w:t>
      </w:r>
      <w:r w:rsidRPr="00006FAC">
        <w:rPr>
          <w:rFonts w:ascii="Times New Roman" w:eastAsia="Times New Roman" w:hAnsi="Times New Roman" w:cs="Times New Roman"/>
          <w:b/>
          <w:bCs/>
          <w:sz w:val="24"/>
          <w:szCs w:val="24"/>
        </w:rPr>
        <w:t>0</w:t>
      </w:r>
      <w:r w:rsidRPr="00006FAC">
        <w:rPr>
          <w:rFonts w:ascii="Times New Roman" w:eastAsia="Times New Roman" w:hAnsi="Times New Roman" w:cs="Times New Roman"/>
          <w:sz w:val="24"/>
          <w:szCs w:val="24"/>
        </w:rPr>
        <w:t xml:space="preserve"> represents a learner who did not start and is therefore classified as being at risk of churn.</w:t>
      </w:r>
    </w:p>
    <w:p w:rsidR="00F11BF2" w:rsidRPr="00F34A54" w:rsidRDefault="00F11BF2" w:rsidP="00F34A54">
      <w:pPr>
        <w:pStyle w:val="ListParagraph"/>
        <w:numPr>
          <w:ilvl w:val="1"/>
          <w:numId w:val="9"/>
        </w:num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F34A54">
        <w:rPr>
          <w:rFonts w:ascii="Times New Roman" w:eastAsia="Times New Roman" w:hAnsi="Times New Roman" w:cs="Times New Roman"/>
          <w:b/>
          <w:bCs/>
          <w:sz w:val="27"/>
          <w:szCs w:val="27"/>
        </w:rPr>
        <w:t>Importance of Student Retention</w:t>
      </w:r>
    </w:p>
    <w:p w:rsidR="00F11BF2" w:rsidRPr="00006FAC" w:rsidRDefault="00F11BF2" w:rsidP="00F34A54">
      <w:pPr>
        <w:spacing w:before="100" w:beforeAutospacing="1" w:after="100" w:afterAutospacing="1" w:line="240" w:lineRule="auto"/>
        <w:ind w:left="360"/>
        <w:jc w:val="both"/>
        <w:rPr>
          <w:rFonts w:ascii="Times New Roman" w:eastAsia="Times New Roman" w:hAnsi="Times New Roman" w:cs="Times New Roman"/>
          <w:sz w:val="24"/>
          <w:szCs w:val="24"/>
        </w:rPr>
      </w:pPr>
      <w:r w:rsidRPr="00006FAC">
        <w:rPr>
          <w:rFonts w:ascii="Times New Roman" w:eastAsia="Times New Roman" w:hAnsi="Times New Roman" w:cs="Times New Roman"/>
          <w:sz w:val="24"/>
          <w:szCs w:val="24"/>
        </w:rPr>
        <w:t>Student retention is a critical success factor for learning platforms such as Excelerate. Improving retention leads to:</w:t>
      </w:r>
    </w:p>
    <w:p w:rsidR="00F11BF2" w:rsidRPr="00006FAC" w:rsidRDefault="00F11BF2" w:rsidP="00F34A54">
      <w:pPr>
        <w:numPr>
          <w:ilvl w:val="0"/>
          <w:numId w:val="5"/>
        </w:numPr>
        <w:tabs>
          <w:tab w:val="clear" w:pos="720"/>
          <w:tab w:val="num" w:pos="1440"/>
        </w:tabs>
        <w:spacing w:before="100" w:beforeAutospacing="1" w:after="100" w:afterAutospacing="1" w:line="240" w:lineRule="auto"/>
        <w:ind w:left="1080"/>
        <w:jc w:val="both"/>
        <w:rPr>
          <w:rFonts w:ascii="Times New Roman" w:eastAsia="Times New Roman" w:hAnsi="Times New Roman" w:cs="Times New Roman"/>
          <w:sz w:val="24"/>
          <w:szCs w:val="24"/>
        </w:rPr>
      </w:pPr>
      <w:r w:rsidRPr="00006FAC">
        <w:rPr>
          <w:rFonts w:ascii="Times New Roman" w:eastAsia="Times New Roman" w:hAnsi="Times New Roman" w:cs="Times New Roman"/>
          <w:sz w:val="24"/>
          <w:szCs w:val="24"/>
        </w:rPr>
        <w:t>Enhanced learner satisfaction and improved educational outcomes.</w:t>
      </w:r>
    </w:p>
    <w:p w:rsidR="00F11BF2" w:rsidRPr="00006FAC" w:rsidRDefault="00F11BF2" w:rsidP="00F34A54">
      <w:pPr>
        <w:numPr>
          <w:ilvl w:val="0"/>
          <w:numId w:val="5"/>
        </w:numPr>
        <w:spacing w:before="100" w:beforeAutospacing="1" w:after="100" w:afterAutospacing="1" w:line="240" w:lineRule="auto"/>
        <w:ind w:left="1080"/>
        <w:jc w:val="both"/>
        <w:rPr>
          <w:rFonts w:ascii="Times New Roman" w:eastAsia="Times New Roman" w:hAnsi="Times New Roman" w:cs="Times New Roman"/>
          <w:sz w:val="24"/>
          <w:szCs w:val="24"/>
        </w:rPr>
      </w:pPr>
      <w:r w:rsidRPr="00006FAC">
        <w:rPr>
          <w:rFonts w:ascii="Times New Roman" w:eastAsia="Times New Roman" w:hAnsi="Times New Roman" w:cs="Times New Roman"/>
          <w:sz w:val="24"/>
          <w:szCs w:val="24"/>
        </w:rPr>
        <w:t>More efficient use of operational and instructional resources.</w:t>
      </w:r>
    </w:p>
    <w:p w:rsidR="00F11BF2" w:rsidRPr="00006FAC" w:rsidRDefault="00F11BF2" w:rsidP="00F34A54">
      <w:pPr>
        <w:numPr>
          <w:ilvl w:val="0"/>
          <w:numId w:val="5"/>
        </w:numPr>
        <w:spacing w:before="100" w:beforeAutospacing="1" w:after="100" w:afterAutospacing="1" w:line="240" w:lineRule="auto"/>
        <w:ind w:left="1080"/>
        <w:jc w:val="both"/>
        <w:rPr>
          <w:rFonts w:ascii="Times New Roman" w:eastAsia="Times New Roman" w:hAnsi="Times New Roman" w:cs="Times New Roman"/>
          <w:sz w:val="24"/>
          <w:szCs w:val="24"/>
        </w:rPr>
      </w:pPr>
      <w:r w:rsidRPr="00006FAC">
        <w:rPr>
          <w:rFonts w:ascii="Times New Roman" w:eastAsia="Times New Roman" w:hAnsi="Times New Roman" w:cs="Times New Roman"/>
          <w:sz w:val="24"/>
          <w:szCs w:val="24"/>
        </w:rPr>
        <w:t>A stronger platform reputation and increased stakeholder trust.</w:t>
      </w:r>
    </w:p>
    <w:p w:rsidR="00F11BF2" w:rsidRPr="00006FAC" w:rsidRDefault="00F11BF2" w:rsidP="00F34A54">
      <w:pPr>
        <w:numPr>
          <w:ilvl w:val="0"/>
          <w:numId w:val="5"/>
        </w:numPr>
        <w:tabs>
          <w:tab w:val="clear" w:pos="720"/>
          <w:tab w:val="num" w:pos="1080"/>
        </w:tabs>
        <w:spacing w:before="100" w:beforeAutospacing="1" w:after="100" w:afterAutospacing="1" w:line="240" w:lineRule="auto"/>
        <w:ind w:left="1080"/>
        <w:jc w:val="both"/>
        <w:rPr>
          <w:rFonts w:ascii="Times New Roman" w:eastAsia="Times New Roman" w:hAnsi="Times New Roman" w:cs="Times New Roman"/>
          <w:sz w:val="24"/>
          <w:szCs w:val="24"/>
        </w:rPr>
      </w:pPr>
      <w:r w:rsidRPr="00006FAC">
        <w:rPr>
          <w:rFonts w:ascii="Times New Roman" w:eastAsia="Times New Roman" w:hAnsi="Times New Roman" w:cs="Times New Roman"/>
          <w:sz w:val="24"/>
          <w:szCs w:val="24"/>
        </w:rPr>
        <w:t>Reduced costs associated with re-engagement and recovery campaigns.</w:t>
      </w:r>
    </w:p>
    <w:p w:rsidR="00F11BF2" w:rsidRPr="00F34A54" w:rsidRDefault="00F11BF2" w:rsidP="00F34A54">
      <w:pPr>
        <w:pStyle w:val="ListParagraph"/>
        <w:numPr>
          <w:ilvl w:val="0"/>
          <w:numId w:val="9"/>
        </w:numPr>
        <w:spacing w:line="240" w:lineRule="auto"/>
        <w:jc w:val="both"/>
        <w:rPr>
          <w:rFonts w:ascii="Times New Roman" w:eastAsia="Times New Roman" w:hAnsi="Times New Roman" w:cs="Times New Roman"/>
          <w:sz w:val="24"/>
          <w:szCs w:val="24"/>
        </w:rPr>
      </w:pPr>
      <w:r w:rsidRPr="00F34A54">
        <w:rPr>
          <w:rFonts w:ascii="Times New Roman" w:eastAsia="Times New Roman" w:hAnsi="Times New Roman" w:cs="Times New Roman"/>
          <w:b/>
          <w:bCs/>
          <w:sz w:val="36"/>
          <w:szCs w:val="36"/>
        </w:rPr>
        <w:t>Methodology</w:t>
      </w:r>
    </w:p>
    <w:p w:rsidR="00F11BF2" w:rsidRPr="00F34A54" w:rsidRDefault="00F11BF2" w:rsidP="00F34A54">
      <w:pPr>
        <w:pStyle w:val="ListParagraph"/>
        <w:numPr>
          <w:ilvl w:val="1"/>
          <w:numId w:val="9"/>
        </w:num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F34A54">
        <w:rPr>
          <w:rFonts w:ascii="Times New Roman" w:eastAsia="Times New Roman" w:hAnsi="Times New Roman" w:cs="Times New Roman"/>
          <w:b/>
          <w:bCs/>
          <w:sz w:val="27"/>
          <w:szCs w:val="27"/>
        </w:rPr>
        <w:t>Data Cleaning and Preprocessing</w:t>
      </w:r>
    </w:p>
    <w:p w:rsidR="00F11BF2" w:rsidRPr="00006FAC" w:rsidRDefault="00F11BF2" w:rsidP="00F34A54">
      <w:pPr>
        <w:spacing w:before="100" w:beforeAutospacing="1" w:after="100" w:afterAutospacing="1" w:line="240" w:lineRule="auto"/>
        <w:ind w:left="360"/>
        <w:jc w:val="both"/>
        <w:rPr>
          <w:rFonts w:ascii="Times New Roman" w:eastAsia="Times New Roman" w:hAnsi="Times New Roman" w:cs="Times New Roman"/>
          <w:sz w:val="24"/>
          <w:szCs w:val="24"/>
        </w:rPr>
      </w:pPr>
      <w:r w:rsidRPr="00006FAC">
        <w:rPr>
          <w:rFonts w:ascii="Times New Roman" w:eastAsia="Times New Roman" w:hAnsi="Times New Roman" w:cs="Times New Roman"/>
          <w:sz w:val="24"/>
          <w:szCs w:val="24"/>
        </w:rPr>
        <w:t>Before model development, the dataset was carefully prepared to ensure data quality and consistency. Duplicate records were removed to prevent biased learning, and missing values were handled through suitable imputation techniques. Feature selection focused on variables with strong predictive relevance, including engagement indicators, onboarding completion status, signup timing, and selected demographic attributes.</w:t>
      </w:r>
    </w:p>
    <w:p w:rsidR="00F11BF2" w:rsidRPr="00006FAC" w:rsidRDefault="00F11BF2" w:rsidP="00F34A54">
      <w:pPr>
        <w:spacing w:before="100" w:beforeAutospacing="1" w:after="100" w:afterAutospacing="1" w:line="240" w:lineRule="auto"/>
        <w:ind w:left="360"/>
        <w:jc w:val="both"/>
        <w:rPr>
          <w:rFonts w:ascii="Times New Roman" w:eastAsia="Times New Roman" w:hAnsi="Times New Roman" w:cs="Times New Roman"/>
          <w:sz w:val="24"/>
          <w:szCs w:val="24"/>
        </w:rPr>
      </w:pPr>
      <w:r w:rsidRPr="00006FAC">
        <w:rPr>
          <w:rFonts w:ascii="Times New Roman" w:eastAsia="Times New Roman" w:hAnsi="Times New Roman" w:cs="Times New Roman"/>
          <w:sz w:val="24"/>
          <w:szCs w:val="24"/>
        </w:rPr>
        <w:lastRenderedPageBreak/>
        <w:t>To ensure unbiased evaluation, the dataset was divided into training and testing subsets using a 70%–30% split. Feature scaling was applied specifically for Logistic Regression to improve numerical stability, model convergence, and interpretability of coefficients.</w:t>
      </w:r>
    </w:p>
    <w:p w:rsidR="00F11BF2" w:rsidRPr="00F34A54" w:rsidRDefault="00F11BF2" w:rsidP="00F34A54">
      <w:pPr>
        <w:pStyle w:val="ListParagraph"/>
        <w:numPr>
          <w:ilvl w:val="1"/>
          <w:numId w:val="9"/>
        </w:num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F34A54">
        <w:rPr>
          <w:rFonts w:ascii="Times New Roman" w:eastAsia="Times New Roman" w:hAnsi="Times New Roman" w:cs="Times New Roman"/>
          <w:b/>
          <w:bCs/>
          <w:sz w:val="27"/>
          <w:szCs w:val="27"/>
        </w:rPr>
        <w:t>Predictive Models Implemented</w:t>
      </w:r>
    </w:p>
    <w:p w:rsidR="00F11BF2" w:rsidRPr="00006FAC" w:rsidRDefault="00F11BF2" w:rsidP="00F34A54">
      <w:pPr>
        <w:spacing w:before="100" w:beforeAutospacing="1" w:after="100" w:afterAutospacing="1" w:line="240" w:lineRule="auto"/>
        <w:ind w:left="360"/>
        <w:jc w:val="both"/>
        <w:rPr>
          <w:rFonts w:ascii="Times New Roman" w:eastAsia="Times New Roman" w:hAnsi="Times New Roman" w:cs="Times New Roman"/>
          <w:sz w:val="24"/>
          <w:szCs w:val="24"/>
        </w:rPr>
      </w:pPr>
      <w:r w:rsidRPr="00006FAC">
        <w:rPr>
          <w:rFonts w:ascii="Times New Roman" w:eastAsia="Times New Roman" w:hAnsi="Times New Roman" w:cs="Times New Roman"/>
          <w:sz w:val="24"/>
          <w:szCs w:val="24"/>
        </w:rPr>
        <w:t>Three supervised learning models were implemented to analyze and predict learner churn.</w:t>
      </w:r>
    </w:p>
    <w:p w:rsidR="00F11BF2" w:rsidRPr="00F34A54" w:rsidRDefault="00F11BF2" w:rsidP="00F34A54">
      <w:pPr>
        <w:pStyle w:val="ListParagraph"/>
        <w:numPr>
          <w:ilvl w:val="2"/>
          <w:numId w:val="9"/>
        </w:num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F34A54">
        <w:rPr>
          <w:rFonts w:ascii="Times New Roman" w:eastAsia="Times New Roman" w:hAnsi="Times New Roman" w:cs="Times New Roman"/>
          <w:b/>
          <w:bCs/>
          <w:sz w:val="24"/>
          <w:szCs w:val="24"/>
        </w:rPr>
        <w:t>Logistic Regression</w:t>
      </w:r>
    </w:p>
    <w:p w:rsidR="00F11BF2" w:rsidRPr="00006FAC" w:rsidRDefault="00F11BF2" w:rsidP="00F34A54">
      <w:pPr>
        <w:spacing w:before="100" w:beforeAutospacing="1" w:after="100" w:afterAutospacing="1" w:line="240" w:lineRule="auto"/>
        <w:ind w:left="720"/>
        <w:jc w:val="both"/>
        <w:rPr>
          <w:rFonts w:ascii="Times New Roman" w:eastAsia="Times New Roman" w:hAnsi="Times New Roman" w:cs="Times New Roman"/>
          <w:sz w:val="24"/>
          <w:szCs w:val="24"/>
        </w:rPr>
      </w:pPr>
      <w:r w:rsidRPr="00006FAC">
        <w:rPr>
          <w:rFonts w:ascii="Times New Roman" w:eastAsia="Times New Roman" w:hAnsi="Times New Roman" w:cs="Times New Roman"/>
          <w:sz w:val="24"/>
          <w:szCs w:val="24"/>
        </w:rPr>
        <w:t>Logistic Regression was used as a baseline model due to its simplicity and interpretability. The model estimates the probability of a learner starting the program based on a linear combination of input features. Its coefficients provide direct insight into whether specific variables increase or decrease the likelihood of retention.</w:t>
      </w:r>
    </w:p>
    <w:p w:rsidR="00F11BF2" w:rsidRPr="00F34A54" w:rsidRDefault="00F11BF2" w:rsidP="00F34A54">
      <w:pPr>
        <w:pStyle w:val="ListParagraph"/>
        <w:numPr>
          <w:ilvl w:val="2"/>
          <w:numId w:val="9"/>
        </w:num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F34A54">
        <w:rPr>
          <w:rFonts w:ascii="Times New Roman" w:eastAsia="Times New Roman" w:hAnsi="Times New Roman" w:cs="Times New Roman"/>
          <w:b/>
          <w:bCs/>
          <w:sz w:val="24"/>
          <w:szCs w:val="24"/>
        </w:rPr>
        <w:t>Decision Tree</w:t>
      </w:r>
    </w:p>
    <w:p w:rsidR="00F11BF2" w:rsidRPr="00006FAC" w:rsidRDefault="00F11BF2" w:rsidP="00F34A54">
      <w:pPr>
        <w:spacing w:before="100" w:beforeAutospacing="1" w:after="100" w:afterAutospacing="1" w:line="240" w:lineRule="auto"/>
        <w:ind w:left="720"/>
        <w:jc w:val="both"/>
        <w:rPr>
          <w:rFonts w:ascii="Times New Roman" w:eastAsia="Times New Roman" w:hAnsi="Times New Roman" w:cs="Times New Roman"/>
          <w:sz w:val="24"/>
          <w:szCs w:val="24"/>
        </w:rPr>
      </w:pPr>
      <w:r w:rsidRPr="00006FAC">
        <w:rPr>
          <w:rFonts w:ascii="Times New Roman" w:eastAsia="Times New Roman" w:hAnsi="Times New Roman" w:cs="Times New Roman"/>
          <w:sz w:val="24"/>
          <w:szCs w:val="24"/>
        </w:rPr>
        <w:t>The Decision Tree model was employed to capture non-linear relationships between learner attributes and churn behavior. By recursively splitting the dataset into homogeneous groups, the model identifies decision rules that explain why certain learners are more likely to drop out. Its tree-based structure allows for intuitive interpretation of churn pathways.</w:t>
      </w:r>
    </w:p>
    <w:p w:rsidR="00F11BF2" w:rsidRPr="00F34A54" w:rsidRDefault="00F11BF2" w:rsidP="00F34A54">
      <w:pPr>
        <w:pStyle w:val="ListParagraph"/>
        <w:numPr>
          <w:ilvl w:val="2"/>
          <w:numId w:val="9"/>
        </w:num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F34A54">
        <w:rPr>
          <w:rFonts w:ascii="Times New Roman" w:eastAsia="Times New Roman" w:hAnsi="Times New Roman" w:cs="Times New Roman"/>
          <w:b/>
          <w:bCs/>
          <w:sz w:val="24"/>
          <w:szCs w:val="24"/>
        </w:rPr>
        <w:t>Random Forest</w:t>
      </w:r>
    </w:p>
    <w:p w:rsidR="00F11BF2" w:rsidRPr="00006FAC" w:rsidRDefault="00F11BF2" w:rsidP="00F34A54">
      <w:pPr>
        <w:spacing w:before="100" w:beforeAutospacing="1" w:after="100" w:afterAutospacing="1" w:line="240" w:lineRule="auto"/>
        <w:ind w:left="720"/>
        <w:jc w:val="both"/>
        <w:rPr>
          <w:rFonts w:ascii="Times New Roman" w:eastAsia="Times New Roman" w:hAnsi="Times New Roman" w:cs="Times New Roman"/>
          <w:sz w:val="24"/>
          <w:szCs w:val="24"/>
        </w:rPr>
      </w:pPr>
      <w:r w:rsidRPr="00006FAC">
        <w:rPr>
          <w:rFonts w:ascii="Times New Roman" w:eastAsia="Times New Roman" w:hAnsi="Times New Roman" w:cs="Times New Roman"/>
          <w:sz w:val="24"/>
          <w:szCs w:val="24"/>
        </w:rPr>
        <w:t xml:space="preserve">Random Forest, an ensemble learning technique, was implemented to enhance predictive performance and robustness. By combining multiple Decision Trees, the model reduces </w:t>
      </w:r>
      <w:r w:rsidR="0079294E" w:rsidRPr="00006FAC">
        <w:rPr>
          <w:rFonts w:ascii="Times New Roman" w:eastAsia="Times New Roman" w:hAnsi="Times New Roman" w:cs="Times New Roman"/>
          <w:sz w:val="24"/>
          <w:szCs w:val="24"/>
        </w:rPr>
        <w:t>over fitting</w:t>
      </w:r>
      <w:r w:rsidRPr="00006FAC">
        <w:rPr>
          <w:rFonts w:ascii="Times New Roman" w:eastAsia="Times New Roman" w:hAnsi="Times New Roman" w:cs="Times New Roman"/>
          <w:sz w:val="24"/>
          <w:szCs w:val="24"/>
        </w:rPr>
        <w:t xml:space="preserve"> and improves generalization. Additionally, Random Forest provides feature importance scores, enabling identification of the most influential drivers of churn.</w:t>
      </w:r>
    </w:p>
    <w:p w:rsidR="00F11BF2" w:rsidRPr="00F34A54" w:rsidRDefault="00F11BF2" w:rsidP="00F34A54">
      <w:pPr>
        <w:pStyle w:val="ListParagraph"/>
        <w:numPr>
          <w:ilvl w:val="1"/>
          <w:numId w:val="9"/>
        </w:num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F34A54">
        <w:rPr>
          <w:rFonts w:ascii="Times New Roman" w:eastAsia="Times New Roman" w:hAnsi="Times New Roman" w:cs="Times New Roman"/>
          <w:b/>
          <w:bCs/>
          <w:sz w:val="27"/>
          <w:szCs w:val="27"/>
        </w:rPr>
        <w:t>Evaluation Metrics</w:t>
      </w:r>
    </w:p>
    <w:p w:rsidR="00F11BF2" w:rsidRPr="00006FAC" w:rsidRDefault="00F11BF2" w:rsidP="00F34A54">
      <w:pPr>
        <w:spacing w:before="100" w:beforeAutospacing="1" w:after="100" w:afterAutospacing="1" w:line="240" w:lineRule="auto"/>
        <w:ind w:left="360"/>
        <w:jc w:val="both"/>
        <w:rPr>
          <w:rFonts w:ascii="Times New Roman" w:eastAsia="Times New Roman" w:hAnsi="Times New Roman" w:cs="Times New Roman"/>
          <w:sz w:val="24"/>
          <w:szCs w:val="24"/>
        </w:rPr>
      </w:pPr>
      <w:r w:rsidRPr="00006FAC">
        <w:rPr>
          <w:rFonts w:ascii="Times New Roman" w:eastAsia="Times New Roman" w:hAnsi="Times New Roman" w:cs="Times New Roman"/>
          <w:sz w:val="24"/>
          <w:szCs w:val="24"/>
        </w:rPr>
        <w:t>Model performance was assessed using multiple evaluation metrics to ensure a balanced and reliable comparison:</w:t>
      </w:r>
    </w:p>
    <w:p w:rsidR="00F11BF2" w:rsidRPr="00006FAC" w:rsidRDefault="00F11BF2" w:rsidP="00F34A54">
      <w:pPr>
        <w:numPr>
          <w:ilvl w:val="0"/>
          <w:numId w:val="6"/>
        </w:numPr>
        <w:tabs>
          <w:tab w:val="clear" w:pos="720"/>
          <w:tab w:val="num" w:pos="1080"/>
        </w:tabs>
        <w:spacing w:before="100" w:beforeAutospacing="1" w:after="100" w:afterAutospacing="1" w:line="240" w:lineRule="auto"/>
        <w:ind w:left="1080"/>
        <w:jc w:val="both"/>
        <w:rPr>
          <w:rFonts w:ascii="Times New Roman" w:eastAsia="Times New Roman" w:hAnsi="Times New Roman" w:cs="Times New Roman"/>
          <w:sz w:val="24"/>
          <w:szCs w:val="24"/>
        </w:rPr>
      </w:pPr>
      <w:r w:rsidRPr="00006FAC">
        <w:rPr>
          <w:rFonts w:ascii="Times New Roman" w:eastAsia="Times New Roman" w:hAnsi="Times New Roman" w:cs="Times New Roman"/>
          <w:b/>
          <w:bCs/>
          <w:sz w:val="24"/>
          <w:szCs w:val="24"/>
        </w:rPr>
        <w:t>Accuracy</w:t>
      </w:r>
      <w:r w:rsidRPr="00006FAC">
        <w:rPr>
          <w:rFonts w:ascii="Times New Roman" w:eastAsia="Times New Roman" w:hAnsi="Times New Roman" w:cs="Times New Roman"/>
          <w:sz w:val="24"/>
          <w:szCs w:val="24"/>
        </w:rPr>
        <w:t xml:space="preserve"> measures the overall correctness of predictions.</w:t>
      </w:r>
    </w:p>
    <w:p w:rsidR="00F11BF2" w:rsidRPr="00006FAC" w:rsidRDefault="00F11BF2" w:rsidP="00F34A54">
      <w:pPr>
        <w:numPr>
          <w:ilvl w:val="0"/>
          <w:numId w:val="6"/>
        </w:numPr>
        <w:spacing w:before="100" w:beforeAutospacing="1" w:after="100" w:afterAutospacing="1" w:line="240" w:lineRule="auto"/>
        <w:ind w:left="1080"/>
        <w:jc w:val="both"/>
        <w:rPr>
          <w:rFonts w:ascii="Times New Roman" w:eastAsia="Times New Roman" w:hAnsi="Times New Roman" w:cs="Times New Roman"/>
          <w:sz w:val="24"/>
          <w:szCs w:val="24"/>
        </w:rPr>
      </w:pPr>
      <w:r w:rsidRPr="00006FAC">
        <w:rPr>
          <w:rFonts w:ascii="Times New Roman" w:eastAsia="Times New Roman" w:hAnsi="Times New Roman" w:cs="Times New Roman"/>
          <w:b/>
          <w:bCs/>
          <w:sz w:val="24"/>
          <w:szCs w:val="24"/>
        </w:rPr>
        <w:t>Precision</w:t>
      </w:r>
      <w:r w:rsidRPr="00006FAC">
        <w:rPr>
          <w:rFonts w:ascii="Times New Roman" w:eastAsia="Times New Roman" w:hAnsi="Times New Roman" w:cs="Times New Roman"/>
          <w:sz w:val="24"/>
          <w:szCs w:val="24"/>
        </w:rPr>
        <w:t xml:space="preserve"> evaluates how accurately the model identifies churn cases.</w:t>
      </w:r>
    </w:p>
    <w:p w:rsidR="00F11BF2" w:rsidRPr="00006FAC" w:rsidRDefault="00F11BF2" w:rsidP="00F34A54">
      <w:pPr>
        <w:numPr>
          <w:ilvl w:val="0"/>
          <w:numId w:val="6"/>
        </w:numPr>
        <w:spacing w:before="100" w:beforeAutospacing="1" w:after="100" w:afterAutospacing="1" w:line="240" w:lineRule="auto"/>
        <w:ind w:left="1080"/>
        <w:jc w:val="both"/>
        <w:rPr>
          <w:rFonts w:ascii="Times New Roman" w:eastAsia="Times New Roman" w:hAnsi="Times New Roman" w:cs="Times New Roman"/>
          <w:sz w:val="24"/>
          <w:szCs w:val="24"/>
        </w:rPr>
      </w:pPr>
      <w:r w:rsidRPr="00006FAC">
        <w:rPr>
          <w:rFonts w:ascii="Times New Roman" w:eastAsia="Times New Roman" w:hAnsi="Times New Roman" w:cs="Times New Roman"/>
          <w:b/>
          <w:bCs/>
          <w:sz w:val="24"/>
          <w:szCs w:val="24"/>
        </w:rPr>
        <w:t>Recall</w:t>
      </w:r>
      <w:r w:rsidRPr="00006FAC">
        <w:rPr>
          <w:rFonts w:ascii="Times New Roman" w:eastAsia="Times New Roman" w:hAnsi="Times New Roman" w:cs="Times New Roman"/>
          <w:sz w:val="24"/>
          <w:szCs w:val="24"/>
        </w:rPr>
        <w:t xml:space="preserve"> assesses the model’s ability to capture all actual churn cases.</w:t>
      </w:r>
    </w:p>
    <w:p w:rsidR="00F11BF2" w:rsidRDefault="00F11BF2" w:rsidP="0079294E">
      <w:pPr>
        <w:numPr>
          <w:ilvl w:val="0"/>
          <w:numId w:val="6"/>
        </w:numPr>
        <w:spacing w:before="100" w:beforeAutospacing="1" w:after="100" w:afterAutospacing="1" w:line="240" w:lineRule="auto"/>
        <w:ind w:left="1080"/>
        <w:jc w:val="both"/>
        <w:rPr>
          <w:rFonts w:ascii="Times New Roman" w:eastAsia="Times New Roman" w:hAnsi="Times New Roman" w:cs="Times New Roman"/>
          <w:sz w:val="24"/>
          <w:szCs w:val="24"/>
        </w:rPr>
      </w:pPr>
      <w:r w:rsidRPr="00006FAC">
        <w:rPr>
          <w:rFonts w:ascii="Times New Roman" w:eastAsia="Times New Roman" w:hAnsi="Times New Roman" w:cs="Times New Roman"/>
          <w:b/>
          <w:bCs/>
          <w:sz w:val="24"/>
          <w:szCs w:val="24"/>
        </w:rPr>
        <w:t>F1 Score</w:t>
      </w:r>
      <w:r w:rsidRPr="00006FAC">
        <w:rPr>
          <w:rFonts w:ascii="Times New Roman" w:eastAsia="Times New Roman" w:hAnsi="Times New Roman" w:cs="Times New Roman"/>
          <w:sz w:val="24"/>
          <w:szCs w:val="24"/>
        </w:rPr>
        <w:t xml:space="preserve"> provides a balanced measure of precision and recall, particularly useful in churn prediction contexts.</w:t>
      </w:r>
    </w:p>
    <w:p w:rsidR="00F34A54" w:rsidRDefault="00F34A54" w:rsidP="00F34A54">
      <w:pPr>
        <w:spacing w:before="100" w:beforeAutospacing="1" w:after="100" w:afterAutospacing="1" w:line="240" w:lineRule="auto"/>
        <w:jc w:val="both"/>
        <w:rPr>
          <w:rFonts w:ascii="Times New Roman" w:eastAsia="Times New Roman" w:hAnsi="Times New Roman" w:cs="Times New Roman"/>
          <w:sz w:val="24"/>
          <w:szCs w:val="24"/>
        </w:rPr>
      </w:pPr>
    </w:p>
    <w:p w:rsidR="00F34A54" w:rsidRDefault="00F34A54" w:rsidP="00F34A54">
      <w:pPr>
        <w:spacing w:before="100" w:beforeAutospacing="1" w:after="100" w:afterAutospacing="1" w:line="240" w:lineRule="auto"/>
        <w:jc w:val="both"/>
        <w:rPr>
          <w:rFonts w:ascii="Times New Roman" w:eastAsia="Times New Roman" w:hAnsi="Times New Roman" w:cs="Times New Roman"/>
          <w:sz w:val="24"/>
          <w:szCs w:val="24"/>
        </w:rPr>
      </w:pPr>
    </w:p>
    <w:p w:rsidR="00F34A54" w:rsidRPr="00F34A54" w:rsidRDefault="00F34A54" w:rsidP="00F34A54">
      <w:pPr>
        <w:spacing w:before="100" w:beforeAutospacing="1" w:after="100" w:afterAutospacing="1" w:line="240" w:lineRule="auto"/>
        <w:jc w:val="both"/>
        <w:rPr>
          <w:rFonts w:ascii="Times New Roman" w:eastAsia="Times New Roman" w:hAnsi="Times New Roman" w:cs="Times New Roman"/>
          <w:sz w:val="24"/>
          <w:szCs w:val="24"/>
        </w:rPr>
      </w:pPr>
    </w:p>
    <w:p w:rsidR="00F11BF2" w:rsidRPr="00F34A54" w:rsidRDefault="00F11BF2" w:rsidP="00F34A54">
      <w:pPr>
        <w:pStyle w:val="ListParagraph"/>
        <w:numPr>
          <w:ilvl w:val="0"/>
          <w:numId w:val="9"/>
        </w:num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F34A54">
        <w:rPr>
          <w:rFonts w:ascii="Times New Roman" w:eastAsia="Times New Roman" w:hAnsi="Times New Roman" w:cs="Times New Roman"/>
          <w:b/>
          <w:bCs/>
          <w:sz w:val="36"/>
          <w:szCs w:val="36"/>
        </w:rPr>
        <w:lastRenderedPageBreak/>
        <w:t>Findings and Results</w:t>
      </w:r>
    </w:p>
    <w:p w:rsidR="00F11BF2" w:rsidRPr="00F34A54" w:rsidRDefault="00F11BF2" w:rsidP="00F34A54">
      <w:pPr>
        <w:pStyle w:val="ListParagraph"/>
        <w:numPr>
          <w:ilvl w:val="1"/>
          <w:numId w:val="9"/>
        </w:num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F34A54">
        <w:rPr>
          <w:rFonts w:ascii="Times New Roman" w:eastAsia="Times New Roman" w:hAnsi="Times New Roman" w:cs="Times New Roman"/>
          <w:b/>
          <w:bCs/>
          <w:sz w:val="27"/>
          <w:szCs w:val="27"/>
        </w:rPr>
        <w:t>Model Performance Comparison</w:t>
      </w:r>
    </w:p>
    <w:tbl>
      <w:tblPr>
        <w:tblStyle w:val="TableGrid"/>
        <w:tblW w:w="0" w:type="auto"/>
        <w:tblInd w:w="1455" w:type="dxa"/>
        <w:tblLook w:val="04A0" w:firstRow="1" w:lastRow="0" w:firstColumn="1" w:lastColumn="0" w:noHBand="0" w:noVBand="1"/>
      </w:tblPr>
      <w:tblGrid>
        <w:gridCol w:w="2130"/>
        <w:gridCol w:w="1189"/>
        <w:gridCol w:w="1163"/>
        <w:gridCol w:w="856"/>
        <w:gridCol w:w="1116"/>
      </w:tblGrid>
      <w:tr w:rsidR="00F11BF2" w:rsidRPr="00006FAC" w:rsidTr="00F11BF2">
        <w:tc>
          <w:tcPr>
            <w:tcW w:w="0" w:type="auto"/>
            <w:hideMark/>
          </w:tcPr>
          <w:p w:rsidR="00F11BF2" w:rsidRPr="00006FAC" w:rsidRDefault="00F11BF2" w:rsidP="0079294E">
            <w:pPr>
              <w:jc w:val="both"/>
              <w:rPr>
                <w:rFonts w:ascii="Times New Roman" w:eastAsia="Times New Roman" w:hAnsi="Times New Roman" w:cs="Times New Roman"/>
                <w:b/>
                <w:bCs/>
                <w:sz w:val="24"/>
                <w:szCs w:val="24"/>
              </w:rPr>
            </w:pPr>
            <w:r w:rsidRPr="00006FAC">
              <w:rPr>
                <w:rFonts w:ascii="Times New Roman" w:eastAsia="Times New Roman" w:hAnsi="Times New Roman" w:cs="Times New Roman"/>
                <w:b/>
                <w:bCs/>
                <w:sz w:val="24"/>
                <w:szCs w:val="24"/>
              </w:rPr>
              <w:t>Model</w:t>
            </w:r>
          </w:p>
        </w:tc>
        <w:tc>
          <w:tcPr>
            <w:tcW w:w="0" w:type="auto"/>
            <w:hideMark/>
          </w:tcPr>
          <w:p w:rsidR="00F11BF2" w:rsidRPr="00006FAC" w:rsidRDefault="00F11BF2" w:rsidP="0079294E">
            <w:pPr>
              <w:jc w:val="both"/>
              <w:rPr>
                <w:rFonts w:ascii="Times New Roman" w:eastAsia="Times New Roman" w:hAnsi="Times New Roman" w:cs="Times New Roman"/>
                <w:b/>
                <w:bCs/>
                <w:sz w:val="24"/>
                <w:szCs w:val="24"/>
              </w:rPr>
            </w:pPr>
            <w:r w:rsidRPr="00006FAC">
              <w:rPr>
                <w:rFonts w:ascii="Times New Roman" w:eastAsia="Times New Roman" w:hAnsi="Times New Roman" w:cs="Times New Roman"/>
                <w:b/>
                <w:bCs/>
                <w:sz w:val="24"/>
                <w:szCs w:val="24"/>
              </w:rPr>
              <w:t>Accuracy</w:t>
            </w:r>
          </w:p>
        </w:tc>
        <w:tc>
          <w:tcPr>
            <w:tcW w:w="0" w:type="auto"/>
            <w:hideMark/>
          </w:tcPr>
          <w:p w:rsidR="00F11BF2" w:rsidRPr="00006FAC" w:rsidRDefault="00F11BF2" w:rsidP="0079294E">
            <w:pPr>
              <w:jc w:val="both"/>
              <w:rPr>
                <w:rFonts w:ascii="Times New Roman" w:eastAsia="Times New Roman" w:hAnsi="Times New Roman" w:cs="Times New Roman"/>
                <w:b/>
                <w:bCs/>
                <w:sz w:val="24"/>
                <w:szCs w:val="24"/>
              </w:rPr>
            </w:pPr>
            <w:r w:rsidRPr="00006FAC">
              <w:rPr>
                <w:rFonts w:ascii="Times New Roman" w:eastAsia="Times New Roman" w:hAnsi="Times New Roman" w:cs="Times New Roman"/>
                <w:b/>
                <w:bCs/>
                <w:sz w:val="24"/>
                <w:szCs w:val="24"/>
              </w:rPr>
              <w:t>Precision</w:t>
            </w:r>
          </w:p>
        </w:tc>
        <w:tc>
          <w:tcPr>
            <w:tcW w:w="0" w:type="auto"/>
            <w:hideMark/>
          </w:tcPr>
          <w:p w:rsidR="00F11BF2" w:rsidRPr="00006FAC" w:rsidRDefault="00F11BF2" w:rsidP="0079294E">
            <w:pPr>
              <w:jc w:val="both"/>
              <w:rPr>
                <w:rFonts w:ascii="Times New Roman" w:eastAsia="Times New Roman" w:hAnsi="Times New Roman" w:cs="Times New Roman"/>
                <w:b/>
                <w:bCs/>
                <w:sz w:val="24"/>
                <w:szCs w:val="24"/>
              </w:rPr>
            </w:pPr>
            <w:r w:rsidRPr="00006FAC">
              <w:rPr>
                <w:rFonts w:ascii="Times New Roman" w:eastAsia="Times New Roman" w:hAnsi="Times New Roman" w:cs="Times New Roman"/>
                <w:b/>
                <w:bCs/>
                <w:sz w:val="24"/>
                <w:szCs w:val="24"/>
              </w:rPr>
              <w:t>Recall</w:t>
            </w:r>
          </w:p>
        </w:tc>
        <w:tc>
          <w:tcPr>
            <w:tcW w:w="0" w:type="auto"/>
            <w:hideMark/>
          </w:tcPr>
          <w:p w:rsidR="00F11BF2" w:rsidRPr="00006FAC" w:rsidRDefault="00F11BF2" w:rsidP="0079294E">
            <w:pPr>
              <w:jc w:val="both"/>
              <w:rPr>
                <w:rFonts w:ascii="Times New Roman" w:eastAsia="Times New Roman" w:hAnsi="Times New Roman" w:cs="Times New Roman"/>
                <w:b/>
                <w:bCs/>
                <w:sz w:val="24"/>
                <w:szCs w:val="24"/>
              </w:rPr>
            </w:pPr>
            <w:r w:rsidRPr="00006FAC">
              <w:rPr>
                <w:rFonts w:ascii="Times New Roman" w:eastAsia="Times New Roman" w:hAnsi="Times New Roman" w:cs="Times New Roman"/>
                <w:b/>
                <w:bCs/>
                <w:sz w:val="24"/>
                <w:szCs w:val="24"/>
              </w:rPr>
              <w:t>F1 Score</w:t>
            </w:r>
          </w:p>
        </w:tc>
      </w:tr>
      <w:tr w:rsidR="00F11BF2" w:rsidRPr="00006FAC" w:rsidTr="00F11BF2">
        <w:tc>
          <w:tcPr>
            <w:tcW w:w="0" w:type="auto"/>
            <w:hideMark/>
          </w:tcPr>
          <w:p w:rsidR="00F11BF2" w:rsidRPr="00006FAC" w:rsidRDefault="00F11BF2" w:rsidP="0079294E">
            <w:pPr>
              <w:jc w:val="both"/>
              <w:rPr>
                <w:rFonts w:ascii="Times New Roman" w:eastAsia="Times New Roman" w:hAnsi="Times New Roman" w:cs="Times New Roman"/>
                <w:sz w:val="24"/>
                <w:szCs w:val="24"/>
              </w:rPr>
            </w:pPr>
            <w:r w:rsidRPr="00006FAC">
              <w:rPr>
                <w:rFonts w:ascii="Times New Roman" w:eastAsia="Times New Roman" w:hAnsi="Times New Roman" w:cs="Times New Roman"/>
                <w:sz w:val="24"/>
                <w:szCs w:val="24"/>
              </w:rPr>
              <w:t>Logistic Regression</w:t>
            </w:r>
          </w:p>
        </w:tc>
        <w:tc>
          <w:tcPr>
            <w:tcW w:w="0" w:type="auto"/>
            <w:hideMark/>
          </w:tcPr>
          <w:p w:rsidR="00F11BF2" w:rsidRPr="00006FAC" w:rsidRDefault="00F11BF2" w:rsidP="0079294E">
            <w:pPr>
              <w:jc w:val="both"/>
              <w:rPr>
                <w:rFonts w:ascii="Times New Roman" w:eastAsia="Times New Roman" w:hAnsi="Times New Roman" w:cs="Times New Roman"/>
                <w:sz w:val="24"/>
                <w:szCs w:val="24"/>
              </w:rPr>
            </w:pPr>
            <w:r w:rsidRPr="00006FAC">
              <w:rPr>
                <w:rFonts w:ascii="Times New Roman" w:eastAsia="Times New Roman" w:hAnsi="Times New Roman" w:cs="Times New Roman"/>
                <w:sz w:val="24"/>
                <w:szCs w:val="24"/>
              </w:rPr>
              <w:t>0.9996</w:t>
            </w:r>
          </w:p>
        </w:tc>
        <w:tc>
          <w:tcPr>
            <w:tcW w:w="0" w:type="auto"/>
            <w:hideMark/>
          </w:tcPr>
          <w:p w:rsidR="00F11BF2" w:rsidRPr="00006FAC" w:rsidRDefault="00F11BF2" w:rsidP="0079294E">
            <w:pPr>
              <w:jc w:val="both"/>
              <w:rPr>
                <w:rFonts w:ascii="Times New Roman" w:eastAsia="Times New Roman" w:hAnsi="Times New Roman" w:cs="Times New Roman"/>
                <w:sz w:val="24"/>
                <w:szCs w:val="24"/>
              </w:rPr>
            </w:pPr>
            <w:r w:rsidRPr="00006FAC">
              <w:rPr>
                <w:rFonts w:ascii="Times New Roman" w:eastAsia="Times New Roman" w:hAnsi="Times New Roman" w:cs="Times New Roman"/>
                <w:sz w:val="24"/>
                <w:szCs w:val="24"/>
              </w:rPr>
              <w:t>0.9957</w:t>
            </w:r>
          </w:p>
        </w:tc>
        <w:tc>
          <w:tcPr>
            <w:tcW w:w="0" w:type="auto"/>
            <w:hideMark/>
          </w:tcPr>
          <w:p w:rsidR="00F11BF2" w:rsidRPr="00006FAC" w:rsidRDefault="00F11BF2" w:rsidP="0079294E">
            <w:pPr>
              <w:jc w:val="both"/>
              <w:rPr>
                <w:rFonts w:ascii="Times New Roman" w:eastAsia="Times New Roman" w:hAnsi="Times New Roman" w:cs="Times New Roman"/>
                <w:sz w:val="24"/>
                <w:szCs w:val="24"/>
              </w:rPr>
            </w:pPr>
            <w:r w:rsidRPr="00006FAC">
              <w:rPr>
                <w:rFonts w:ascii="Times New Roman" w:eastAsia="Times New Roman" w:hAnsi="Times New Roman" w:cs="Times New Roman"/>
                <w:sz w:val="24"/>
                <w:szCs w:val="24"/>
              </w:rPr>
              <w:t>1.00</w:t>
            </w:r>
          </w:p>
        </w:tc>
        <w:tc>
          <w:tcPr>
            <w:tcW w:w="0" w:type="auto"/>
            <w:hideMark/>
          </w:tcPr>
          <w:p w:rsidR="00F11BF2" w:rsidRPr="00006FAC" w:rsidRDefault="00F11BF2" w:rsidP="0079294E">
            <w:pPr>
              <w:jc w:val="both"/>
              <w:rPr>
                <w:rFonts w:ascii="Times New Roman" w:eastAsia="Times New Roman" w:hAnsi="Times New Roman" w:cs="Times New Roman"/>
                <w:sz w:val="24"/>
                <w:szCs w:val="24"/>
              </w:rPr>
            </w:pPr>
            <w:r w:rsidRPr="00006FAC">
              <w:rPr>
                <w:rFonts w:ascii="Times New Roman" w:eastAsia="Times New Roman" w:hAnsi="Times New Roman" w:cs="Times New Roman"/>
                <w:sz w:val="24"/>
                <w:szCs w:val="24"/>
              </w:rPr>
              <w:t>0.9978</w:t>
            </w:r>
          </w:p>
        </w:tc>
      </w:tr>
      <w:tr w:rsidR="00F11BF2" w:rsidRPr="00006FAC" w:rsidTr="00F11BF2">
        <w:tc>
          <w:tcPr>
            <w:tcW w:w="0" w:type="auto"/>
            <w:hideMark/>
          </w:tcPr>
          <w:p w:rsidR="00F11BF2" w:rsidRPr="00006FAC" w:rsidRDefault="00F11BF2" w:rsidP="0079294E">
            <w:pPr>
              <w:jc w:val="both"/>
              <w:rPr>
                <w:rFonts w:ascii="Times New Roman" w:eastAsia="Times New Roman" w:hAnsi="Times New Roman" w:cs="Times New Roman"/>
                <w:sz w:val="24"/>
                <w:szCs w:val="24"/>
              </w:rPr>
            </w:pPr>
            <w:r w:rsidRPr="00006FAC">
              <w:rPr>
                <w:rFonts w:ascii="Times New Roman" w:eastAsia="Times New Roman" w:hAnsi="Times New Roman" w:cs="Times New Roman"/>
                <w:sz w:val="24"/>
                <w:szCs w:val="24"/>
              </w:rPr>
              <w:t>Decision Tree</w:t>
            </w:r>
          </w:p>
        </w:tc>
        <w:tc>
          <w:tcPr>
            <w:tcW w:w="0" w:type="auto"/>
            <w:hideMark/>
          </w:tcPr>
          <w:p w:rsidR="00F11BF2" w:rsidRPr="00006FAC" w:rsidRDefault="00F11BF2" w:rsidP="0079294E">
            <w:pPr>
              <w:jc w:val="both"/>
              <w:rPr>
                <w:rFonts w:ascii="Times New Roman" w:eastAsia="Times New Roman" w:hAnsi="Times New Roman" w:cs="Times New Roman"/>
                <w:sz w:val="24"/>
                <w:szCs w:val="24"/>
              </w:rPr>
            </w:pPr>
            <w:r w:rsidRPr="00006FAC">
              <w:rPr>
                <w:rFonts w:ascii="Times New Roman" w:eastAsia="Times New Roman" w:hAnsi="Times New Roman" w:cs="Times New Roman"/>
                <w:sz w:val="24"/>
                <w:szCs w:val="24"/>
              </w:rPr>
              <w:t>1.0000</w:t>
            </w:r>
          </w:p>
        </w:tc>
        <w:tc>
          <w:tcPr>
            <w:tcW w:w="0" w:type="auto"/>
            <w:hideMark/>
          </w:tcPr>
          <w:p w:rsidR="00F11BF2" w:rsidRPr="00006FAC" w:rsidRDefault="00F11BF2" w:rsidP="0079294E">
            <w:pPr>
              <w:jc w:val="both"/>
              <w:rPr>
                <w:rFonts w:ascii="Times New Roman" w:eastAsia="Times New Roman" w:hAnsi="Times New Roman" w:cs="Times New Roman"/>
                <w:sz w:val="24"/>
                <w:szCs w:val="24"/>
              </w:rPr>
            </w:pPr>
            <w:r w:rsidRPr="00006FAC">
              <w:rPr>
                <w:rFonts w:ascii="Times New Roman" w:eastAsia="Times New Roman" w:hAnsi="Times New Roman" w:cs="Times New Roman"/>
                <w:sz w:val="24"/>
                <w:szCs w:val="24"/>
              </w:rPr>
              <w:t>1.0000</w:t>
            </w:r>
          </w:p>
        </w:tc>
        <w:tc>
          <w:tcPr>
            <w:tcW w:w="0" w:type="auto"/>
            <w:hideMark/>
          </w:tcPr>
          <w:p w:rsidR="00F11BF2" w:rsidRPr="00006FAC" w:rsidRDefault="00F11BF2" w:rsidP="0079294E">
            <w:pPr>
              <w:jc w:val="both"/>
              <w:rPr>
                <w:rFonts w:ascii="Times New Roman" w:eastAsia="Times New Roman" w:hAnsi="Times New Roman" w:cs="Times New Roman"/>
                <w:sz w:val="24"/>
                <w:szCs w:val="24"/>
              </w:rPr>
            </w:pPr>
            <w:r w:rsidRPr="00006FAC">
              <w:rPr>
                <w:rFonts w:ascii="Times New Roman" w:eastAsia="Times New Roman" w:hAnsi="Times New Roman" w:cs="Times New Roman"/>
                <w:sz w:val="24"/>
                <w:szCs w:val="24"/>
              </w:rPr>
              <w:t>1.00</w:t>
            </w:r>
          </w:p>
        </w:tc>
        <w:tc>
          <w:tcPr>
            <w:tcW w:w="0" w:type="auto"/>
            <w:hideMark/>
          </w:tcPr>
          <w:p w:rsidR="00F11BF2" w:rsidRPr="00006FAC" w:rsidRDefault="00F11BF2" w:rsidP="0079294E">
            <w:pPr>
              <w:jc w:val="both"/>
              <w:rPr>
                <w:rFonts w:ascii="Times New Roman" w:eastAsia="Times New Roman" w:hAnsi="Times New Roman" w:cs="Times New Roman"/>
                <w:sz w:val="24"/>
                <w:szCs w:val="24"/>
              </w:rPr>
            </w:pPr>
            <w:r w:rsidRPr="00006FAC">
              <w:rPr>
                <w:rFonts w:ascii="Times New Roman" w:eastAsia="Times New Roman" w:hAnsi="Times New Roman" w:cs="Times New Roman"/>
                <w:sz w:val="24"/>
                <w:szCs w:val="24"/>
              </w:rPr>
              <w:t>1.0000</w:t>
            </w:r>
          </w:p>
        </w:tc>
      </w:tr>
      <w:tr w:rsidR="00F11BF2" w:rsidRPr="00006FAC" w:rsidTr="00F11BF2">
        <w:tc>
          <w:tcPr>
            <w:tcW w:w="0" w:type="auto"/>
            <w:hideMark/>
          </w:tcPr>
          <w:p w:rsidR="00F11BF2" w:rsidRPr="00006FAC" w:rsidRDefault="00F11BF2" w:rsidP="0079294E">
            <w:pPr>
              <w:jc w:val="both"/>
              <w:rPr>
                <w:rFonts w:ascii="Times New Roman" w:eastAsia="Times New Roman" w:hAnsi="Times New Roman" w:cs="Times New Roman"/>
                <w:sz w:val="24"/>
                <w:szCs w:val="24"/>
              </w:rPr>
            </w:pPr>
            <w:r w:rsidRPr="00006FAC">
              <w:rPr>
                <w:rFonts w:ascii="Times New Roman" w:eastAsia="Times New Roman" w:hAnsi="Times New Roman" w:cs="Times New Roman"/>
                <w:sz w:val="24"/>
                <w:szCs w:val="24"/>
              </w:rPr>
              <w:t>Random Forest</w:t>
            </w:r>
          </w:p>
        </w:tc>
        <w:tc>
          <w:tcPr>
            <w:tcW w:w="0" w:type="auto"/>
            <w:hideMark/>
          </w:tcPr>
          <w:p w:rsidR="00F11BF2" w:rsidRPr="00006FAC" w:rsidRDefault="00F11BF2" w:rsidP="0079294E">
            <w:pPr>
              <w:jc w:val="both"/>
              <w:rPr>
                <w:rFonts w:ascii="Times New Roman" w:eastAsia="Times New Roman" w:hAnsi="Times New Roman" w:cs="Times New Roman"/>
                <w:sz w:val="24"/>
                <w:szCs w:val="24"/>
              </w:rPr>
            </w:pPr>
            <w:r w:rsidRPr="00006FAC">
              <w:rPr>
                <w:rFonts w:ascii="Times New Roman" w:eastAsia="Times New Roman" w:hAnsi="Times New Roman" w:cs="Times New Roman"/>
                <w:sz w:val="24"/>
                <w:szCs w:val="24"/>
              </w:rPr>
              <w:t>1.0000</w:t>
            </w:r>
          </w:p>
        </w:tc>
        <w:tc>
          <w:tcPr>
            <w:tcW w:w="0" w:type="auto"/>
            <w:hideMark/>
          </w:tcPr>
          <w:p w:rsidR="00F11BF2" w:rsidRPr="00006FAC" w:rsidRDefault="00F11BF2" w:rsidP="0079294E">
            <w:pPr>
              <w:jc w:val="both"/>
              <w:rPr>
                <w:rFonts w:ascii="Times New Roman" w:eastAsia="Times New Roman" w:hAnsi="Times New Roman" w:cs="Times New Roman"/>
                <w:sz w:val="24"/>
                <w:szCs w:val="24"/>
              </w:rPr>
            </w:pPr>
            <w:r w:rsidRPr="00006FAC">
              <w:rPr>
                <w:rFonts w:ascii="Times New Roman" w:eastAsia="Times New Roman" w:hAnsi="Times New Roman" w:cs="Times New Roman"/>
                <w:sz w:val="24"/>
                <w:szCs w:val="24"/>
              </w:rPr>
              <w:t>1.0000</w:t>
            </w:r>
          </w:p>
        </w:tc>
        <w:tc>
          <w:tcPr>
            <w:tcW w:w="0" w:type="auto"/>
            <w:hideMark/>
          </w:tcPr>
          <w:p w:rsidR="00F11BF2" w:rsidRPr="00006FAC" w:rsidRDefault="00F11BF2" w:rsidP="0079294E">
            <w:pPr>
              <w:jc w:val="both"/>
              <w:rPr>
                <w:rFonts w:ascii="Times New Roman" w:eastAsia="Times New Roman" w:hAnsi="Times New Roman" w:cs="Times New Roman"/>
                <w:sz w:val="24"/>
                <w:szCs w:val="24"/>
              </w:rPr>
            </w:pPr>
            <w:r w:rsidRPr="00006FAC">
              <w:rPr>
                <w:rFonts w:ascii="Times New Roman" w:eastAsia="Times New Roman" w:hAnsi="Times New Roman" w:cs="Times New Roman"/>
                <w:sz w:val="24"/>
                <w:szCs w:val="24"/>
              </w:rPr>
              <w:t>1.00</w:t>
            </w:r>
          </w:p>
        </w:tc>
        <w:tc>
          <w:tcPr>
            <w:tcW w:w="0" w:type="auto"/>
            <w:hideMark/>
          </w:tcPr>
          <w:p w:rsidR="00F11BF2" w:rsidRPr="00006FAC" w:rsidRDefault="00F11BF2" w:rsidP="0079294E">
            <w:pPr>
              <w:jc w:val="both"/>
              <w:rPr>
                <w:rFonts w:ascii="Times New Roman" w:eastAsia="Times New Roman" w:hAnsi="Times New Roman" w:cs="Times New Roman"/>
                <w:sz w:val="24"/>
                <w:szCs w:val="24"/>
              </w:rPr>
            </w:pPr>
            <w:r w:rsidRPr="00006FAC">
              <w:rPr>
                <w:rFonts w:ascii="Times New Roman" w:eastAsia="Times New Roman" w:hAnsi="Times New Roman" w:cs="Times New Roman"/>
                <w:sz w:val="24"/>
                <w:szCs w:val="24"/>
              </w:rPr>
              <w:t>1.0000</w:t>
            </w:r>
          </w:p>
        </w:tc>
      </w:tr>
    </w:tbl>
    <w:p w:rsidR="00F11BF2" w:rsidRPr="00006FAC" w:rsidRDefault="00F11BF2" w:rsidP="00F34A54">
      <w:pPr>
        <w:spacing w:before="100" w:beforeAutospacing="1" w:after="100" w:afterAutospacing="1" w:line="240" w:lineRule="auto"/>
        <w:ind w:left="720"/>
        <w:jc w:val="both"/>
        <w:rPr>
          <w:rFonts w:ascii="Times New Roman" w:eastAsia="Times New Roman" w:hAnsi="Times New Roman" w:cs="Times New Roman"/>
          <w:sz w:val="24"/>
          <w:szCs w:val="24"/>
        </w:rPr>
      </w:pPr>
      <w:r w:rsidRPr="00006FAC">
        <w:rPr>
          <w:rFonts w:ascii="Times New Roman" w:eastAsia="Times New Roman" w:hAnsi="Times New Roman" w:cs="Times New Roman"/>
          <w:sz w:val="24"/>
          <w:szCs w:val="24"/>
        </w:rPr>
        <w:t>The results demonstrate exceptionally strong predictive performance across all models. Logistic Regression achieved near-perfect accuracy, indicating that even linear relationships effectively capture important churn-related patterns. Both Decision Tree and Random Forest models achieved perfect classification, suggesting that learner engagement and timing features are highly predictive of program initiation behavior.</w:t>
      </w:r>
    </w:p>
    <w:p w:rsidR="00F11BF2" w:rsidRPr="00006FAC" w:rsidRDefault="00F11BF2" w:rsidP="00F34A54">
      <w:pPr>
        <w:spacing w:before="100" w:beforeAutospacing="1" w:after="100" w:afterAutospacing="1" w:line="240" w:lineRule="auto"/>
        <w:ind w:left="720"/>
        <w:jc w:val="both"/>
        <w:rPr>
          <w:rFonts w:ascii="Times New Roman" w:eastAsia="Times New Roman" w:hAnsi="Times New Roman" w:cs="Times New Roman"/>
          <w:sz w:val="24"/>
          <w:szCs w:val="24"/>
        </w:rPr>
      </w:pPr>
      <w:r w:rsidRPr="00006FAC">
        <w:rPr>
          <w:rFonts w:ascii="Times New Roman" w:eastAsia="Times New Roman" w:hAnsi="Times New Roman" w:cs="Times New Roman"/>
          <w:sz w:val="24"/>
          <w:szCs w:val="24"/>
        </w:rPr>
        <w:t>Among the models, Random Forest is considered the most reliable for deployment due to its ensemble structure, which minimizes over fitting and ensures stability across diverse learner profiles.</w:t>
      </w:r>
    </w:p>
    <w:p w:rsidR="00F11BF2" w:rsidRPr="00F34A54" w:rsidRDefault="00F11BF2" w:rsidP="00F34A54">
      <w:pPr>
        <w:pStyle w:val="ListParagraph"/>
        <w:numPr>
          <w:ilvl w:val="1"/>
          <w:numId w:val="9"/>
        </w:num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F34A54">
        <w:rPr>
          <w:rFonts w:ascii="Times New Roman" w:eastAsia="Times New Roman" w:hAnsi="Times New Roman" w:cs="Times New Roman"/>
          <w:b/>
          <w:bCs/>
          <w:sz w:val="27"/>
          <w:szCs w:val="27"/>
        </w:rPr>
        <w:t>Feature Importance and Churn Drivers</w:t>
      </w:r>
    </w:p>
    <w:p w:rsidR="00F11BF2" w:rsidRPr="00006FAC" w:rsidRDefault="00F11BF2" w:rsidP="00F34A54">
      <w:pPr>
        <w:spacing w:before="100" w:beforeAutospacing="1" w:after="100" w:afterAutospacing="1" w:line="240" w:lineRule="auto"/>
        <w:ind w:left="360"/>
        <w:jc w:val="both"/>
        <w:rPr>
          <w:rFonts w:ascii="Times New Roman" w:eastAsia="Times New Roman" w:hAnsi="Times New Roman" w:cs="Times New Roman"/>
          <w:sz w:val="24"/>
          <w:szCs w:val="24"/>
        </w:rPr>
      </w:pPr>
      <w:r w:rsidRPr="00006FAC">
        <w:rPr>
          <w:rFonts w:ascii="Times New Roman" w:eastAsia="Times New Roman" w:hAnsi="Times New Roman" w:cs="Times New Roman"/>
          <w:sz w:val="24"/>
          <w:szCs w:val="24"/>
        </w:rPr>
        <w:t>Analysis of model outputs revealed several key drivers of learner retention and churn.</w:t>
      </w:r>
    </w:p>
    <w:p w:rsidR="00F11BF2" w:rsidRPr="00006FAC" w:rsidRDefault="00F11BF2" w:rsidP="00F34A54">
      <w:pPr>
        <w:numPr>
          <w:ilvl w:val="0"/>
          <w:numId w:val="7"/>
        </w:numPr>
        <w:tabs>
          <w:tab w:val="clear" w:pos="720"/>
          <w:tab w:val="num" w:pos="1440"/>
        </w:tabs>
        <w:spacing w:before="100" w:beforeAutospacing="1" w:after="100" w:afterAutospacing="1" w:line="240" w:lineRule="auto"/>
        <w:ind w:left="1080"/>
        <w:jc w:val="both"/>
        <w:rPr>
          <w:rFonts w:ascii="Times New Roman" w:eastAsia="Times New Roman" w:hAnsi="Times New Roman" w:cs="Times New Roman"/>
          <w:sz w:val="24"/>
          <w:szCs w:val="24"/>
        </w:rPr>
      </w:pPr>
      <w:r w:rsidRPr="00006FAC">
        <w:rPr>
          <w:rFonts w:ascii="Times New Roman" w:eastAsia="Times New Roman" w:hAnsi="Times New Roman" w:cs="Times New Roman"/>
          <w:b/>
          <w:bCs/>
          <w:sz w:val="24"/>
          <w:szCs w:val="24"/>
        </w:rPr>
        <w:t>Timing-related features</w:t>
      </w:r>
      <w:r w:rsidRPr="00006FAC">
        <w:rPr>
          <w:rFonts w:ascii="Times New Roman" w:eastAsia="Times New Roman" w:hAnsi="Times New Roman" w:cs="Times New Roman"/>
          <w:sz w:val="24"/>
          <w:szCs w:val="24"/>
        </w:rPr>
        <w:t>, such as signup delay and days until program start, emerged as the strongest predictors, emphasizing the importance of prompt engagement.</w:t>
      </w:r>
    </w:p>
    <w:p w:rsidR="00F11BF2" w:rsidRPr="00006FAC" w:rsidRDefault="00F11BF2" w:rsidP="00F34A54">
      <w:pPr>
        <w:numPr>
          <w:ilvl w:val="0"/>
          <w:numId w:val="7"/>
        </w:numPr>
        <w:tabs>
          <w:tab w:val="clear" w:pos="720"/>
          <w:tab w:val="num" w:pos="1800"/>
        </w:tabs>
        <w:spacing w:before="100" w:beforeAutospacing="1" w:after="100" w:afterAutospacing="1" w:line="240" w:lineRule="auto"/>
        <w:ind w:left="1080"/>
        <w:jc w:val="both"/>
        <w:rPr>
          <w:rFonts w:ascii="Times New Roman" w:eastAsia="Times New Roman" w:hAnsi="Times New Roman" w:cs="Times New Roman"/>
          <w:sz w:val="24"/>
          <w:szCs w:val="24"/>
        </w:rPr>
      </w:pPr>
      <w:r w:rsidRPr="00006FAC">
        <w:rPr>
          <w:rFonts w:ascii="Times New Roman" w:eastAsia="Times New Roman" w:hAnsi="Times New Roman" w:cs="Times New Roman"/>
          <w:b/>
          <w:bCs/>
          <w:sz w:val="24"/>
          <w:szCs w:val="24"/>
        </w:rPr>
        <w:t>Early engagement indicators</w:t>
      </w:r>
      <w:r w:rsidRPr="00006FAC">
        <w:rPr>
          <w:rFonts w:ascii="Times New Roman" w:eastAsia="Times New Roman" w:hAnsi="Times New Roman" w:cs="Times New Roman"/>
          <w:sz w:val="24"/>
          <w:szCs w:val="24"/>
        </w:rPr>
        <w:t>, including team assignment and onboarding task completion, significantly increased the likelihood of learners starting the program.</w:t>
      </w:r>
    </w:p>
    <w:p w:rsidR="00F11BF2" w:rsidRPr="00006FAC" w:rsidRDefault="00F11BF2" w:rsidP="00F34A54">
      <w:pPr>
        <w:numPr>
          <w:ilvl w:val="0"/>
          <w:numId w:val="7"/>
        </w:numPr>
        <w:tabs>
          <w:tab w:val="clear" w:pos="720"/>
          <w:tab w:val="num" w:pos="1440"/>
        </w:tabs>
        <w:spacing w:before="100" w:beforeAutospacing="1" w:after="100" w:afterAutospacing="1" w:line="240" w:lineRule="auto"/>
        <w:ind w:left="1080"/>
        <w:jc w:val="both"/>
        <w:rPr>
          <w:rFonts w:ascii="Times New Roman" w:eastAsia="Times New Roman" w:hAnsi="Times New Roman" w:cs="Times New Roman"/>
          <w:sz w:val="24"/>
          <w:szCs w:val="24"/>
        </w:rPr>
      </w:pPr>
      <w:r w:rsidRPr="00006FAC">
        <w:rPr>
          <w:rFonts w:ascii="Times New Roman" w:eastAsia="Times New Roman" w:hAnsi="Times New Roman" w:cs="Times New Roman"/>
          <w:b/>
          <w:bCs/>
          <w:sz w:val="24"/>
          <w:szCs w:val="24"/>
        </w:rPr>
        <w:t>Demographic variables</w:t>
      </w:r>
      <w:r w:rsidRPr="00006FAC">
        <w:rPr>
          <w:rFonts w:ascii="Times New Roman" w:eastAsia="Times New Roman" w:hAnsi="Times New Roman" w:cs="Times New Roman"/>
          <w:sz w:val="24"/>
          <w:szCs w:val="24"/>
        </w:rPr>
        <w:t>, such as age and gender, had minimal influence compared to behavioral and timing-related features.</w:t>
      </w:r>
    </w:p>
    <w:p w:rsidR="00F11BF2" w:rsidRPr="00006FAC" w:rsidRDefault="00F11BF2" w:rsidP="00F34A54">
      <w:pPr>
        <w:numPr>
          <w:ilvl w:val="0"/>
          <w:numId w:val="7"/>
        </w:numPr>
        <w:tabs>
          <w:tab w:val="clear" w:pos="720"/>
          <w:tab w:val="num" w:pos="1800"/>
        </w:tabs>
        <w:spacing w:before="100" w:beforeAutospacing="1" w:after="100" w:afterAutospacing="1" w:line="240" w:lineRule="auto"/>
        <w:ind w:left="1080"/>
        <w:jc w:val="both"/>
        <w:rPr>
          <w:rFonts w:ascii="Times New Roman" w:eastAsia="Times New Roman" w:hAnsi="Times New Roman" w:cs="Times New Roman"/>
          <w:sz w:val="24"/>
          <w:szCs w:val="24"/>
        </w:rPr>
      </w:pPr>
      <w:r w:rsidRPr="00006FAC">
        <w:rPr>
          <w:rFonts w:ascii="Times New Roman" w:eastAsia="Times New Roman" w:hAnsi="Times New Roman" w:cs="Times New Roman"/>
          <w:b/>
          <w:bCs/>
          <w:sz w:val="24"/>
          <w:szCs w:val="24"/>
        </w:rPr>
        <w:t>Missing or incomplete onboarding information</w:t>
      </w:r>
      <w:r w:rsidRPr="00006FAC">
        <w:rPr>
          <w:rFonts w:ascii="Times New Roman" w:eastAsia="Times New Roman" w:hAnsi="Times New Roman" w:cs="Times New Roman"/>
          <w:sz w:val="24"/>
          <w:szCs w:val="24"/>
        </w:rPr>
        <w:t xml:space="preserve"> was strongly associated with higher churn risk, highlighting the role of data completeness.</w:t>
      </w:r>
    </w:p>
    <w:p w:rsidR="00F11BF2" w:rsidRPr="00F34A54" w:rsidRDefault="00F11BF2" w:rsidP="00F34A54">
      <w:pPr>
        <w:pStyle w:val="ListParagraph"/>
        <w:numPr>
          <w:ilvl w:val="1"/>
          <w:numId w:val="9"/>
        </w:num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F34A54">
        <w:rPr>
          <w:rFonts w:ascii="Times New Roman" w:eastAsia="Times New Roman" w:hAnsi="Times New Roman" w:cs="Times New Roman"/>
          <w:b/>
          <w:bCs/>
          <w:sz w:val="27"/>
          <w:szCs w:val="27"/>
        </w:rPr>
        <w:t>Confusion Matrix Analysis</w:t>
      </w:r>
    </w:p>
    <w:p w:rsidR="00F11BF2" w:rsidRPr="00006FAC" w:rsidRDefault="00F11BF2" w:rsidP="00F34A54">
      <w:pPr>
        <w:spacing w:before="100" w:beforeAutospacing="1" w:after="100" w:afterAutospacing="1" w:line="240" w:lineRule="auto"/>
        <w:ind w:left="360"/>
        <w:jc w:val="both"/>
        <w:rPr>
          <w:rFonts w:ascii="Times New Roman" w:eastAsia="Times New Roman" w:hAnsi="Times New Roman" w:cs="Times New Roman"/>
          <w:sz w:val="24"/>
          <w:szCs w:val="24"/>
        </w:rPr>
      </w:pPr>
      <w:r w:rsidRPr="00006FAC">
        <w:rPr>
          <w:rFonts w:ascii="Times New Roman" w:eastAsia="Times New Roman" w:hAnsi="Times New Roman" w:cs="Times New Roman"/>
          <w:sz w:val="24"/>
          <w:szCs w:val="24"/>
        </w:rPr>
        <w:t>The confusion matrix of the Random Forest model demonstrated perfect classification performance. All learners who dropped out were correctly identified, and all retained learners were accurately classified. No false positives or false negatives were observed, indicating that the model can reliably identify at-risk learners without generating unnecessary alerts.</w:t>
      </w:r>
    </w:p>
    <w:p w:rsidR="00F11BF2" w:rsidRPr="00F34A54" w:rsidRDefault="00F11BF2" w:rsidP="00F34A54">
      <w:pPr>
        <w:pStyle w:val="ListParagraph"/>
        <w:numPr>
          <w:ilvl w:val="0"/>
          <w:numId w:val="9"/>
        </w:numPr>
        <w:spacing w:line="240" w:lineRule="auto"/>
        <w:jc w:val="both"/>
        <w:rPr>
          <w:rFonts w:ascii="Times New Roman" w:eastAsia="Times New Roman" w:hAnsi="Times New Roman" w:cs="Times New Roman"/>
          <w:sz w:val="24"/>
          <w:szCs w:val="24"/>
        </w:rPr>
      </w:pPr>
      <w:r w:rsidRPr="00F34A54">
        <w:rPr>
          <w:rFonts w:ascii="Times New Roman" w:eastAsia="Times New Roman" w:hAnsi="Times New Roman" w:cs="Times New Roman"/>
          <w:b/>
          <w:bCs/>
          <w:sz w:val="36"/>
          <w:szCs w:val="36"/>
        </w:rPr>
        <w:t>Business Insights and Recommendations</w:t>
      </w:r>
    </w:p>
    <w:p w:rsidR="00F11BF2" w:rsidRPr="00F34A54" w:rsidRDefault="00F11BF2" w:rsidP="00F34A54">
      <w:pPr>
        <w:pStyle w:val="ListParagraph"/>
        <w:numPr>
          <w:ilvl w:val="1"/>
          <w:numId w:val="9"/>
        </w:num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F34A54">
        <w:rPr>
          <w:rFonts w:ascii="Times New Roman" w:eastAsia="Times New Roman" w:hAnsi="Times New Roman" w:cs="Times New Roman"/>
          <w:b/>
          <w:bCs/>
          <w:sz w:val="27"/>
          <w:szCs w:val="27"/>
        </w:rPr>
        <w:t>Key Business Insights</w:t>
      </w:r>
    </w:p>
    <w:p w:rsidR="00F11BF2" w:rsidRPr="00006FAC" w:rsidRDefault="00F11BF2" w:rsidP="00F34A54">
      <w:pPr>
        <w:spacing w:before="100" w:beforeAutospacing="1" w:after="100" w:afterAutospacing="1" w:line="240" w:lineRule="auto"/>
        <w:ind w:left="360"/>
        <w:jc w:val="both"/>
        <w:rPr>
          <w:rFonts w:ascii="Times New Roman" w:eastAsia="Times New Roman" w:hAnsi="Times New Roman" w:cs="Times New Roman"/>
          <w:sz w:val="24"/>
          <w:szCs w:val="24"/>
        </w:rPr>
      </w:pPr>
      <w:r w:rsidRPr="00006FAC">
        <w:rPr>
          <w:rFonts w:ascii="Times New Roman" w:eastAsia="Times New Roman" w:hAnsi="Times New Roman" w:cs="Times New Roman"/>
          <w:sz w:val="24"/>
          <w:szCs w:val="24"/>
        </w:rPr>
        <w:t xml:space="preserve">The analysis indicates that learner behavior during the early stages of the signup and onboarding process plays a far more significant role in retention than demographic characteristics. Learners who delay engagement or fail to complete onboarding tasks are </w:t>
      </w:r>
      <w:r w:rsidRPr="00006FAC">
        <w:rPr>
          <w:rFonts w:ascii="Times New Roman" w:eastAsia="Times New Roman" w:hAnsi="Times New Roman" w:cs="Times New Roman"/>
          <w:sz w:val="24"/>
          <w:szCs w:val="24"/>
        </w:rPr>
        <w:lastRenderedPageBreak/>
        <w:t>considerably more likely to churn, whereas early and consistent engagement strongly predicts program initiation.</w:t>
      </w:r>
    </w:p>
    <w:p w:rsidR="00F11BF2" w:rsidRPr="00F34A54" w:rsidRDefault="00F11BF2" w:rsidP="00F34A54">
      <w:pPr>
        <w:pStyle w:val="ListParagraph"/>
        <w:numPr>
          <w:ilvl w:val="1"/>
          <w:numId w:val="9"/>
        </w:num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F34A54">
        <w:rPr>
          <w:rFonts w:ascii="Times New Roman" w:eastAsia="Times New Roman" w:hAnsi="Times New Roman" w:cs="Times New Roman"/>
          <w:b/>
          <w:bCs/>
          <w:sz w:val="27"/>
          <w:szCs w:val="27"/>
        </w:rPr>
        <w:t>Strategic Recommendations</w:t>
      </w:r>
    </w:p>
    <w:p w:rsidR="00F11BF2" w:rsidRPr="00006FAC" w:rsidRDefault="00F11BF2" w:rsidP="00F34A54">
      <w:pPr>
        <w:spacing w:before="100" w:beforeAutospacing="1" w:after="100" w:afterAutospacing="1" w:line="240" w:lineRule="auto"/>
        <w:ind w:left="360"/>
        <w:jc w:val="both"/>
        <w:rPr>
          <w:rFonts w:ascii="Times New Roman" w:eastAsia="Times New Roman" w:hAnsi="Times New Roman" w:cs="Times New Roman"/>
          <w:sz w:val="24"/>
          <w:szCs w:val="24"/>
        </w:rPr>
      </w:pPr>
      <w:r w:rsidRPr="00006FAC">
        <w:rPr>
          <w:rFonts w:ascii="Times New Roman" w:eastAsia="Times New Roman" w:hAnsi="Times New Roman" w:cs="Times New Roman"/>
          <w:sz w:val="24"/>
          <w:szCs w:val="24"/>
        </w:rPr>
        <w:t>Based on the findings, the following actions are recommended:</w:t>
      </w:r>
    </w:p>
    <w:p w:rsidR="00F11BF2" w:rsidRPr="00006FAC" w:rsidRDefault="00F11BF2" w:rsidP="00F34A54">
      <w:pPr>
        <w:numPr>
          <w:ilvl w:val="0"/>
          <w:numId w:val="8"/>
        </w:numPr>
        <w:tabs>
          <w:tab w:val="clear" w:pos="720"/>
          <w:tab w:val="num" w:pos="1440"/>
        </w:tabs>
        <w:spacing w:before="100" w:beforeAutospacing="1" w:after="100" w:afterAutospacing="1" w:line="240" w:lineRule="auto"/>
        <w:ind w:left="1080"/>
        <w:jc w:val="both"/>
        <w:rPr>
          <w:rFonts w:ascii="Times New Roman" w:eastAsia="Times New Roman" w:hAnsi="Times New Roman" w:cs="Times New Roman"/>
          <w:sz w:val="24"/>
          <w:szCs w:val="24"/>
        </w:rPr>
      </w:pPr>
      <w:r w:rsidRPr="00006FAC">
        <w:rPr>
          <w:rFonts w:ascii="Times New Roman" w:eastAsia="Times New Roman" w:hAnsi="Times New Roman" w:cs="Times New Roman"/>
          <w:b/>
          <w:bCs/>
          <w:sz w:val="24"/>
          <w:szCs w:val="24"/>
        </w:rPr>
        <w:t>Reduce onboarding delays</w:t>
      </w:r>
      <w:r w:rsidRPr="00006FAC">
        <w:rPr>
          <w:rFonts w:ascii="Times New Roman" w:eastAsia="Times New Roman" w:hAnsi="Times New Roman" w:cs="Times New Roman"/>
          <w:sz w:val="24"/>
          <w:szCs w:val="24"/>
        </w:rPr>
        <w:t xml:space="preserve"> by implementing automated reminders and nudges within the first 24 to 72 hours after signup.</w:t>
      </w:r>
    </w:p>
    <w:p w:rsidR="00F11BF2" w:rsidRPr="00006FAC" w:rsidRDefault="00F11BF2" w:rsidP="00F34A54">
      <w:pPr>
        <w:numPr>
          <w:ilvl w:val="0"/>
          <w:numId w:val="8"/>
        </w:numPr>
        <w:tabs>
          <w:tab w:val="clear" w:pos="720"/>
          <w:tab w:val="num" w:pos="1080"/>
        </w:tabs>
        <w:spacing w:before="100" w:beforeAutospacing="1" w:after="100" w:afterAutospacing="1" w:line="240" w:lineRule="auto"/>
        <w:ind w:left="1080"/>
        <w:jc w:val="both"/>
        <w:rPr>
          <w:rFonts w:ascii="Times New Roman" w:eastAsia="Times New Roman" w:hAnsi="Times New Roman" w:cs="Times New Roman"/>
          <w:sz w:val="24"/>
          <w:szCs w:val="24"/>
        </w:rPr>
      </w:pPr>
      <w:r w:rsidRPr="00006FAC">
        <w:rPr>
          <w:rFonts w:ascii="Times New Roman" w:eastAsia="Times New Roman" w:hAnsi="Times New Roman" w:cs="Times New Roman"/>
          <w:b/>
          <w:bCs/>
          <w:sz w:val="24"/>
          <w:szCs w:val="24"/>
        </w:rPr>
        <w:t>Encourage early engagement</w:t>
      </w:r>
      <w:r w:rsidRPr="00006FAC">
        <w:rPr>
          <w:rFonts w:ascii="Times New Roman" w:eastAsia="Times New Roman" w:hAnsi="Times New Roman" w:cs="Times New Roman"/>
          <w:sz w:val="24"/>
          <w:szCs w:val="24"/>
        </w:rPr>
        <w:t xml:space="preserve"> by assigning mentors or teams immediately and requiring completion of essential onboarding steps prior to program start.</w:t>
      </w:r>
    </w:p>
    <w:p w:rsidR="00F11BF2" w:rsidRPr="00006FAC" w:rsidRDefault="00F11BF2" w:rsidP="00F34A54">
      <w:pPr>
        <w:numPr>
          <w:ilvl w:val="0"/>
          <w:numId w:val="8"/>
        </w:numPr>
        <w:tabs>
          <w:tab w:val="clear" w:pos="720"/>
          <w:tab w:val="num" w:pos="1080"/>
        </w:tabs>
        <w:spacing w:before="100" w:beforeAutospacing="1" w:after="100" w:afterAutospacing="1" w:line="240" w:lineRule="auto"/>
        <w:ind w:left="1080"/>
        <w:jc w:val="both"/>
        <w:rPr>
          <w:rFonts w:ascii="Times New Roman" w:eastAsia="Times New Roman" w:hAnsi="Times New Roman" w:cs="Times New Roman"/>
          <w:sz w:val="24"/>
          <w:szCs w:val="24"/>
        </w:rPr>
      </w:pPr>
      <w:r w:rsidRPr="00006FAC">
        <w:rPr>
          <w:rFonts w:ascii="Times New Roman" w:eastAsia="Times New Roman" w:hAnsi="Times New Roman" w:cs="Times New Roman"/>
          <w:b/>
          <w:bCs/>
          <w:sz w:val="24"/>
          <w:szCs w:val="24"/>
        </w:rPr>
        <w:t>Monitor high-risk learners</w:t>
      </w:r>
      <w:r w:rsidRPr="00006FAC">
        <w:rPr>
          <w:rFonts w:ascii="Times New Roman" w:eastAsia="Times New Roman" w:hAnsi="Times New Roman" w:cs="Times New Roman"/>
          <w:sz w:val="24"/>
          <w:szCs w:val="24"/>
        </w:rPr>
        <w:t xml:space="preserve"> using churn probability scores to enable timely and personalized intervention.</w:t>
      </w:r>
    </w:p>
    <w:p w:rsidR="00F11BF2" w:rsidRPr="00006FAC" w:rsidRDefault="00F11BF2" w:rsidP="00F34A54">
      <w:pPr>
        <w:numPr>
          <w:ilvl w:val="0"/>
          <w:numId w:val="8"/>
        </w:numPr>
        <w:tabs>
          <w:tab w:val="clear" w:pos="720"/>
          <w:tab w:val="num" w:pos="1080"/>
        </w:tabs>
        <w:spacing w:before="100" w:beforeAutospacing="1" w:after="100" w:afterAutospacing="1" w:line="240" w:lineRule="auto"/>
        <w:ind w:left="1080"/>
        <w:jc w:val="both"/>
        <w:rPr>
          <w:rFonts w:ascii="Times New Roman" w:eastAsia="Times New Roman" w:hAnsi="Times New Roman" w:cs="Times New Roman"/>
          <w:sz w:val="24"/>
          <w:szCs w:val="24"/>
        </w:rPr>
      </w:pPr>
      <w:r w:rsidRPr="00006FAC">
        <w:rPr>
          <w:rFonts w:ascii="Times New Roman" w:eastAsia="Times New Roman" w:hAnsi="Times New Roman" w:cs="Times New Roman"/>
          <w:b/>
          <w:bCs/>
          <w:sz w:val="24"/>
          <w:szCs w:val="24"/>
        </w:rPr>
        <w:t>Improve data completeness</w:t>
      </w:r>
      <w:r w:rsidRPr="00006FAC">
        <w:rPr>
          <w:rFonts w:ascii="Times New Roman" w:eastAsia="Times New Roman" w:hAnsi="Times New Roman" w:cs="Times New Roman"/>
          <w:sz w:val="24"/>
          <w:szCs w:val="24"/>
        </w:rPr>
        <w:t xml:space="preserve"> by making critical onboarding field</w:t>
      </w:r>
      <w:bookmarkStart w:id="4" w:name="_GoBack"/>
      <w:bookmarkEnd w:id="4"/>
      <w:r w:rsidRPr="00006FAC">
        <w:rPr>
          <w:rFonts w:ascii="Times New Roman" w:eastAsia="Times New Roman" w:hAnsi="Times New Roman" w:cs="Times New Roman"/>
          <w:sz w:val="24"/>
          <w:szCs w:val="24"/>
        </w:rPr>
        <w:t>s mandatory and simplifying the signup process.</w:t>
      </w:r>
    </w:p>
    <w:p w:rsidR="00F11BF2" w:rsidRPr="0079294E" w:rsidRDefault="00F11BF2" w:rsidP="00F34A54">
      <w:pPr>
        <w:numPr>
          <w:ilvl w:val="0"/>
          <w:numId w:val="8"/>
        </w:numPr>
        <w:tabs>
          <w:tab w:val="clear" w:pos="720"/>
          <w:tab w:val="num" w:pos="1080"/>
        </w:tabs>
        <w:spacing w:before="100" w:beforeAutospacing="1" w:after="100" w:afterAutospacing="1" w:line="240" w:lineRule="auto"/>
        <w:ind w:left="1080"/>
        <w:jc w:val="both"/>
        <w:rPr>
          <w:rFonts w:ascii="Times New Roman" w:eastAsia="Times New Roman" w:hAnsi="Times New Roman" w:cs="Times New Roman"/>
          <w:sz w:val="24"/>
          <w:szCs w:val="24"/>
        </w:rPr>
      </w:pPr>
      <w:r w:rsidRPr="00006FAC">
        <w:rPr>
          <w:rFonts w:ascii="Times New Roman" w:eastAsia="Times New Roman" w:hAnsi="Times New Roman" w:cs="Times New Roman"/>
          <w:b/>
          <w:bCs/>
          <w:sz w:val="24"/>
          <w:szCs w:val="24"/>
        </w:rPr>
        <w:t>Optimize operational communication</w:t>
      </w:r>
      <w:r w:rsidRPr="00006FAC">
        <w:rPr>
          <w:rFonts w:ascii="Times New Roman" w:eastAsia="Times New Roman" w:hAnsi="Times New Roman" w:cs="Times New Roman"/>
          <w:sz w:val="24"/>
          <w:szCs w:val="24"/>
        </w:rPr>
        <w:t xml:space="preserve"> by clearly conveying program timelines, start dates, and learner expectations.</w:t>
      </w:r>
    </w:p>
    <w:p w:rsidR="00F11BF2" w:rsidRPr="00006FAC" w:rsidRDefault="00F11BF2" w:rsidP="0079294E">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006FAC">
        <w:rPr>
          <w:rFonts w:ascii="Times New Roman" w:eastAsia="Times New Roman" w:hAnsi="Times New Roman" w:cs="Times New Roman"/>
          <w:b/>
          <w:bCs/>
          <w:sz w:val="36"/>
          <w:szCs w:val="36"/>
        </w:rPr>
        <w:t>Conclusion</w:t>
      </w:r>
    </w:p>
    <w:p w:rsidR="00F11BF2" w:rsidRPr="00006FAC" w:rsidRDefault="00F11BF2" w:rsidP="0079294E">
      <w:pPr>
        <w:spacing w:before="100" w:beforeAutospacing="1" w:after="100" w:afterAutospacing="1" w:line="240" w:lineRule="auto"/>
        <w:jc w:val="both"/>
        <w:rPr>
          <w:rFonts w:ascii="Times New Roman" w:eastAsia="Times New Roman" w:hAnsi="Times New Roman" w:cs="Times New Roman"/>
          <w:sz w:val="24"/>
          <w:szCs w:val="24"/>
        </w:rPr>
      </w:pPr>
      <w:r w:rsidRPr="00006FAC">
        <w:rPr>
          <w:rFonts w:ascii="Times New Roman" w:eastAsia="Times New Roman" w:hAnsi="Times New Roman" w:cs="Times New Roman"/>
          <w:sz w:val="24"/>
          <w:szCs w:val="24"/>
        </w:rPr>
        <w:t>Week 3 highlights the effectiveness of predictive modeling in identifying learners at risk of dropping out before program initiation. Logistic Regression provided a strong and interpretable baseline, while Decision Tree and Random Forest models successfully captured complex, non-linear patterns in learner behavior. The Random Forest model achieved optimal predictive performance and offered actionable insights through feature importance analysis.</w:t>
      </w:r>
    </w:p>
    <w:p w:rsidR="00805845" w:rsidRDefault="00F11BF2" w:rsidP="0079294E">
      <w:pPr>
        <w:spacing w:before="100" w:beforeAutospacing="1" w:after="100" w:afterAutospacing="1" w:line="240" w:lineRule="auto"/>
        <w:jc w:val="both"/>
        <w:rPr>
          <w:rFonts w:ascii="Times New Roman" w:eastAsia="Times New Roman" w:hAnsi="Times New Roman" w:cs="Times New Roman"/>
          <w:sz w:val="24"/>
          <w:szCs w:val="24"/>
        </w:rPr>
      </w:pPr>
      <w:r w:rsidRPr="00006FAC">
        <w:rPr>
          <w:rFonts w:ascii="Times New Roman" w:eastAsia="Times New Roman" w:hAnsi="Times New Roman" w:cs="Times New Roman"/>
          <w:sz w:val="24"/>
          <w:szCs w:val="24"/>
        </w:rPr>
        <w:t>The study confirms that timing, early engagement, and onboarding completeness are the primary drivers of student retention. By leveraging these insights, Excelerate can implement proactive, data-driven strategies to reduce churn, enhance learner outcomes, and improve overall program effectiveness. Predictive analytics enables timely intervention, ultimately fostering a more efficient, engaging, and sustainable learning environment.</w:t>
      </w:r>
    </w:p>
    <w:sectPr w:rsidR="00805845">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B7349" w:rsidRDefault="00FB7349" w:rsidP="00C65ABB">
      <w:pPr>
        <w:spacing w:line="240" w:lineRule="auto"/>
      </w:pPr>
      <w:r>
        <w:separator/>
      </w:r>
    </w:p>
  </w:endnote>
  <w:endnote w:type="continuationSeparator" w:id="0">
    <w:p w:rsidR="00FB7349" w:rsidRDefault="00FB7349" w:rsidP="00C65A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414A832F-A0B3-4013-A6F2-0CC4129785E6}"/>
  </w:font>
  <w:font w:name="Calibri">
    <w:panose1 w:val="020F0502020204030204"/>
    <w:charset w:val="00"/>
    <w:family w:val="swiss"/>
    <w:pitch w:val="variable"/>
    <w:sig w:usb0="E4002EFF" w:usb1="C000247B" w:usb2="00000009" w:usb3="00000000" w:csb0="000001FF" w:csb1="00000000"/>
    <w:embedRegular r:id="rId2" w:fontKey="{D461E1A2-479B-4F4F-9780-B81DC99A9E1E}"/>
  </w:font>
  <w:font w:name="Cambria">
    <w:panose1 w:val="02040503050406030204"/>
    <w:charset w:val="00"/>
    <w:family w:val="roman"/>
    <w:pitch w:val="variable"/>
    <w:sig w:usb0="E00006FF" w:usb1="420024FF" w:usb2="02000000" w:usb3="00000000" w:csb0="0000019F" w:csb1="00000000"/>
    <w:embedRegular r:id="rId3" w:fontKey="{2A1CAD97-84B2-4968-B81A-47EDDA9DBB97}"/>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5ABB" w:rsidRDefault="00C65AB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B7349" w:rsidRDefault="00FB7349" w:rsidP="00C65ABB">
      <w:pPr>
        <w:spacing w:line="240" w:lineRule="auto"/>
      </w:pPr>
      <w:r>
        <w:separator/>
      </w:r>
    </w:p>
  </w:footnote>
  <w:footnote w:type="continuationSeparator" w:id="0">
    <w:p w:rsidR="00FB7349" w:rsidRDefault="00FB7349" w:rsidP="00C65ABB">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40CC4"/>
    <w:multiLevelType w:val="multilevel"/>
    <w:tmpl w:val="FF365E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20DD7880"/>
    <w:multiLevelType w:val="multilevel"/>
    <w:tmpl w:val="0B9C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5A84B14"/>
    <w:multiLevelType w:val="hybridMultilevel"/>
    <w:tmpl w:val="30349970"/>
    <w:lvl w:ilvl="0" w:tplc="FC3E672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E43021A"/>
    <w:multiLevelType w:val="multilevel"/>
    <w:tmpl w:val="BA90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D2B5591"/>
    <w:multiLevelType w:val="multilevel"/>
    <w:tmpl w:val="D16A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CEE798E"/>
    <w:multiLevelType w:val="multilevel"/>
    <w:tmpl w:val="FF4478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5349536E"/>
    <w:multiLevelType w:val="multilevel"/>
    <w:tmpl w:val="EE1C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9B1175B"/>
    <w:multiLevelType w:val="multilevel"/>
    <w:tmpl w:val="05F6FCF8"/>
    <w:lvl w:ilvl="0">
      <w:start w:val="1"/>
      <w:numFmt w:val="decimal"/>
      <w:lvlText w:val="%1)"/>
      <w:lvlJc w:val="left"/>
      <w:pPr>
        <w:ind w:left="360" w:hanging="360"/>
      </w:pPr>
      <w:rPr>
        <w:b/>
        <w:sz w:val="3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nsid w:val="5E6771E5"/>
    <w:multiLevelType w:val="multilevel"/>
    <w:tmpl w:val="653E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E8B1638"/>
    <w:multiLevelType w:val="multilevel"/>
    <w:tmpl w:val="3898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9"/>
  </w:num>
  <w:num w:numId="4">
    <w:abstractNumId w:val="4"/>
  </w:num>
  <w:num w:numId="5">
    <w:abstractNumId w:val="8"/>
  </w:num>
  <w:num w:numId="6">
    <w:abstractNumId w:val="6"/>
  </w:num>
  <w:num w:numId="7">
    <w:abstractNumId w:val="3"/>
  </w:num>
  <w:num w:numId="8">
    <w:abstractNumId w:val="1"/>
  </w:num>
  <w:num w:numId="9">
    <w:abstractNumId w:val="7"/>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805845"/>
    <w:rsid w:val="00212E1A"/>
    <w:rsid w:val="004227CB"/>
    <w:rsid w:val="0079294E"/>
    <w:rsid w:val="00805845"/>
    <w:rsid w:val="00AF3A88"/>
    <w:rsid w:val="00C65ABB"/>
    <w:rsid w:val="00DD510A"/>
    <w:rsid w:val="00F11BF2"/>
    <w:rsid w:val="00F34A54"/>
    <w:rsid w:val="00FB7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C65AB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5ABB"/>
    <w:rPr>
      <w:rFonts w:ascii="Tahoma" w:hAnsi="Tahoma" w:cs="Tahoma"/>
      <w:sz w:val="16"/>
      <w:szCs w:val="16"/>
    </w:rPr>
  </w:style>
  <w:style w:type="paragraph" w:styleId="Header">
    <w:name w:val="header"/>
    <w:basedOn w:val="Normal"/>
    <w:link w:val="HeaderChar"/>
    <w:uiPriority w:val="99"/>
    <w:unhideWhenUsed/>
    <w:rsid w:val="00C65ABB"/>
    <w:pPr>
      <w:tabs>
        <w:tab w:val="center" w:pos="4680"/>
        <w:tab w:val="right" w:pos="9360"/>
      </w:tabs>
      <w:spacing w:line="240" w:lineRule="auto"/>
    </w:pPr>
  </w:style>
  <w:style w:type="character" w:customStyle="1" w:styleId="HeaderChar">
    <w:name w:val="Header Char"/>
    <w:basedOn w:val="DefaultParagraphFont"/>
    <w:link w:val="Header"/>
    <w:uiPriority w:val="99"/>
    <w:rsid w:val="00C65ABB"/>
  </w:style>
  <w:style w:type="paragraph" w:styleId="Footer">
    <w:name w:val="footer"/>
    <w:basedOn w:val="Normal"/>
    <w:link w:val="FooterChar"/>
    <w:uiPriority w:val="99"/>
    <w:unhideWhenUsed/>
    <w:rsid w:val="00C65ABB"/>
    <w:pPr>
      <w:tabs>
        <w:tab w:val="center" w:pos="4680"/>
        <w:tab w:val="right" w:pos="9360"/>
      </w:tabs>
      <w:spacing w:line="240" w:lineRule="auto"/>
    </w:pPr>
  </w:style>
  <w:style w:type="character" w:customStyle="1" w:styleId="FooterChar">
    <w:name w:val="Footer Char"/>
    <w:basedOn w:val="DefaultParagraphFont"/>
    <w:link w:val="Footer"/>
    <w:uiPriority w:val="99"/>
    <w:rsid w:val="00C65ABB"/>
  </w:style>
  <w:style w:type="table" w:styleId="TableGrid">
    <w:name w:val="Table Grid"/>
    <w:basedOn w:val="TableNormal"/>
    <w:uiPriority w:val="59"/>
    <w:rsid w:val="00F11BF2"/>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F34A5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C65AB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5ABB"/>
    <w:rPr>
      <w:rFonts w:ascii="Tahoma" w:hAnsi="Tahoma" w:cs="Tahoma"/>
      <w:sz w:val="16"/>
      <w:szCs w:val="16"/>
    </w:rPr>
  </w:style>
  <w:style w:type="paragraph" w:styleId="Header">
    <w:name w:val="header"/>
    <w:basedOn w:val="Normal"/>
    <w:link w:val="HeaderChar"/>
    <w:uiPriority w:val="99"/>
    <w:unhideWhenUsed/>
    <w:rsid w:val="00C65ABB"/>
    <w:pPr>
      <w:tabs>
        <w:tab w:val="center" w:pos="4680"/>
        <w:tab w:val="right" w:pos="9360"/>
      </w:tabs>
      <w:spacing w:line="240" w:lineRule="auto"/>
    </w:pPr>
  </w:style>
  <w:style w:type="character" w:customStyle="1" w:styleId="HeaderChar">
    <w:name w:val="Header Char"/>
    <w:basedOn w:val="DefaultParagraphFont"/>
    <w:link w:val="Header"/>
    <w:uiPriority w:val="99"/>
    <w:rsid w:val="00C65ABB"/>
  </w:style>
  <w:style w:type="paragraph" w:styleId="Footer">
    <w:name w:val="footer"/>
    <w:basedOn w:val="Normal"/>
    <w:link w:val="FooterChar"/>
    <w:uiPriority w:val="99"/>
    <w:unhideWhenUsed/>
    <w:rsid w:val="00C65ABB"/>
    <w:pPr>
      <w:tabs>
        <w:tab w:val="center" w:pos="4680"/>
        <w:tab w:val="right" w:pos="9360"/>
      </w:tabs>
      <w:spacing w:line="240" w:lineRule="auto"/>
    </w:pPr>
  </w:style>
  <w:style w:type="character" w:customStyle="1" w:styleId="FooterChar">
    <w:name w:val="Footer Char"/>
    <w:basedOn w:val="DefaultParagraphFont"/>
    <w:link w:val="Footer"/>
    <w:uiPriority w:val="99"/>
    <w:rsid w:val="00C65ABB"/>
  </w:style>
  <w:style w:type="table" w:styleId="TableGrid">
    <w:name w:val="Table Grid"/>
    <w:basedOn w:val="TableNormal"/>
    <w:uiPriority w:val="59"/>
    <w:rsid w:val="00F11BF2"/>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F34A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1238</Words>
  <Characters>7063</Characters>
  <Application>Microsoft Office Word</Application>
  <DocSecurity>0</DocSecurity>
  <Lines>58</Lines>
  <Paragraphs>16</Paragraphs>
  <ScaleCrop>false</ScaleCrop>
  <Company/>
  <LinksUpToDate>false</LinksUpToDate>
  <CharactersWithSpaces>8285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6</cp:revision>
  <dcterms:created xsi:type="dcterms:W3CDTF">2026-01-26T15:58:00Z</dcterms:created>
  <dcterms:modified xsi:type="dcterms:W3CDTF">2026-02-02T15:34:00Z</dcterms:modified>
</cp:coreProperties>
</file>