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CB52" w14:textId="77777777" w:rsidR="004A1248" w:rsidRPr="004A1248" w:rsidRDefault="004A1248" w:rsidP="004A1248">
      <w:pPr>
        <w:rPr>
          <w:b/>
          <w:bCs/>
          <w:sz w:val="36"/>
          <w:szCs w:val="36"/>
        </w:rPr>
      </w:pPr>
      <w:r w:rsidRPr="004A1248">
        <w:rPr>
          <w:b/>
          <w:bCs/>
          <w:sz w:val="36"/>
          <w:szCs w:val="36"/>
        </w:rPr>
        <w:t>Key Insights</w:t>
      </w:r>
    </w:p>
    <w:p w14:paraId="2E090339" w14:textId="77777777" w:rsidR="004A1248" w:rsidRPr="004A1248" w:rsidRDefault="004A1248" w:rsidP="004A1248">
      <w:pPr>
        <w:numPr>
          <w:ilvl w:val="0"/>
          <w:numId w:val="1"/>
        </w:numPr>
      </w:pPr>
      <w:r w:rsidRPr="004A1248">
        <w:t xml:space="preserve">High volume of unresolved customer support issues reaching </w:t>
      </w:r>
      <w:r w:rsidRPr="004A1248">
        <w:rPr>
          <w:b/>
          <w:bCs/>
        </w:rPr>
        <w:t>52.66%</w:t>
      </w:r>
      <w:r w:rsidRPr="004A1248">
        <w:t xml:space="preserve">, indicating operational bottlenecks in resolution times. </w:t>
      </w:r>
    </w:p>
    <w:p w14:paraId="26EA0877" w14:textId="77777777" w:rsidR="004A1248" w:rsidRPr="004A1248" w:rsidRDefault="004A1248" w:rsidP="004A1248">
      <w:pPr>
        <w:numPr>
          <w:ilvl w:val="0"/>
          <w:numId w:val="1"/>
        </w:numPr>
      </w:pPr>
      <w:r w:rsidRPr="004A1248">
        <w:rPr>
          <w:b/>
          <w:bCs/>
        </w:rPr>
        <w:t>Army State</w:t>
      </w:r>
      <w:r w:rsidRPr="004A1248">
        <w:t xml:space="preserve"> records the highest concentration of unresolved customer issues compared to other states. </w:t>
      </w:r>
    </w:p>
    <w:p w14:paraId="4F4AB10F" w14:textId="77777777" w:rsidR="004A1248" w:rsidRPr="004A1248" w:rsidRDefault="004A1248" w:rsidP="004A1248">
      <w:pPr>
        <w:numPr>
          <w:ilvl w:val="0"/>
          <w:numId w:val="1"/>
        </w:numPr>
      </w:pPr>
      <w:r w:rsidRPr="004A1248">
        <w:rPr>
          <w:b/>
          <w:bCs/>
        </w:rPr>
        <w:t>Business accounts</w:t>
      </w:r>
      <w:r w:rsidRPr="004A1248">
        <w:t xml:space="preserve"> act as the primary revenue </w:t>
      </w:r>
      <w:proofErr w:type="gramStart"/>
      <w:r w:rsidRPr="004A1248">
        <w:t>drivers</w:t>
      </w:r>
      <w:proofErr w:type="gramEnd"/>
      <w:r w:rsidRPr="004A1248">
        <w:t xml:space="preserve">, generating the highest transaction volume and total balance. </w:t>
      </w:r>
    </w:p>
    <w:p w14:paraId="218802F9" w14:textId="77777777" w:rsidR="004A1248" w:rsidRPr="004A1248" w:rsidRDefault="004A1248" w:rsidP="004A1248">
      <w:pPr>
        <w:numPr>
          <w:ilvl w:val="0"/>
          <w:numId w:val="1"/>
        </w:numPr>
      </w:pPr>
      <w:r w:rsidRPr="004A1248">
        <w:t xml:space="preserve">Most active customers hold between </w:t>
      </w:r>
      <w:r w:rsidRPr="004A1248">
        <w:rPr>
          <w:b/>
          <w:bCs/>
        </w:rPr>
        <w:t>4 to 7 active accounts</w:t>
      </w:r>
      <w:r w:rsidRPr="004A1248">
        <w:t xml:space="preserve">. </w:t>
      </w:r>
    </w:p>
    <w:p w14:paraId="25D1B753" w14:textId="77777777" w:rsidR="004A1248" w:rsidRPr="004A1248" w:rsidRDefault="004A1248" w:rsidP="004A1248">
      <w:pPr>
        <w:numPr>
          <w:ilvl w:val="0"/>
          <w:numId w:val="1"/>
        </w:numPr>
      </w:pPr>
      <w:r w:rsidRPr="004A1248">
        <w:t xml:space="preserve">The year </w:t>
      </w:r>
      <w:r w:rsidRPr="004A1248">
        <w:rPr>
          <w:b/>
          <w:bCs/>
        </w:rPr>
        <w:t>2020</w:t>
      </w:r>
      <w:r w:rsidRPr="004A1248">
        <w:t xml:space="preserve"> marked the peak customer acquisition milestone with </w:t>
      </w:r>
      <w:r w:rsidRPr="004A1248">
        <w:rPr>
          <w:b/>
          <w:bCs/>
        </w:rPr>
        <w:t>551 new customers</w:t>
      </w:r>
      <w:r w:rsidRPr="004A1248">
        <w:t xml:space="preserve">. </w:t>
      </w:r>
    </w:p>
    <w:p w14:paraId="3E9548A4" w14:textId="77777777" w:rsidR="004A1248" w:rsidRDefault="004A1248" w:rsidP="004A1248">
      <w:pPr>
        <w:numPr>
          <w:ilvl w:val="0"/>
          <w:numId w:val="1"/>
        </w:numPr>
        <w:pBdr>
          <w:bottom w:val="single" w:sz="6" w:space="1" w:color="auto"/>
        </w:pBdr>
      </w:pPr>
      <w:r w:rsidRPr="004A1248">
        <w:t xml:space="preserve">A distinct segment of registered users exists who currently maintain no active banking accounts. </w:t>
      </w:r>
    </w:p>
    <w:p w14:paraId="4D02C4EF" w14:textId="77777777" w:rsidR="004A1248" w:rsidRDefault="004A1248" w:rsidP="004A1248">
      <w:pPr>
        <w:pBdr>
          <w:bottom w:val="single" w:sz="6" w:space="1" w:color="auto"/>
        </w:pBdr>
        <w:ind w:left="360"/>
      </w:pPr>
    </w:p>
    <w:p w14:paraId="78C55238" w14:textId="77777777" w:rsidR="004A1248" w:rsidRPr="004A1248" w:rsidRDefault="004A1248" w:rsidP="004A1248"/>
    <w:p w14:paraId="17D674D2" w14:textId="27064C43" w:rsidR="004A1248" w:rsidRPr="004A1248" w:rsidRDefault="004A1248" w:rsidP="004A1248">
      <w:pPr>
        <w:rPr>
          <w:b/>
          <w:bCs/>
          <w:sz w:val="36"/>
          <w:szCs w:val="36"/>
        </w:rPr>
      </w:pPr>
      <w:r w:rsidRPr="004A1248">
        <w:rPr>
          <w:b/>
          <w:bCs/>
          <w:sz w:val="36"/>
          <w:szCs w:val="36"/>
        </w:rPr>
        <w:t xml:space="preserve"> Strategic Recommendations</w:t>
      </w:r>
    </w:p>
    <w:p w14:paraId="194C5F34" w14:textId="77777777" w:rsidR="004A1248" w:rsidRPr="004A1248" w:rsidRDefault="004A1248" w:rsidP="004A1248">
      <w:pPr>
        <w:numPr>
          <w:ilvl w:val="0"/>
          <w:numId w:val="2"/>
        </w:numPr>
      </w:pPr>
      <w:r w:rsidRPr="004A1248">
        <w:rPr>
          <w:b/>
          <w:bCs/>
        </w:rPr>
        <w:t>Optimize Customer Support Infrastructure:</w:t>
      </w:r>
      <w:r w:rsidRPr="004A1248">
        <w:t xml:space="preserve"> Restructure the support workflow in </w:t>
      </w:r>
      <w:r w:rsidRPr="004A1248">
        <w:rPr>
          <w:b/>
          <w:bCs/>
        </w:rPr>
        <w:t>Army State</w:t>
      </w:r>
      <w:r w:rsidRPr="004A1248">
        <w:t xml:space="preserve"> and implement automated ticketing systems or FAQs to drastically reduce the 52.6% unresolved issue rate.</w:t>
      </w:r>
    </w:p>
    <w:p w14:paraId="21ED16E4" w14:textId="77777777" w:rsidR="004A1248" w:rsidRPr="004A1248" w:rsidRDefault="004A1248" w:rsidP="004A1248">
      <w:pPr>
        <w:numPr>
          <w:ilvl w:val="0"/>
          <w:numId w:val="2"/>
        </w:numPr>
      </w:pPr>
      <w:r w:rsidRPr="004A1248">
        <w:rPr>
          <w:b/>
          <w:bCs/>
        </w:rPr>
        <w:t>Focus on Business Account Growth:</w:t>
      </w:r>
      <w:r w:rsidRPr="004A1248">
        <w:t xml:space="preserve"> Capitalize on the high-value business sector by offering tailored financial products, lower transaction fees, and dedicated corporate support tiers.</w:t>
      </w:r>
    </w:p>
    <w:p w14:paraId="1F93F7AC" w14:textId="77777777" w:rsidR="004A1248" w:rsidRPr="004A1248" w:rsidRDefault="004A1248" w:rsidP="004A1248">
      <w:pPr>
        <w:numPr>
          <w:ilvl w:val="0"/>
          <w:numId w:val="2"/>
        </w:numPr>
      </w:pPr>
      <w:r w:rsidRPr="004A1248">
        <w:rPr>
          <w:b/>
          <w:bCs/>
        </w:rPr>
        <w:t xml:space="preserve">Re-engage </w:t>
      </w:r>
      <w:proofErr w:type="spellStart"/>
      <w:r w:rsidRPr="004A1248">
        <w:rPr>
          <w:b/>
          <w:bCs/>
        </w:rPr>
        <w:t>Accountless</w:t>
      </w:r>
      <w:proofErr w:type="spellEnd"/>
      <w:r w:rsidRPr="004A1248">
        <w:rPr>
          <w:b/>
          <w:bCs/>
        </w:rPr>
        <w:t xml:space="preserve"> Leads:</w:t>
      </w:r>
      <w:r w:rsidRPr="004A1248">
        <w:t xml:space="preserve"> Deploy targeted email marketing campaigns and onboarding incentives to convert registered users without accounts into active banking participants.</w:t>
      </w:r>
    </w:p>
    <w:p w14:paraId="0A9156C2" w14:textId="77777777" w:rsidR="004A1248" w:rsidRPr="004A1248" w:rsidRDefault="004A1248" w:rsidP="004A1248">
      <w:pPr>
        <w:numPr>
          <w:ilvl w:val="0"/>
          <w:numId w:val="2"/>
        </w:numPr>
      </w:pPr>
      <w:r w:rsidRPr="004A1248">
        <w:rPr>
          <w:b/>
          <w:bCs/>
        </w:rPr>
        <w:t>Analyze Historical Acquisition Success:</w:t>
      </w:r>
      <w:r w:rsidRPr="004A1248">
        <w:t xml:space="preserve"> Review the marketing and operational strategies deployed during the 2020 peak period to replicate successful customer acquisition channels.</w:t>
      </w:r>
    </w:p>
    <w:p w14:paraId="757AC7AC" w14:textId="77777777" w:rsidR="0007579A" w:rsidRDefault="0007579A"/>
    <w:sectPr w:rsidR="00075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515D"/>
    <w:multiLevelType w:val="multilevel"/>
    <w:tmpl w:val="6A72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A17A2"/>
    <w:multiLevelType w:val="multilevel"/>
    <w:tmpl w:val="CD62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022570">
    <w:abstractNumId w:val="1"/>
  </w:num>
  <w:num w:numId="2" w16cid:durableId="46042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9A"/>
    <w:rsid w:val="0007579A"/>
    <w:rsid w:val="004A1248"/>
    <w:rsid w:val="0094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B4E3"/>
  <w15:chartTrackingRefBased/>
  <w15:docId w15:val="{5375E7E0-E357-484B-BF9E-F06A0F8F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sabry</dc:creator>
  <cp:keywords/>
  <dc:description/>
  <cp:lastModifiedBy>mariam sabry</cp:lastModifiedBy>
  <cp:revision>2</cp:revision>
  <dcterms:created xsi:type="dcterms:W3CDTF">2026-10-28T20:57:00Z</dcterms:created>
  <dcterms:modified xsi:type="dcterms:W3CDTF">2026-10-28T21:00:00Z</dcterms:modified>
</cp:coreProperties>
</file>