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0AC8" w14:textId="4387CE9B" w:rsidR="00BA5571" w:rsidRPr="00BA5571" w:rsidRDefault="00A56438" w:rsidP="00BA5571">
      <w:pPr>
        <w:jc w:val="center"/>
        <w:rPr>
          <w:rFonts w:asciiTheme="majorBidi" w:hAnsiTheme="majorBidi" w:cstheme="majorBidi"/>
          <w:b/>
          <w:bCs/>
          <w:sz w:val="24"/>
          <w:szCs w:val="24"/>
          <w:lang w:val="fr-CA"/>
        </w:rPr>
      </w:pPr>
      <w:r w:rsidRPr="00326BC7">
        <w:rPr>
          <w:rFonts w:asciiTheme="majorBidi" w:hAnsiTheme="majorBidi" w:cstheme="majorBidi"/>
          <w:noProof/>
          <w:sz w:val="24"/>
          <w:szCs w:val="24"/>
          <w:lang w:val="fr-CA" w:eastAsia="fr-CA"/>
        </w:rPr>
        <w:drawing>
          <wp:anchor distT="0" distB="0" distL="114300" distR="114300" simplePos="0" relativeHeight="251658240" behindDoc="1" locked="0" layoutInCell="1" allowOverlap="1" wp14:anchorId="6EE7B5CA" wp14:editId="0E947C34">
            <wp:simplePos x="0" y="0"/>
            <wp:positionH relativeFrom="column">
              <wp:posOffset>-388620</wp:posOffset>
            </wp:positionH>
            <wp:positionV relativeFrom="paragraph">
              <wp:posOffset>0</wp:posOffset>
            </wp:positionV>
            <wp:extent cx="1372075" cy="6477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9" t="-18" r="-9" b="-18"/>
                    <a:stretch>
                      <a:fillRect/>
                    </a:stretch>
                  </pic:blipFill>
                  <pic:spPr bwMode="auto">
                    <a:xfrm>
                      <a:off x="0" y="0"/>
                      <a:ext cx="1380638" cy="65174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23EA0">
        <w:rPr>
          <w:rFonts w:asciiTheme="majorBidi" w:hAnsiTheme="majorBidi" w:cstheme="majorBidi"/>
          <w:b/>
          <w:bCs/>
          <w:sz w:val="24"/>
          <w:szCs w:val="24"/>
          <w:lang w:val="fr-CA"/>
        </w:rPr>
        <w:t>Travail Pratique #3</w:t>
      </w:r>
    </w:p>
    <w:p w14:paraId="2D9CB27A" w14:textId="06890A67" w:rsidR="00BA5571" w:rsidRPr="00BA5571" w:rsidRDefault="00BA5571" w:rsidP="00BA5571">
      <w:pPr>
        <w:jc w:val="center"/>
        <w:rPr>
          <w:rFonts w:asciiTheme="majorBidi" w:hAnsiTheme="majorBidi"/>
          <w:bCs/>
          <w:sz w:val="24"/>
          <w:szCs w:val="24"/>
          <w:lang w:val="fr-CA"/>
        </w:rPr>
      </w:pPr>
      <w:r>
        <w:rPr>
          <w:rFonts w:asciiTheme="majorBidi" w:hAnsiTheme="majorBidi" w:cstheme="majorBidi"/>
          <w:bCs/>
          <w:sz w:val="24"/>
          <w:szCs w:val="24"/>
          <w:lang w:val="fr-CA"/>
        </w:rPr>
        <w:t>INF3500</w:t>
      </w:r>
      <w:r w:rsidRPr="00BA5571">
        <w:rPr>
          <w:rFonts w:asciiTheme="majorBidi" w:hAnsiTheme="majorBidi" w:cstheme="majorBidi"/>
          <w:bCs/>
          <w:sz w:val="24"/>
          <w:szCs w:val="24"/>
          <w:lang w:val="fr-CA"/>
        </w:rPr>
        <w:t xml:space="preserve"> : </w:t>
      </w:r>
      <w:r w:rsidRPr="00BA5571">
        <w:rPr>
          <w:rFonts w:asciiTheme="majorBidi" w:hAnsiTheme="majorBidi"/>
          <w:bCs/>
          <w:sz w:val="24"/>
          <w:szCs w:val="24"/>
          <w:lang w:val="fr-CA"/>
        </w:rPr>
        <w:t>Conception et réalisation de systèmes numérique</w:t>
      </w:r>
      <w:r>
        <w:rPr>
          <w:rFonts w:asciiTheme="majorBidi" w:hAnsiTheme="majorBidi"/>
          <w:bCs/>
          <w:sz w:val="24"/>
          <w:szCs w:val="24"/>
          <w:lang w:val="fr-CA"/>
        </w:rPr>
        <w:t>s</w:t>
      </w:r>
    </w:p>
    <w:p w14:paraId="30B0759F" w14:textId="720DD030" w:rsidR="00BA5571" w:rsidRPr="00BA5571" w:rsidRDefault="00BA5571" w:rsidP="00BA5571">
      <w:pPr>
        <w:jc w:val="center"/>
        <w:rPr>
          <w:rFonts w:asciiTheme="majorBidi" w:hAnsiTheme="majorBidi" w:cstheme="majorBidi"/>
          <w:bCs/>
          <w:sz w:val="24"/>
          <w:szCs w:val="24"/>
          <w:lang w:val="fr-CA"/>
        </w:rPr>
      </w:pPr>
    </w:p>
    <w:p w14:paraId="7C9D1BDE" w14:textId="05F06F26" w:rsidR="00BA5571" w:rsidRPr="00BA5571" w:rsidRDefault="00BA5571" w:rsidP="00BA5571">
      <w:pPr>
        <w:jc w:val="center"/>
        <w:rPr>
          <w:rFonts w:asciiTheme="majorBidi" w:hAnsiTheme="majorBidi" w:cstheme="majorBidi"/>
          <w:bCs/>
          <w:sz w:val="24"/>
          <w:szCs w:val="24"/>
          <w:lang w:val="fr-CA"/>
        </w:rPr>
      </w:pPr>
    </w:p>
    <w:p w14:paraId="3242FBF3" w14:textId="4BF76F67" w:rsidR="00BA5571" w:rsidRPr="00BA5571" w:rsidRDefault="00BA5571" w:rsidP="00BA5571">
      <w:pPr>
        <w:jc w:val="center"/>
        <w:rPr>
          <w:rFonts w:asciiTheme="majorBidi" w:hAnsiTheme="majorBidi" w:cstheme="majorBidi"/>
          <w:bCs/>
          <w:sz w:val="24"/>
          <w:szCs w:val="24"/>
          <w:lang w:val="fr-CA"/>
        </w:rPr>
      </w:pPr>
    </w:p>
    <w:p w14:paraId="3194FE2D" w14:textId="4C6AD535" w:rsidR="00BA5571" w:rsidRDefault="00BA5571" w:rsidP="00A56438">
      <w:pPr>
        <w:rPr>
          <w:rFonts w:asciiTheme="majorBidi" w:hAnsiTheme="majorBidi" w:cstheme="majorBidi"/>
          <w:bCs/>
          <w:sz w:val="24"/>
          <w:szCs w:val="24"/>
          <w:lang w:val="fr-CA"/>
        </w:rPr>
      </w:pPr>
    </w:p>
    <w:p w14:paraId="39821DEF" w14:textId="309BA1BF" w:rsidR="00A56438" w:rsidRDefault="00A56438" w:rsidP="00A56438">
      <w:pPr>
        <w:rPr>
          <w:rFonts w:asciiTheme="majorBidi" w:hAnsiTheme="majorBidi" w:cstheme="majorBidi"/>
          <w:bCs/>
          <w:sz w:val="24"/>
          <w:szCs w:val="24"/>
          <w:lang w:val="fr-CA"/>
        </w:rPr>
      </w:pPr>
    </w:p>
    <w:p w14:paraId="5D98F58D" w14:textId="77777777" w:rsidR="00A56438" w:rsidRDefault="00A56438" w:rsidP="00A56438">
      <w:pPr>
        <w:rPr>
          <w:rFonts w:asciiTheme="majorBidi" w:hAnsiTheme="majorBidi" w:cstheme="majorBidi"/>
          <w:bCs/>
          <w:sz w:val="24"/>
          <w:szCs w:val="24"/>
          <w:lang w:val="fr-CA"/>
        </w:rPr>
      </w:pPr>
    </w:p>
    <w:p w14:paraId="0B82B663" w14:textId="77777777" w:rsidR="00A56438" w:rsidRPr="00BA5571" w:rsidRDefault="00A56438" w:rsidP="00A56438">
      <w:pPr>
        <w:rPr>
          <w:rFonts w:asciiTheme="majorBidi" w:hAnsiTheme="majorBidi" w:cstheme="majorBidi"/>
          <w:bCs/>
          <w:sz w:val="24"/>
          <w:szCs w:val="24"/>
          <w:lang w:val="fr-CA"/>
        </w:rPr>
      </w:pPr>
    </w:p>
    <w:p w14:paraId="3BE7DB0A" w14:textId="77777777"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Rapport remis par :</w:t>
      </w:r>
    </w:p>
    <w:p w14:paraId="70669B9C" w14:textId="11A556E3" w:rsid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Anastasiya Basanets (1933929)</w:t>
      </w:r>
    </w:p>
    <w:p w14:paraId="2C2E1128" w14:textId="77FE1E66"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Mariam Sarwat (1928777)</w:t>
      </w:r>
    </w:p>
    <w:p w14:paraId="7E54EA05" w14:textId="3BFDCB22" w:rsidR="00BA5571" w:rsidRPr="00BA5571" w:rsidRDefault="00BA5571" w:rsidP="00BA5571">
      <w:pPr>
        <w:jc w:val="center"/>
        <w:rPr>
          <w:rFonts w:asciiTheme="majorBidi" w:hAnsiTheme="majorBidi" w:cstheme="majorBidi"/>
          <w:bCs/>
          <w:sz w:val="24"/>
          <w:szCs w:val="24"/>
          <w:lang w:val="fr-CA"/>
        </w:rPr>
      </w:pPr>
    </w:p>
    <w:p w14:paraId="1AA2AE64" w14:textId="6D7DC6C4"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Groupe : B</w:t>
      </w:r>
      <w:r>
        <w:rPr>
          <w:rFonts w:asciiTheme="majorBidi" w:hAnsiTheme="majorBidi" w:cstheme="majorBidi"/>
          <w:bCs/>
          <w:sz w:val="24"/>
          <w:szCs w:val="24"/>
          <w:lang w:val="fr-CA"/>
        </w:rPr>
        <w:t>1</w:t>
      </w:r>
    </w:p>
    <w:p w14:paraId="13731D8A" w14:textId="7C246D62" w:rsidR="00A56438" w:rsidRDefault="00A56438" w:rsidP="00A56438">
      <w:pPr>
        <w:rPr>
          <w:lang w:val="fr-CA"/>
        </w:rPr>
      </w:pPr>
    </w:p>
    <w:p w14:paraId="1C853A58" w14:textId="3E1C119E" w:rsidR="00A56438" w:rsidRDefault="00A56438" w:rsidP="00A56438">
      <w:pPr>
        <w:rPr>
          <w:lang w:val="fr-CA"/>
        </w:rPr>
      </w:pPr>
    </w:p>
    <w:p w14:paraId="55DCB775" w14:textId="0F76F446" w:rsidR="00A56438" w:rsidRDefault="00A56438" w:rsidP="00A56438">
      <w:pPr>
        <w:rPr>
          <w:lang w:val="fr-CA"/>
        </w:rPr>
      </w:pPr>
    </w:p>
    <w:p w14:paraId="6185E311" w14:textId="7FCBE09A" w:rsidR="00A56438" w:rsidRDefault="00A56438" w:rsidP="00A56438">
      <w:pPr>
        <w:rPr>
          <w:lang w:val="fr-CA"/>
        </w:rPr>
      </w:pPr>
    </w:p>
    <w:p w14:paraId="4B746C48" w14:textId="2210D376" w:rsidR="00A56438" w:rsidRDefault="00A56438" w:rsidP="00A56438">
      <w:pPr>
        <w:rPr>
          <w:lang w:val="fr-CA"/>
        </w:rPr>
      </w:pPr>
    </w:p>
    <w:p w14:paraId="7A8D0CA3" w14:textId="77777777" w:rsidR="008E650E" w:rsidRDefault="008E650E" w:rsidP="00A56438">
      <w:pPr>
        <w:rPr>
          <w:lang w:val="fr-CA"/>
        </w:rPr>
      </w:pPr>
    </w:p>
    <w:p w14:paraId="2DDF17BB" w14:textId="77777777" w:rsidR="00A56438" w:rsidRDefault="00A56438" w:rsidP="00A56438">
      <w:pPr>
        <w:rPr>
          <w:lang w:val="fr-CA"/>
        </w:rPr>
      </w:pPr>
    </w:p>
    <w:p w14:paraId="012C2C5F" w14:textId="77777777" w:rsidR="00A56438" w:rsidRPr="00D36CF1" w:rsidRDefault="00A56438" w:rsidP="00A56438">
      <w:pPr>
        <w:rPr>
          <w:lang w:val="fr-CA"/>
        </w:rPr>
      </w:pPr>
    </w:p>
    <w:tbl>
      <w:tblPr>
        <w:tblStyle w:val="Grilledutableau"/>
        <w:tblW w:w="0" w:type="auto"/>
        <w:jc w:val="center"/>
        <w:tblLook w:val="04A0" w:firstRow="1" w:lastRow="0" w:firstColumn="1" w:lastColumn="0" w:noHBand="0" w:noVBand="1"/>
      </w:tblPr>
      <w:tblGrid>
        <w:gridCol w:w="4248"/>
        <w:gridCol w:w="772"/>
      </w:tblGrid>
      <w:tr w:rsidR="00D36CF1" w14:paraId="689C2F9C" w14:textId="77777777" w:rsidTr="00A56438">
        <w:trPr>
          <w:jc w:val="center"/>
        </w:trPr>
        <w:tc>
          <w:tcPr>
            <w:tcW w:w="4248" w:type="dxa"/>
          </w:tcPr>
          <w:p w14:paraId="43862F13" w14:textId="2E58C9CD" w:rsidR="00D36CF1" w:rsidRDefault="00D36CF1" w:rsidP="00A56438">
            <w:pPr>
              <w:rPr>
                <w:lang w:val="fr-CA"/>
              </w:rPr>
            </w:pPr>
            <w:r w:rsidRPr="00D36CF1">
              <w:rPr>
                <w:lang w:val="fr-CA"/>
              </w:rPr>
              <w:t>Crit</w:t>
            </w:r>
            <w:r>
              <w:rPr>
                <w:lang w:val="fr-CA"/>
              </w:rPr>
              <w:t>ère</w:t>
            </w:r>
          </w:p>
        </w:tc>
        <w:tc>
          <w:tcPr>
            <w:tcW w:w="567" w:type="dxa"/>
          </w:tcPr>
          <w:p w14:paraId="0DC8BA35" w14:textId="6A9ED3BA" w:rsidR="00D36CF1" w:rsidRDefault="00A56438" w:rsidP="00BA5571">
            <w:pPr>
              <w:jc w:val="center"/>
              <w:rPr>
                <w:lang w:val="fr-CA"/>
              </w:rPr>
            </w:pPr>
            <w:r>
              <w:rPr>
                <w:lang w:val="fr-CA"/>
              </w:rPr>
              <w:t>Points</w:t>
            </w:r>
          </w:p>
        </w:tc>
      </w:tr>
      <w:tr w:rsidR="00D36CF1" w14:paraId="12CBA1FE" w14:textId="77777777" w:rsidTr="00A56438">
        <w:trPr>
          <w:jc w:val="center"/>
        </w:trPr>
        <w:tc>
          <w:tcPr>
            <w:tcW w:w="4248" w:type="dxa"/>
          </w:tcPr>
          <w:p w14:paraId="08665BAF" w14:textId="473A490A" w:rsidR="00D36CF1" w:rsidRDefault="008E650E" w:rsidP="00A56438">
            <w:pPr>
              <w:rPr>
                <w:lang w:val="fr-CA"/>
              </w:rPr>
            </w:pPr>
            <w:r>
              <w:rPr>
                <w:lang w:val="fr-CA"/>
              </w:rPr>
              <w:t xml:space="preserve">Partie A </w:t>
            </w:r>
          </w:p>
          <w:p w14:paraId="18DF025D" w14:textId="02A8CA61" w:rsidR="00D36CF1" w:rsidRDefault="00D36CF1" w:rsidP="00A56438">
            <w:pPr>
              <w:rPr>
                <w:lang w:val="fr-CA"/>
              </w:rPr>
            </w:pPr>
            <w:r w:rsidRPr="00D36CF1">
              <w:rPr>
                <w:lang w:val="fr-CA"/>
              </w:rPr>
              <w:t xml:space="preserve">Partie B </w:t>
            </w:r>
          </w:p>
          <w:p w14:paraId="5AD2BD6B" w14:textId="202E5264" w:rsidR="00D36CF1" w:rsidRDefault="00D36CF1" w:rsidP="00A56438">
            <w:pPr>
              <w:rPr>
                <w:lang w:val="fr-CA"/>
              </w:rPr>
            </w:pPr>
            <w:r w:rsidRPr="00D36CF1">
              <w:rPr>
                <w:lang w:val="fr-CA"/>
              </w:rPr>
              <w:t xml:space="preserve">Partie C </w:t>
            </w:r>
          </w:p>
          <w:p w14:paraId="4ADB61E4" w14:textId="08D54999" w:rsidR="00D36CF1" w:rsidRDefault="00D36CF1" w:rsidP="00A56438">
            <w:pPr>
              <w:rPr>
                <w:lang w:val="fr-CA"/>
              </w:rPr>
            </w:pPr>
            <w:r w:rsidRPr="00D36CF1">
              <w:rPr>
                <w:lang w:val="fr-CA"/>
              </w:rPr>
              <w:t>Rapport : pr</w:t>
            </w:r>
            <w:r>
              <w:rPr>
                <w:lang w:val="fr-CA"/>
              </w:rPr>
              <w:t>é</w:t>
            </w:r>
            <w:r w:rsidRPr="00D36CF1">
              <w:rPr>
                <w:lang w:val="fr-CA"/>
              </w:rPr>
              <w:t xml:space="preserve">sentation et qualité du français </w:t>
            </w:r>
          </w:p>
        </w:tc>
        <w:tc>
          <w:tcPr>
            <w:tcW w:w="567" w:type="dxa"/>
          </w:tcPr>
          <w:p w14:paraId="6A56A49C" w14:textId="1E8C2D0B" w:rsidR="00D36CF1" w:rsidRDefault="008E650E" w:rsidP="00BA5571">
            <w:pPr>
              <w:jc w:val="center"/>
              <w:rPr>
                <w:lang w:val="fr-CA"/>
              </w:rPr>
            </w:pPr>
            <w:r>
              <w:rPr>
                <w:lang w:val="fr-CA"/>
              </w:rPr>
              <w:t>2</w:t>
            </w:r>
          </w:p>
          <w:p w14:paraId="2012528B" w14:textId="555B897D" w:rsidR="00D36CF1" w:rsidRDefault="008E650E" w:rsidP="00BA5571">
            <w:pPr>
              <w:jc w:val="center"/>
              <w:rPr>
                <w:lang w:val="fr-CA"/>
              </w:rPr>
            </w:pPr>
            <w:r>
              <w:rPr>
                <w:lang w:val="fr-CA"/>
              </w:rPr>
              <w:t>10</w:t>
            </w:r>
          </w:p>
          <w:p w14:paraId="38D6DA77" w14:textId="522EB075" w:rsidR="00D36CF1" w:rsidRDefault="008E650E" w:rsidP="00BA5571">
            <w:pPr>
              <w:jc w:val="center"/>
              <w:rPr>
                <w:lang w:val="fr-CA"/>
              </w:rPr>
            </w:pPr>
            <w:r>
              <w:rPr>
                <w:lang w:val="fr-CA"/>
              </w:rPr>
              <w:t>6</w:t>
            </w:r>
          </w:p>
          <w:p w14:paraId="5D474915" w14:textId="5A50C6F2" w:rsidR="00D36CF1" w:rsidRDefault="00D36CF1" w:rsidP="008E650E">
            <w:pPr>
              <w:jc w:val="center"/>
              <w:rPr>
                <w:lang w:val="fr-CA"/>
              </w:rPr>
            </w:pPr>
            <w:r>
              <w:rPr>
                <w:lang w:val="fr-CA"/>
              </w:rPr>
              <w:t>2</w:t>
            </w:r>
          </w:p>
        </w:tc>
      </w:tr>
      <w:tr w:rsidR="00D36CF1" w14:paraId="160001D6" w14:textId="77777777" w:rsidTr="00A56438">
        <w:trPr>
          <w:jc w:val="center"/>
        </w:trPr>
        <w:tc>
          <w:tcPr>
            <w:tcW w:w="4248" w:type="dxa"/>
          </w:tcPr>
          <w:p w14:paraId="29124E50" w14:textId="7270BAAC" w:rsidR="00D36CF1" w:rsidRDefault="00D36CF1" w:rsidP="00A56438">
            <w:pPr>
              <w:rPr>
                <w:lang w:val="fr-CA"/>
              </w:rPr>
            </w:pPr>
            <w:r>
              <w:rPr>
                <w:lang w:val="fr-CA"/>
              </w:rPr>
              <w:t>Total</w:t>
            </w:r>
          </w:p>
        </w:tc>
        <w:tc>
          <w:tcPr>
            <w:tcW w:w="567" w:type="dxa"/>
          </w:tcPr>
          <w:p w14:paraId="3E532004" w14:textId="4E27999C" w:rsidR="00D36CF1" w:rsidRDefault="00D36CF1" w:rsidP="00BA5571">
            <w:pPr>
              <w:jc w:val="center"/>
              <w:rPr>
                <w:lang w:val="fr-CA"/>
              </w:rPr>
            </w:pPr>
            <w:r>
              <w:rPr>
                <w:lang w:val="fr-CA"/>
              </w:rPr>
              <w:t>20</w:t>
            </w:r>
          </w:p>
        </w:tc>
      </w:tr>
    </w:tbl>
    <w:p w14:paraId="225D7C08" w14:textId="3782F966" w:rsidR="00BA5571" w:rsidRPr="00BA5571" w:rsidRDefault="00BA5571" w:rsidP="00A56438">
      <w:pPr>
        <w:rPr>
          <w:rFonts w:asciiTheme="majorBidi" w:hAnsiTheme="majorBidi" w:cstheme="majorBidi"/>
          <w:bCs/>
          <w:sz w:val="24"/>
          <w:szCs w:val="24"/>
          <w:lang w:val="fr-CA"/>
        </w:rPr>
      </w:pPr>
    </w:p>
    <w:p w14:paraId="776BFA9F" w14:textId="77777777"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École Polytechnique de Montréal</w:t>
      </w:r>
    </w:p>
    <w:p w14:paraId="047A9D0D" w14:textId="7267981F" w:rsidR="00BA5571" w:rsidRPr="00A56438" w:rsidRDefault="008C0F10" w:rsidP="00BA5571">
      <w:pPr>
        <w:jc w:val="center"/>
        <w:rPr>
          <w:rFonts w:asciiTheme="majorBidi" w:hAnsiTheme="majorBidi" w:cstheme="majorBidi"/>
          <w:bCs/>
          <w:sz w:val="24"/>
          <w:szCs w:val="24"/>
          <w:lang w:val="fr-CA"/>
        </w:rPr>
      </w:pPr>
      <w:r>
        <w:rPr>
          <w:rFonts w:asciiTheme="majorBidi" w:hAnsiTheme="majorBidi" w:cstheme="majorBidi"/>
          <w:bCs/>
          <w:sz w:val="24"/>
          <w:szCs w:val="24"/>
          <w:lang w:val="fr-CA"/>
        </w:rPr>
        <w:t>Date de remise (29</w:t>
      </w:r>
      <w:r w:rsidR="00BA5571" w:rsidRPr="00A56438">
        <w:rPr>
          <w:rFonts w:asciiTheme="majorBidi" w:hAnsiTheme="majorBidi" w:cstheme="majorBidi"/>
          <w:bCs/>
          <w:sz w:val="24"/>
          <w:szCs w:val="24"/>
          <w:lang w:val="fr-CA"/>
        </w:rPr>
        <w:t>-0</w:t>
      </w:r>
      <w:r>
        <w:rPr>
          <w:rFonts w:asciiTheme="majorBidi" w:hAnsiTheme="majorBidi" w:cstheme="majorBidi"/>
          <w:bCs/>
          <w:sz w:val="24"/>
          <w:szCs w:val="24"/>
          <w:lang w:val="fr-CA"/>
        </w:rPr>
        <w:t>3</w:t>
      </w:r>
      <w:r w:rsidR="00BA5571" w:rsidRPr="00A56438">
        <w:rPr>
          <w:rFonts w:asciiTheme="majorBidi" w:hAnsiTheme="majorBidi" w:cstheme="majorBidi"/>
          <w:bCs/>
          <w:sz w:val="24"/>
          <w:szCs w:val="24"/>
          <w:lang w:val="fr-CA"/>
        </w:rPr>
        <w:t>-2019)</w:t>
      </w:r>
    </w:p>
    <w:p w14:paraId="141B1DFE" w14:textId="440B25CE" w:rsidR="00512AC1" w:rsidRDefault="00512AC1" w:rsidP="00413843">
      <w:pPr>
        <w:rPr>
          <w:u w:val="single"/>
          <w:lang w:val="fr-CA"/>
        </w:rPr>
      </w:pPr>
      <w:r w:rsidRPr="00512AC1">
        <w:rPr>
          <w:rFonts w:asciiTheme="majorBidi" w:hAnsiTheme="majorBidi" w:cstheme="majorBidi"/>
          <w:b/>
          <w:sz w:val="28"/>
          <w:szCs w:val="28"/>
          <w:u w:val="single"/>
          <w:lang w:val="fr-CA"/>
        </w:rPr>
        <w:lastRenderedPageBreak/>
        <w:t xml:space="preserve">Partie A : </w:t>
      </w:r>
      <w:r w:rsidR="00D23EA0">
        <w:rPr>
          <w:rFonts w:asciiTheme="majorBidi" w:hAnsiTheme="majorBidi" w:cstheme="majorBidi"/>
          <w:b/>
          <w:sz w:val="28"/>
          <w:szCs w:val="28"/>
          <w:u w:val="single"/>
          <w:lang w:val="fr-CA"/>
        </w:rPr>
        <w:t>Diviseur d’horloge</w:t>
      </w:r>
    </w:p>
    <w:p w14:paraId="4C013BF2" w14:textId="694139F4" w:rsidR="003C057B" w:rsidRDefault="008C0F10" w:rsidP="00413843">
      <w:pPr>
        <w:rPr>
          <w:sz w:val="24"/>
          <w:szCs w:val="24"/>
          <w:lang w:val="fr-CA"/>
        </w:rPr>
      </w:pPr>
      <w:r>
        <w:rPr>
          <w:sz w:val="24"/>
          <w:szCs w:val="24"/>
          <w:lang w:val="fr-CA"/>
        </w:rPr>
        <w:t>Pour implémenter notre diviseur d’horloge à une fréquence de 1 Hz, il suffisait d’instancier la variable CLK_DIV à 100000000. Le fichier clock_</w:t>
      </w:r>
      <w:r w:rsidR="00273409">
        <w:rPr>
          <w:sz w:val="24"/>
          <w:szCs w:val="24"/>
          <w:lang w:val="fr-CA"/>
        </w:rPr>
        <w:t>divider.vhdl</w:t>
      </w:r>
      <w:r>
        <w:rPr>
          <w:sz w:val="24"/>
          <w:szCs w:val="24"/>
          <w:lang w:val="fr-CA"/>
        </w:rPr>
        <w:t>, qui était déjà fourni, nous permettait de</w:t>
      </w:r>
      <w:r w:rsidR="00273409">
        <w:rPr>
          <w:sz w:val="24"/>
          <w:szCs w:val="24"/>
          <w:lang w:val="fr-CA"/>
        </w:rPr>
        <w:t xml:space="preserve"> voir la DEL s’allumer sur notre carte FPGA.</w:t>
      </w:r>
      <w:r>
        <w:rPr>
          <w:sz w:val="24"/>
          <w:szCs w:val="24"/>
          <w:lang w:val="fr-CA"/>
        </w:rPr>
        <w:t xml:space="preserve"> </w:t>
      </w:r>
    </w:p>
    <w:p w14:paraId="0E56C864" w14:textId="393EAF78" w:rsidR="003C057B" w:rsidRDefault="00512AC1" w:rsidP="00413843">
      <w:pPr>
        <w:rPr>
          <w:rFonts w:asciiTheme="majorBidi" w:hAnsiTheme="majorBidi" w:cstheme="majorBidi"/>
          <w:b/>
          <w:sz w:val="28"/>
          <w:szCs w:val="28"/>
          <w:u w:val="single"/>
          <w:lang w:val="fr-CA"/>
        </w:rPr>
      </w:pPr>
      <w:r w:rsidRPr="00512AC1">
        <w:rPr>
          <w:rFonts w:asciiTheme="majorBidi" w:hAnsiTheme="majorBidi" w:cstheme="majorBidi"/>
          <w:b/>
          <w:sz w:val="28"/>
          <w:szCs w:val="28"/>
          <w:u w:val="single"/>
          <w:lang w:val="fr-CA"/>
        </w:rPr>
        <w:t xml:space="preserve">Partie B : </w:t>
      </w:r>
      <w:r w:rsidR="00D23EA0">
        <w:rPr>
          <w:rFonts w:asciiTheme="majorBidi" w:hAnsiTheme="majorBidi" w:cstheme="majorBidi"/>
          <w:b/>
          <w:sz w:val="28"/>
          <w:szCs w:val="28"/>
          <w:u w:val="single"/>
          <w:lang w:val="fr-CA"/>
        </w:rPr>
        <w:t>Récepteur UART</w:t>
      </w:r>
    </w:p>
    <w:p w14:paraId="34DE6BF5" w14:textId="047C2957" w:rsidR="00D23EA0" w:rsidRDefault="00D23EA0" w:rsidP="00413843">
      <w:pPr>
        <w:rPr>
          <w:rFonts w:cstheme="minorHAnsi"/>
          <w:sz w:val="24"/>
          <w:szCs w:val="24"/>
          <w:lang w:val="fr-CA"/>
        </w:rPr>
      </w:pPr>
      <w:r>
        <w:rPr>
          <w:rFonts w:cstheme="minorHAnsi"/>
          <w:sz w:val="24"/>
          <w:szCs w:val="24"/>
          <w:lang w:val="fr-CA"/>
        </w:rPr>
        <w:t>Diagramme de transition des états :</w:t>
      </w:r>
      <w:r w:rsidR="00246C5C">
        <w:rPr>
          <w:rFonts w:cstheme="minorHAnsi"/>
          <w:sz w:val="24"/>
          <w:szCs w:val="24"/>
          <w:lang w:val="fr-CA"/>
        </w:rPr>
        <w:t xml:space="preserve"> </w:t>
      </w:r>
      <w:r w:rsidR="009C72CB">
        <w:rPr>
          <w:rFonts w:cstheme="minorHAnsi"/>
          <w:sz w:val="24"/>
          <w:szCs w:val="24"/>
          <w:lang w:val="fr-CA"/>
        </w:rPr>
        <w:pict w14:anchorId="0C9BB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2pt">
            <v:imagedata r:id="rId6" o:title="55523502_426859471459340_1928242232012308480_n"/>
          </v:shape>
        </w:pict>
      </w:r>
    </w:p>
    <w:p w14:paraId="09322B72" w14:textId="2A4AA6E1" w:rsidR="00512AC1" w:rsidRDefault="00512AC1" w:rsidP="00413843">
      <w:pPr>
        <w:rPr>
          <w:rFonts w:asciiTheme="majorBidi" w:hAnsiTheme="majorBidi" w:cstheme="majorBidi"/>
          <w:b/>
          <w:sz w:val="28"/>
          <w:szCs w:val="28"/>
          <w:u w:val="single"/>
          <w:lang w:val="fr-CA"/>
        </w:rPr>
      </w:pPr>
      <w:bookmarkStart w:id="0" w:name="_GoBack"/>
      <w:bookmarkEnd w:id="0"/>
      <w:r w:rsidRPr="00512AC1">
        <w:rPr>
          <w:rFonts w:asciiTheme="majorBidi" w:hAnsiTheme="majorBidi" w:cstheme="majorBidi"/>
          <w:b/>
          <w:sz w:val="28"/>
          <w:szCs w:val="28"/>
          <w:u w:val="single"/>
          <w:lang w:val="fr-CA"/>
        </w:rPr>
        <w:t>Partie C : Implémentation</w:t>
      </w:r>
    </w:p>
    <w:p w14:paraId="4EBE18C5" w14:textId="0F1EC3D0" w:rsidR="003C6ADE" w:rsidRDefault="008C0F10" w:rsidP="008C0F10">
      <w:pPr>
        <w:jc w:val="both"/>
        <w:rPr>
          <w:rFonts w:cstheme="minorHAnsi"/>
          <w:sz w:val="24"/>
          <w:szCs w:val="24"/>
          <w:lang w:val="fr-CA"/>
        </w:rPr>
      </w:pPr>
      <w:r>
        <w:rPr>
          <w:rFonts w:cstheme="minorHAnsi"/>
          <w:sz w:val="24"/>
          <w:szCs w:val="24"/>
          <w:lang w:val="fr-CA"/>
        </w:rPr>
        <w:t>On a réussi à faire la synthèse jusqu’à générer le bitstream grâce au fichier au fichier top qui nous est fourni. Par contre, comme nous n’utilisons pas la variable de transmission de données, nous ne pouvons pas vérifier le bon fonctionnement de notre code sur la carte FPGA.</w:t>
      </w:r>
      <w:r w:rsidR="003C6ADE">
        <w:rPr>
          <w:rFonts w:cstheme="minorHAnsi"/>
          <w:sz w:val="24"/>
          <w:szCs w:val="24"/>
          <w:lang w:val="fr-CA"/>
        </w:rPr>
        <w:t xml:space="preserve"> </w:t>
      </w:r>
    </w:p>
    <w:p w14:paraId="0CF0C907" w14:textId="2D8BA5D4" w:rsidR="008C0F10" w:rsidRPr="008C0F10" w:rsidRDefault="003C6ADE" w:rsidP="008C0F10">
      <w:pPr>
        <w:jc w:val="both"/>
        <w:rPr>
          <w:rFonts w:cstheme="minorHAnsi"/>
          <w:sz w:val="24"/>
          <w:szCs w:val="24"/>
          <w:lang w:val="fr-CA"/>
        </w:rPr>
      </w:pPr>
      <w:r>
        <w:rPr>
          <w:rFonts w:cstheme="minorHAnsi"/>
          <w:sz w:val="24"/>
          <w:szCs w:val="24"/>
          <w:lang w:val="fr-CA"/>
        </w:rPr>
        <w:t>NOTE : Nous avons commenté la ligne 19 avec la variable tx_sdata pour que le bitstream puisse être généré.</w:t>
      </w:r>
    </w:p>
    <w:p w14:paraId="65327327" w14:textId="068D5861" w:rsidR="00413843" w:rsidRPr="00512AC1" w:rsidRDefault="00413843" w:rsidP="00413843">
      <w:pPr>
        <w:rPr>
          <w:rFonts w:asciiTheme="majorBidi" w:hAnsiTheme="majorBidi" w:cstheme="majorBidi"/>
          <w:b/>
          <w:sz w:val="28"/>
          <w:szCs w:val="28"/>
          <w:u w:val="single"/>
          <w:lang w:val="fr-CA"/>
        </w:rPr>
      </w:pPr>
      <w:r w:rsidRPr="00512AC1">
        <w:rPr>
          <w:rFonts w:asciiTheme="majorBidi" w:hAnsiTheme="majorBidi" w:cstheme="majorBidi"/>
          <w:b/>
          <w:sz w:val="28"/>
          <w:szCs w:val="28"/>
          <w:u w:val="single"/>
          <w:lang w:val="fr-CA"/>
        </w:rPr>
        <w:t>Discussion</w:t>
      </w:r>
    </w:p>
    <w:p w14:paraId="7F33ECFA" w14:textId="3D9D7555" w:rsidR="00235B0A" w:rsidRPr="00413843" w:rsidRDefault="007738D5" w:rsidP="00413843">
      <w:pPr>
        <w:rPr>
          <w:rFonts w:asciiTheme="majorBidi" w:hAnsiTheme="majorBidi" w:cstheme="majorBidi"/>
          <w:bCs/>
          <w:sz w:val="24"/>
          <w:szCs w:val="24"/>
          <w:lang w:val="fr-CA"/>
        </w:rPr>
      </w:pPr>
      <w:r>
        <w:rPr>
          <w:rFonts w:asciiTheme="majorBidi" w:hAnsiTheme="majorBidi" w:cstheme="majorBidi"/>
          <w:bCs/>
          <w:sz w:val="24"/>
          <w:szCs w:val="24"/>
          <w:lang w:val="fr-CA"/>
        </w:rPr>
        <w:t xml:space="preserve">Finalement, nous avons atteint les objectifs de ce laboratoire, soit </w:t>
      </w:r>
      <w:r w:rsidR="008C0F10">
        <w:rPr>
          <w:rFonts w:asciiTheme="majorBidi" w:hAnsiTheme="majorBidi" w:cstheme="majorBidi"/>
          <w:bCs/>
          <w:sz w:val="24"/>
          <w:szCs w:val="24"/>
          <w:lang w:val="fr-CA"/>
        </w:rPr>
        <w:t>d’implémenter un circuit séquentiel et d’utiliser le concept de machine à état pour un circuit séquentiel.</w:t>
      </w:r>
      <w:r>
        <w:rPr>
          <w:rFonts w:asciiTheme="majorBidi" w:hAnsiTheme="majorBidi" w:cstheme="majorBidi"/>
          <w:bCs/>
          <w:sz w:val="24"/>
          <w:szCs w:val="24"/>
          <w:lang w:val="fr-CA"/>
        </w:rPr>
        <w:t xml:space="preserve"> </w:t>
      </w:r>
    </w:p>
    <w:sectPr w:rsidR="00235B0A" w:rsidRPr="00413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41B32"/>
    <w:multiLevelType w:val="hybridMultilevel"/>
    <w:tmpl w:val="78D894BC"/>
    <w:lvl w:ilvl="0" w:tplc="34C038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4F32C4"/>
    <w:multiLevelType w:val="multilevel"/>
    <w:tmpl w:val="B2F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35360"/>
    <w:multiLevelType w:val="multilevel"/>
    <w:tmpl w:val="C4C2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F2B20"/>
    <w:multiLevelType w:val="hybridMultilevel"/>
    <w:tmpl w:val="2C0AC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71"/>
    <w:rsid w:val="00006E43"/>
    <w:rsid w:val="000A2C3B"/>
    <w:rsid w:val="00160B96"/>
    <w:rsid w:val="001815D6"/>
    <w:rsid w:val="00235B0A"/>
    <w:rsid w:val="00246C5C"/>
    <w:rsid w:val="00273409"/>
    <w:rsid w:val="002B1D79"/>
    <w:rsid w:val="00392FFC"/>
    <w:rsid w:val="003C057B"/>
    <w:rsid w:val="003C6ADE"/>
    <w:rsid w:val="0041055E"/>
    <w:rsid w:val="00412DCC"/>
    <w:rsid w:val="00413843"/>
    <w:rsid w:val="00414E1F"/>
    <w:rsid w:val="00467B01"/>
    <w:rsid w:val="004B6609"/>
    <w:rsid w:val="00512AC1"/>
    <w:rsid w:val="005E452D"/>
    <w:rsid w:val="006C05E4"/>
    <w:rsid w:val="007738D5"/>
    <w:rsid w:val="00796519"/>
    <w:rsid w:val="008A300B"/>
    <w:rsid w:val="008C0F10"/>
    <w:rsid w:val="008E650E"/>
    <w:rsid w:val="009074E4"/>
    <w:rsid w:val="00932A23"/>
    <w:rsid w:val="00934A76"/>
    <w:rsid w:val="00996072"/>
    <w:rsid w:val="009C72CB"/>
    <w:rsid w:val="00A01BDE"/>
    <w:rsid w:val="00A56438"/>
    <w:rsid w:val="00A73984"/>
    <w:rsid w:val="00B72448"/>
    <w:rsid w:val="00B82D35"/>
    <w:rsid w:val="00BA5571"/>
    <w:rsid w:val="00CD1921"/>
    <w:rsid w:val="00D23EA0"/>
    <w:rsid w:val="00D36CF1"/>
    <w:rsid w:val="00E91A70"/>
    <w:rsid w:val="00EA1FE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FF3685"/>
  <w15:chartTrackingRefBased/>
  <w15:docId w15:val="{A394B9B1-A018-465D-9ADA-40049214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5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55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re1Car">
    <w:name w:val="Titre 1 Car"/>
    <w:basedOn w:val="Policepardfaut"/>
    <w:link w:val="Titre1"/>
    <w:uiPriority w:val="9"/>
    <w:rsid w:val="00BA557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36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1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99292">
      <w:bodyDiv w:val="1"/>
      <w:marLeft w:val="0"/>
      <w:marRight w:val="0"/>
      <w:marTop w:val="0"/>
      <w:marBottom w:val="0"/>
      <w:divBdr>
        <w:top w:val="none" w:sz="0" w:space="0" w:color="auto"/>
        <w:left w:val="none" w:sz="0" w:space="0" w:color="auto"/>
        <w:bottom w:val="none" w:sz="0" w:space="0" w:color="auto"/>
        <w:right w:val="none" w:sz="0" w:space="0" w:color="auto"/>
      </w:divBdr>
    </w:div>
    <w:div w:id="441264473">
      <w:bodyDiv w:val="1"/>
      <w:marLeft w:val="0"/>
      <w:marRight w:val="0"/>
      <w:marTop w:val="0"/>
      <w:marBottom w:val="0"/>
      <w:divBdr>
        <w:top w:val="none" w:sz="0" w:space="0" w:color="auto"/>
        <w:left w:val="none" w:sz="0" w:space="0" w:color="auto"/>
        <w:bottom w:val="none" w:sz="0" w:space="0" w:color="auto"/>
        <w:right w:val="none" w:sz="0" w:space="0" w:color="auto"/>
      </w:divBdr>
    </w:div>
    <w:div w:id="7593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198</Words>
  <Characters>1095</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sarwat</dc:creator>
  <cp:keywords/>
  <dc:description/>
  <cp:lastModifiedBy>Anastasiya Basanets</cp:lastModifiedBy>
  <cp:revision>8</cp:revision>
  <dcterms:created xsi:type="dcterms:W3CDTF">2019-02-08T17:24:00Z</dcterms:created>
  <dcterms:modified xsi:type="dcterms:W3CDTF">2019-03-29T17:43:00Z</dcterms:modified>
</cp:coreProperties>
</file>