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Драммех</w:t>
      </w:r>
      <w:r>
        <w:t xml:space="preserve"> </w:t>
      </w:r>
      <w:r>
        <w:t xml:space="preserve">Мариама</w:t>
      </w:r>
      <w:r>
        <w:t xml:space="preserve"> </w:t>
      </w:r>
      <w:r>
        <w:t xml:space="preserve">Л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29751" cy="398485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3984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456496" cy="390785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390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188016" cy="4494997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16892" cy="432174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4383197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48928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556816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390043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09179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522593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450494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520450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526017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29481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630761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450453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15901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553902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572945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452730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631120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Драммех Мариама Л НФИбд-02-18</dc:creator>
  <dc:language>ru-RU</dc:language>
  <cp:keywords/>
  <dcterms:created xsi:type="dcterms:W3CDTF">2021-09-16T09:02:54Z</dcterms:created>
  <dcterms:modified xsi:type="dcterms:W3CDTF">2021-09-16T09:02:54Z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