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t>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1.6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6</w:t>
      </w:r>
      <w:r>
        <w:br/>
      </w:r>
      <w:r>
        <w:rPr>
          <w:rStyle w:val="VerbatimChar"/>
        </w:rPr>
        <w:t xml:space="preserve">tmax = 60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[0.6, 1.6]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6</w:t>
      </w:r>
      <w:r>
        <w:br/>
      </w:r>
      <w:r>
        <w:rPr>
          <w:rStyle w:val="VerbatimChar"/>
        </w:rPr>
        <w:t xml:space="preserve">g = 6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12</w:t>
      </w:r>
      <w:r>
        <w:br/>
      </w:r>
      <w:r>
        <w:rPr>
          <w:rStyle w:val="VerbatimChar"/>
        </w:rPr>
        <w:t xml:space="preserve">g = 6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math.sin(6*t)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Драммех Мариама НФИбд-02-18</dc:creator>
  <dc:language>ru-RU</dc:language>
  <cp:keywords/>
  <dcterms:created xsi:type="dcterms:W3CDTF">2021-03-01T13:48:45Z</dcterms:created>
  <dcterms:modified xsi:type="dcterms:W3CDTF">2021-03-01T13:48:45Z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