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-Accent1"/>
        <w:tblW w:w="11410" w:type="dxa"/>
        <w:tblInd w:w="-984" w:type="dxa"/>
        <w:tblLayout w:type="fixed"/>
        <w:tblLook w:val="04A0" w:firstRow="1" w:lastRow="0" w:firstColumn="1" w:lastColumn="0" w:noHBand="0" w:noVBand="1"/>
      </w:tblPr>
      <w:tblGrid>
        <w:gridCol w:w="912"/>
        <w:gridCol w:w="1170"/>
        <w:gridCol w:w="1440"/>
        <w:gridCol w:w="3668"/>
        <w:gridCol w:w="1113"/>
        <w:gridCol w:w="1495"/>
        <w:gridCol w:w="1612"/>
      </w:tblGrid>
      <w:tr w:rsidR="00183121" w:rsidTr="004E2F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Default="00CF2610" w:rsidP="004E2F0A">
            <w:pPr>
              <w:jc w:val="center"/>
            </w:pPr>
            <w:r>
              <w:t>ID</w:t>
            </w:r>
          </w:p>
        </w:tc>
        <w:tc>
          <w:tcPr>
            <w:tcW w:w="1170" w:type="dxa"/>
          </w:tcPr>
          <w:p w:rsidR="00CF2610" w:rsidRDefault="00CF2610" w:rsidP="004E2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440" w:type="dxa"/>
          </w:tcPr>
          <w:p w:rsidR="00CF2610" w:rsidRDefault="00CF2610" w:rsidP="004E2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Requirement</w:t>
            </w:r>
          </w:p>
        </w:tc>
        <w:tc>
          <w:tcPr>
            <w:tcW w:w="1113" w:type="dxa"/>
          </w:tcPr>
          <w:p w:rsidR="00CF2610" w:rsidRPr="00EE26A0" w:rsidRDefault="00CF2610" w:rsidP="004E2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6A0">
              <w:t>Business Rule</w:t>
            </w:r>
          </w:p>
        </w:tc>
        <w:tc>
          <w:tcPr>
            <w:tcW w:w="1495" w:type="dxa"/>
          </w:tcPr>
          <w:p w:rsidR="00CF2610" w:rsidRDefault="00CF2610" w:rsidP="004E2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Actor</w:t>
            </w:r>
          </w:p>
        </w:tc>
        <w:tc>
          <w:tcPr>
            <w:tcW w:w="1612" w:type="dxa"/>
          </w:tcPr>
          <w:p w:rsidR="00CF2610" w:rsidRDefault="00CF2610" w:rsidP="004E2F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</w:t>
            </w:r>
          </w:p>
        </w:tc>
      </w:tr>
      <w:tr w:rsidR="00CF2610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FR-001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Patient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Register a patient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183121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FR-002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Patient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Reject registration if he national ID is not unique among existing patients.</w:t>
            </w:r>
          </w:p>
        </w:tc>
        <w:tc>
          <w:tcPr>
            <w:tcW w:w="1113" w:type="dxa"/>
          </w:tcPr>
          <w:p w:rsidR="00CF2610" w:rsidRPr="00EE26A0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BR-001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CF2610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FR-003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Patient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system shall allow searching for a patient by name (partial, case-insensitive) or national ID (exact), implemented via </w:t>
            </w:r>
            <w:r w:rsidRPr="004E2F0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manual loop-based filtering</w:t>
            </w: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(no LINQ).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83121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FR-004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Patient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shall allow updating and "soft-removing" (flag as inactive, not physically deleted) a patient record.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CF2610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FR-005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Patient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E2F0A">
              <w:rPr>
                <w:rStyle w:val="HTMLCode"/>
                <w:rFonts w:eastAsiaTheme="minorHAnsi"/>
              </w:rPr>
              <w:t>Patient.ContactInfo</w:t>
            </w:r>
            <w:proofErr w:type="spellEnd"/>
            <w:r w:rsidRPr="004E2F0A">
              <w:rPr>
                <w:sz w:val="20"/>
                <w:szCs w:val="20"/>
              </w:rPr>
              <w:t xml:space="preserve"> shall be modeled as its own small type composed into </w:t>
            </w:r>
            <w:r w:rsidRPr="004E2F0A">
              <w:rPr>
                <w:rStyle w:val="HTMLCode"/>
                <w:rFonts w:eastAsiaTheme="minorHAnsi"/>
              </w:rPr>
              <w:t>Patient</w:t>
            </w:r>
            <w:r w:rsidRPr="004E2F0A">
              <w:rPr>
                <w:sz w:val="20"/>
                <w:szCs w:val="20"/>
              </w:rPr>
              <w:t xml:space="preserve"> (composition), not flattened fields.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83121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FR-010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Staff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system shall model </w:t>
            </w:r>
            <w:proofErr w:type="spellStart"/>
            <w:r w:rsidRPr="004E2F0A">
              <w:rPr>
                <w:rFonts w:ascii="Courier New" w:eastAsia="Times New Roman" w:hAnsi="Courier New" w:cs="Courier New"/>
                <w:sz w:val="20"/>
                <w:szCs w:val="20"/>
              </w:rPr>
              <w:t>HospitalEmployee</w:t>
            </w:r>
            <w:proofErr w:type="spellEnd"/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an abstract base class with </w:t>
            </w:r>
            <w:r w:rsidRPr="004E2F0A">
              <w:rPr>
                <w:rFonts w:ascii="Courier New" w:eastAsia="Times New Roman" w:hAnsi="Courier New" w:cs="Courier New"/>
                <w:sz w:val="20"/>
                <w:szCs w:val="20"/>
              </w:rPr>
              <w:t>Doctor</w:t>
            </w: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4E2F0A">
              <w:rPr>
                <w:rFonts w:ascii="Courier New" w:eastAsia="Times New Roman" w:hAnsi="Courier New" w:cs="Courier New"/>
                <w:sz w:val="20"/>
                <w:szCs w:val="20"/>
              </w:rPr>
              <w:t>Nurse</w:t>
            </w: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Pr="004E2F0A">
              <w:rPr>
                <w:rFonts w:ascii="Courier New" w:eastAsia="Times New Roman" w:hAnsi="Courier New" w:cs="Courier New"/>
                <w:sz w:val="20"/>
                <w:szCs w:val="20"/>
              </w:rPr>
              <w:t>Receptionist</w:t>
            </w: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E2F0A">
              <w:rPr>
                <w:rFonts w:ascii="Courier New" w:eastAsia="Times New Roman" w:hAnsi="Courier New" w:cs="Courier New"/>
                <w:sz w:val="20"/>
                <w:szCs w:val="20"/>
              </w:rPr>
              <w:t>LabTechnician</w:t>
            </w:r>
            <w:proofErr w:type="spellEnd"/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 w:rsidRPr="004E2F0A">
              <w:rPr>
                <w:rFonts w:ascii="Courier New" w:eastAsia="Times New Roman" w:hAnsi="Courier New" w:cs="Courier New"/>
                <w:sz w:val="20"/>
                <w:szCs w:val="20"/>
              </w:rPr>
              <w:t>Pharmacist</w:t>
            </w: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concrete subclasses, each overriding at least one virtual member.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CF2610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FR-011</w:t>
            </w:r>
          </w:p>
        </w:tc>
        <w:tc>
          <w:tcPr>
            <w:tcW w:w="117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Department</w:t>
            </w:r>
            <w:r w:rsidR="00183121" w:rsidRPr="004E2F0A">
              <w:rPr>
                <w:sz w:val="20"/>
                <w:szCs w:val="20"/>
              </w:rPr>
              <w:t>s</w:t>
            </w:r>
          </w:p>
        </w:tc>
        <w:tc>
          <w:tcPr>
            <w:tcW w:w="3668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model departments in a recursive hierarchy (e.g., Hospital → Medical → Cardiology) and provide a command to print the full tree with indentation reflecting depth, implemented recursively.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CF2610" w:rsidRPr="004E2F0A" w:rsidRDefault="00CF2610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CF2610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CF2610" w:rsidP="004E2F0A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FR-012</w:t>
            </w:r>
          </w:p>
        </w:tc>
        <w:tc>
          <w:tcPr>
            <w:tcW w:w="1170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Departments</w:t>
            </w:r>
          </w:p>
        </w:tc>
        <w:tc>
          <w:tcPr>
            <w:tcW w:w="3668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shall allow assigning a doctor or nurse to a department and reassigning them.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CF2610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183121" w:rsidP="004E2F0A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FR-020</w:t>
            </w:r>
          </w:p>
        </w:tc>
        <w:tc>
          <w:tcPr>
            <w:tcW w:w="1170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Appointments</w:t>
            </w:r>
          </w:p>
        </w:tc>
        <w:tc>
          <w:tcPr>
            <w:tcW w:w="3668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E2F0A"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shall allow scheduling an appointment for a patient with a doctor at a specific date/time.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BR-002, BR-003</w:t>
            </w:r>
          </w:p>
        </w:tc>
        <w:tc>
          <w:tcPr>
            <w:tcW w:w="1495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</w:t>
            </w:r>
          </w:p>
        </w:tc>
        <w:tc>
          <w:tcPr>
            <w:tcW w:w="1612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CF2610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183121" w:rsidP="004E2F0A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FR-021</w:t>
            </w:r>
          </w:p>
        </w:tc>
        <w:tc>
          <w:tcPr>
            <w:tcW w:w="1170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Appointments</w:t>
            </w:r>
          </w:p>
        </w:tc>
        <w:tc>
          <w:tcPr>
            <w:tcW w:w="3668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reject a new appointment if the doctor already has an appointment within the same time slot (no double-booking), and reject scheduling in the past.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BR-002, BR-003</w:t>
            </w:r>
          </w:p>
        </w:tc>
        <w:tc>
          <w:tcPr>
            <w:tcW w:w="1495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</w:t>
            </w:r>
          </w:p>
        </w:tc>
        <w:tc>
          <w:tcPr>
            <w:tcW w:w="1612" w:type="dxa"/>
          </w:tcPr>
          <w:p w:rsidR="00CF2610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CF2610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CF2610" w:rsidRPr="004E2F0A" w:rsidRDefault="00183121" w:rsidP="004E2F0A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FR-022</w:t>
            </w:r>
          </w:p>
        </w:tc>
        <w:tc>
          <w:tcPr>
            <w:tcW w:w="1170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Appointments</w:t>
            </w:r>
          </w:p>
        </w:tc>
        <w:tc>
          <w:tcPr>
            <w:tcW w:w="3668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allow cancelling and completing appointments, each transition raising a corresponding event (</w:t>
            </w:r>
            <w:proofErr w:type="spellStart"/>
            <w:r w:rsidRPr="004E2F0A">
              <w:rPr>
                <w:sz w:val="20"/>
                <w:szCs w:val="20"/>
              </w:rPr>
              <w:t>AppointmentCreated</w:t>
            </w:r>
            <w:proofErr w:type="spellEnd"/>
            <w:r w:rsidRPr="004E2F0A">
              <w:rPr>
                <w:sz w:val="20"/>
                <w:szCs w:val="20"/>
              </w:rPr>
              <w:t xml:space="preserve">, </w:t>
            </w:r>
            <w:proofErr w:type="spellStart"/>
            <w:r w:rsidRPr="004E2F0A">
              <w:rPr>
                <w:sz w:val="20"/>
                <w:szCs w:val="20"/>
              </w:rPr>
              <w:t>AppointmentCancelled</w:t>
            </w:r>
            <w:proofErr w:type="spellEnd"/>
            <w:r w:rsidRPr="004E2F0A">
              <w:rPr>
                <w:sz w:val="20"/>
                <w:szCs w:val="20"/>
              </w:rPr>
              <w:t>).</w:t>
            </w:r>
          </w:p>
        </w:tc>
        <w:tc>
          <w:tcPr>
            <w:tcW w:w="1113" w:type="dxa"/>
          </w:tcPr>
          <w:p w:rsidR="00CF2610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 / Doctor</w:t>
            </w:r>
          </w:p>
        </w:tc>
        <w:tc>
          <w:tcPr>
            <w:tcW w:w="1612" w:type="dxa"/>
          </w:tcPr>
          <w:p w:rsidR="00CF2610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83121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83121" w:rsidRPr="004E2F0A" w:rsidRDefault="00183121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FR-023</w:t>
            </w:r>
          </w:p>
        </w:tc>
        <w:tc>
          <w:tcPr>
            <w:tcW w:w="1170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Appointments</w:t>
            </w:r>
          </w:p>
        </w:tc>
        <w:tc>
          <w:tcPr>
            <w:tcW w:w="3668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Appointment status shall be modeled as an </w:t>
            </w:r>
            <w:proofErr w:type="spellStart"/>
            <w:r w:rsidRPr="004E2F0A">
              <w:rPr>
                <w:sz w:val="20"/>
                <w:szCs w:val="20"/>
              </w:rPr>
              <w:t>enum</w:t>
            </w:r>
            <w:proofErr w:type="spellEnd"/>
            <w:r w:rsidRPr="004E2F0A">
              <w:rPr>
                <w:sz w:val="20"/>
                <w:szCs w:val="20"/>
              </w:rPr>
              <w:t xml:space="preserve"> (Scheduled, Completed, Cancelled, </w:t>
            </w:r>
            <w:proofErr w:type="spellStart"/>
            <w:proofErr w:type="gramStart"/>
            <w:r w:rsidRPr="004E2F0A">
              <w:rPr>
                <w:sz w:val="20"/>
                <w:szCs w:val="20"/>
              </w:rPr>
              <w:t>NoShow</w:t>
            </w:r>
            <w:proofErr w:type="spellEnd"/>
            <w:proofErr w:type="gramEnd"/>
            <w:r w:rsidRPr="004E2F0A">
              <w:rPr>
                <w:sz w:val="20"/>
                <w:szCs w:val="20"/>
              </w:rPr>
              <w:t>).</w:t>
            </w:r>
          </w:p>
        </w:tc>
        <w:tc>
          <w:tcPr>
            <w:tcW w:w="1113" w:type="dxa"/>
          </w:tcPr>
          <w:p w:rsidR="00183121" w:rsidRPr="00EE26A0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83121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83121" w:rsidRPr="004E2F0A" w:rsidRDefault="00183121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FR-024</w:t>
            </w:r>
          </w:p>
        </w:tc>
        <w:tc>
          <w:tcPr>
            <w:tcW w:w="1170" w:type="dxa"/>
          </w:tcPr>
          <w:p w:rsidR="00183121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83121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Appointments</w:t>
            </w:r>
          </w:p>
        </w:tc>
        <w:tc>
          <w:tcPr>
            <w:tcW w:w="3668" w:type="dxa"/>
          </w:tcPr>
          <w:p w:rsidR="00183121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provide a command to list a doctor's daily schedule, sorted manually (no LINQ) by time.</w:t>
            </w:r>
          </w:p>
        </w:tc>
        <w:tc>
          <w:tcPr>
            <w:tcW w:w="1113" w:type="dxa"/>
          </w:tcPr>
          <w:p w:rsidR="00183121" w:rsidRPr="00EE26A0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83121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Receptionist / Doctor</w:t>
            </w:r>
          </w:p>
        </w:tc>
        <w:tc>
          <w:tcPr>
            <w:tcW w:w="1612" w:type="dxa"/>
          </w:tcPr>
          <w:p w:rsidR="00183121" w:rsidRPr="004E2F0A" w:rsidRDefault="00183121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83121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83121" w:rsidRPr="004E2F0A" w:rsidRDefault="00183121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FR-025</w:t>
            </w:r>
          </w:p>
        </w:tc>
        <w:tc>
          <w:tcPr>
            <w:tcW w:w="1170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Appointments</w:t>
            </w:r>
          </w:p>
        </w:tc>
        <w:tc>
          <w:tcPr>
            <w:tcW w:w="3668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represent a block of </w:t>
            </w:r>
            <w:r w:rsidRPr="004E2F0A">
              <w:rPr>
                <w:sz w:val="20"/>
                <w:szCs w:val="20"/>
              </w:rPr>
              <w:lastRenderedPageBreak/>
              <w:t>available appointment slots using a tuple (</w:t>
            </w:r>
            <w:proofErr w:type="spellStart"/>
            <w:r w:rsidRPr="004E2F0A">
              <w:rPr>
                <w:sz w:val="20"/>
                <w:szCs w:val="20"/>
              </w:rPr>
              <w:t>ValueTuple</w:t>
            </w:r>
            <w:proofErr w:type="spellEnd"/>
            <w:r w:rsidRPr="004E2F0A">
              <w:rPr>
                <w:sz w:val="20"/>
                <w:szCs w:val="20"/>
              </w:rPr>
              <w:t>) returned from a scheduling-analysis method, using named tuple elements and deconstruction at the call site.</w:t>
            </w:r>
          </w:p>
        </w:tc>
        <w:tc>
          <w:tcPr>
            <w:tcW w:w="1113" w:type="dxa"/>
          </w:tcPr>
          <w:p w:rsidR="00183121" w:rsidRPr="00EE26A0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lastRenderedPageBreak/>
              <w:t>—</w:t>
            </w:r>
          </w:p>
        </w:tc>
        <w:tc>
          <w:tcPr>
            <w:tcW w:w="1495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183121" w:rsidRPr="004E2F0A" w:rsidRDefault="00183121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Code Inspection </w:t>
            </w:r>
            <w:r w:rsidRPr="004E2F0A">
              <w:rPr>
                <w:sz w:val="20"/>
                <w:szCs w:val="20"/>
              </w:rPr>
              <w:lastRenderedPageBreak/>
              <w:t>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FR-030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Medical Records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allow a doctor to open a patient's medical record and add a diagnosis (code + description) and a prescription (medication + dosage + duration) during or after an appointment.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Doctor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FR-031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Medical Records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accept a variable number of diagnosis codes in a single call using a </w:t>
            </w:r>
            <w:proofErr w:type="spellStart"/>
            <w:r w:rsidRPr="004E2F0A">
              <w:rPr>
                <w:sz w:val="20"/>
                <w:szCs w:val="20"/>
              </w:rPr>
              <w:t>params</w:t>
            </w:r>
            <w:proofErr w:type="spellEnd"/>
            <w:r w:rsidRPr="004E2F0A">
              <w:rPr>
                <w:sz w:val="20"/>
                <w:szCs w:val="20"/>
              </w:rPr>
              <w:t xml:space="preserve"> parameter.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FR-032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Medical Records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model medical record composition as Patient → </w:t>
            </w:r>
            <w:proofErr w:type="spellStart"/>
            <w:r w:rsidRPr="004E2F0A">
              <w:rPr>
                <w:sz w:val="20"/>
                <w:szCs w:val="20"/>
              </w:rPr>
              <w:t>MedicalRecord</w:t>
            </w:r>
            <w:proofErr w:type="spellEnd"/>
            <w:r w:rsidRPr="004E2F0A">
              <w:rPr>
                <w:sz w:val="20"/>
                <w:szCs w:val="20"/>
              </w:rPr>
              <w:t xml:space="preserve"> → Diagnoses/Prescriptions, demonstrating a genuine has-a relationship distinct from the </w:t>
            </w:r>
            <w:proofErr w:type="spellStart"/>
            <w:r w:rsidRPr="004E2F0A">
              <w:rPr>
                <w:sz w:val="20"/>
                <w:szCs w:val="20"/>
              </w:rPr>
              <w:t>HospitalEmployee</w:t>
            </w:r>
            <w:proofErr w:type="spellEnd"/>
            <w:r w:rsidRPr="004E2F0A">
              <w:rPr>
                <w:sz w:val="20"/>
                <w:szCs w:val="20"/>
              </w:rPr>
              <w:t xml:space="preserve"> is-</w:t>
            </w:r>
            <w:proofErr w:type="gramStart"/>
            <w:r w:rsidRPr="004E2F0A">
              <w:rPr>
                <w:sz w:val="20"/>
                <w:szCs w:val="20"/>
              </w:rPr>
              <w:t>a</w:t>
            </w:r>
            <w:proofErr w:type="gramEnd"/>
            <w:r w:rsidRPr="004E2F0A">
              <w:rPr>
                <w:sz w:val="20"/>
                <w:szCs w:val="20"/>
              </w:rPr>
              <w:t xml:space="preserve"> inheritance chain.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FR-033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Medical Records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Diagnosis severity or Prescription frequency (e.g., Once, Daily, Weekly, </w:t>
            </w:r>
            <w:proofErr w:type="spellStart"/>
            <w:r w:rsidRPr="004E2F0A">
              <w:rPr>
                <w:sz w:val="20"/>
                <w:szCs w:val="20"/>
              </w:rPr>
              <w:t>AsNeeded</w:t>
            </w:r>
            <w:proofErr w:type="spellEnd"/>
            <w:r w:rsidRPr="004E2F0A">
              <w:rPr>
                <w:sz w:val="20"/>
                <w:szCs w:val="20"/>
              </w:rPr>
              <w:t xml:space="preserve">) shall be modeled with an </w:t>
            </w:r>
            <w:proofErr w:type="spellStart"/>
            <w:r w:rsidRPr="004E2F0A">
              <w:rPr>
                <w:sz w:val="20"/>
                <w:szCs w:val="20"/>
              </w:rPr>
              <w:t>enum</w:t>
            </w:r>
            <w:proofErr w:type="spellEnd"/>
            <w:r w:rsidRPr="004E2F0A">
              <w:rPr>
                <w:sz w:val="20"/>
                <w:szCs w:val="20"/>
              </w:rPr>
              <w:t xml:space="preserve">; medication special-handling flags (e.g., Refrigerated, </w:t>
            </w:r>
            <w:proofErr w:type="spellStart"/>
            <w:r w:rsidRPr="004E2F0A">
              <w:rPr>
                <w:sz w:val="20"/>
                <w:szCs w:val="20"/>
              </w:rPr>
              <w:t>ControlledSubstance</w:t>
            </w:r>
            <w:proofErr w:type="spellEnd"/>
            <w:r w:rsidRPr="004E2F0A">
              <w:rPr>
                <w:sz w:val="20"/>
                <w:szCs w:val="20"/>
              </w:rPr>
              <w:t xml:space="preserve">, </w:t>
            </w:r>
            <w:proofErr w:type="spellStart"/>
            <w:r w:rsidRPr="004E2F0A">
              <w:rPr>
                <w:sz w:val="20"/>
                <w:szCs w:val="20"/>
              </w:rPr>
              <w:t>RequiresRefrigeration</w:t>
            </w:r>
            <w:proofErr w:type="spellEnd"/>
            <w:r w:rsidRPr="004E2F0A">
              <w:rPr>
                <w:sz w:val="20"/>
                <w:szCs w:val="20"/>
              </w:rPr>
              <w:t xml:space="preserve">, </w:t>
            </w:r>
            <w:proofErr w:type="spellStart"/>
            <w:r w:rsidRPr="004E2F0A">
              <w:rPr>
                <w:sz w:val="20"/>
                <w:szCs w:val="20"/>
              </w:rPr>
              <w:t>FragileHandling</w:t>
            </w:r>
            <w:proofErr w:type="spellEnd"/>
            <w:r w:rsidRPr="004E2F0A">
              <w:rPr>
                <w:sz w:val="20"/>
                <w:szCs w:val="20"/>
              </w:rPr>
              <w:t xml:space="preserve">) shall be modeled as a [Flags] </w:t>
            </w:r>
            <w:proofErr w:type="spellStart"/>
            <w:r w:rsidRPr="004E2F0A">
              <w:rPr>
                <w:sz w:val="20"/>
                <w:szCs w:val="20"/>
              </w:rPr>
              <w:t>enum</w:t>
            </w:r>
            <w:proofErr w:type="spellEnd"/>
            <w:r w:rsidRPr="004E2F0A">
              <w:rPr>
                <w:sz w:val="20"/>
                <w:szCs w:val="20"/>
              </w:rPr>
              <w:t xml:space="preserve">, combinable with bitwise OR and tested with </w:t>
            </w:r>
            <w:proofErr w:type="spellStart"/>
            <w:r w:rsidRPr="004E2F0A">
              <w:rPr>
                <w:sz w:val="20"/>
                <w:szCs w:val="20"/>
              </w:rPr>
              <w:t>HasFlag</w:t>
            </w:r>
            <w:proofErr w:type="spellEnd"/>
            <w:r w:rsidRPr="004E2F0A">
              <w:rPr>
                <w:sz w:val="20"/>
                <w:szCs w:val="20"/>
              </w:rPr>
              <w:t>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FR-040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Laboratory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allow creating a lab request for a patient (test type) and recording a result once complete, transitioning status via an </w:t>
            </w:r>
            <w:proofErr w:type="spellStart"/>
            <w:r w:rsidRPr="004E2F0A">
              <w:rPr>
                <w:sz w:val="20"/>
                <w:szCs w:val="20"/>
              </w:rPr>
              <w:t>enum</w:t>
            </w:r>
            <w:proofErr w:type="spellEnd"/>
            <w:r w:rsidRPr="004E2F0A">
              <w:rPr>
                <w:sz w:val="20"/>
                <w:szCs w:val="20"/>
              </w:rPr>
              <w:t xml:space="preserve"> (Requested, </w:t>
            </w:r>
            <w:proofErr w:type="spellStart"/>
            <w:r w:rsidRPr="004E2F0A">
              <w:rPr>
                <w:sz w:val="20"/>
                <w:szCs w:val="20"/>
              </w:rPr>
              <w:t>InProgress</w:t>
            </w:r>
            <w:proofErr w:type="spellEnd"/>
            <w:r w:rsidRPr="004E2F0A">
              <w:rPr>
                <w:sz w:val="20"/>
                <w:szCs w:val="20"/>
              </w:rPr>
              <w:t>, Completed, Cancelled).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 Technician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FR-041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Laboratory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Completing a lab result shall raise a </w:t>
            </w:r>
            <w:proofErr w:type="spellStart"/>
            <w:r w:rsidRPr="004E2F0A">
              <w:rPr>
                <w:sz w:val="20"/>
                <w:szCs w:val="20"/>
              </w:rPr>
              <w:t>LabCompleted</w:t>
            </w:r>
            <w:proofErr w:type="spellEnd"/>
            <w:r w:rsidRPr="004E2F0A">
              <w:rPr>
                <w:sz w:val="20"/>
                <w:szCs w:val="20"/>
              </w:rPr>
              <w:t xml:space="preserve"> event with multiple independent subscribers (audit, notification, statistics) — verified to all fire from one publish call.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 Technician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FR-042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Laboratory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 requests shall be processed through a Queue&lt;T&gt; (FIFO), with a separate priority path for emergency requests (priority queue pattern).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Lab Technician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FR-050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track medication stock, unit price, and expiration date, and allow dispensing (decrementing stock) against a valid prescription.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BR-004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Pharmacist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FR-051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Dispensing medication that would take stock below a configurable threshold shall raise a </w:t>
            </w:r>
            <w:proofErr w:type="spellStart"/>
            <w:r w:rsidRPr="004E2F0A">
              <w:rPr>
                <w:sz w:val="20"/>
                <w:szCs w:val="20"/>
              </w:rPr>
              <w:t>MedicationDispensed</w:t>
            </w:r>
            <w:proofErr w:type="spellEnd"/>
            <w:r w:rsidRPr="004E2F0A">
              <w:rPr>
                <w:sz w:val="20"/>
                <w:szCs w:val="20"/>
              </w:rPr>
              <w:t xml:space="preserve"> event and trigger a low-stock notification.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Pharmacist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FR-052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reject dispensing beyond available stock, raising </w:t>
            </w:r>
            <w:proofErr w:type="spellStart"/>
            <w:r w:rsidRPr="004E2F0A">
              <w:rPr>
                <w:sz w:val="20"/>
                <w:szCs w:val="20"/>
              </w:rPr>
              <w:t>InsufficientStockException</w:t>
            </w:r>
            <w:proofErr w:type="spellEnd"/>
            <w:r w:rsidRPr="004E2F0A">
              <w:rPr>
                <w:sz w:val="20"/>
                <w:szCs w:val="20"/>
              </w:rPr>
              <w:t>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BR-004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Pharmacist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FR-053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provide a command to list medications expiring within N days, found via manual filtering and sorting (no LINQ).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Pharmacist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FR-060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Admissions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allow admitting a patient to a bed and discharging them, raising </w:t>
            </w:r>
            <w:proofErr w:type="spellStart"/>
            <w:r w:rsidRPr="004E2F0A">
              <w:rPr>
                <w:sz w:val="20"/>
                <w:szCs w:val="20"/>
              </w:rPr>
              <w:t>PatientAdmitted</w:t>
            </w:r>
            <w:proofErr w:type="spellEnd"/>
            <w:r w:rsidRPr="004E2F0A">
              <w:rPr>
                <w:sz w:val="20"/>
                <w:szCs w:val="20"/>
              </w:rPr>
              <w:t>/</w:t>
            </w:r>
            <w:proofErr w:type="spellStart"/>
            <w:r w:rsidRPr="004E2F0A">
              <w:rPr>
                <w:sz w:val="20"/>
                <w:szCs w:val="20"/>
              </w:rPr>
              <w:t>PatientDischarged</w:t>
            </w:r>
            <w:proofErr w:type="spellEnd"/>
            <w:r w:rsidRPr="004E2F0A">
              <w:rPr>
                <w:sz w:val="20"/>
                <w:szCs w:val="20"/>
              </w:rPr>
              <w:t xml:space="preserve"> events.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BR-005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Nurse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FR-061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Admissions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Bed layout for a ward shall be modeled as a 2D array (</w:t>
            </w:r>
            <w:proofErr w:type="gramStart"/>
            <w:r w:rsidRPr="004E2F0A">
              <w:rPr>
                <w:sz w:val="20"/>
                <w:szCs w:val="20"/>
              </w:rPr>
              <w:t>Bed[</w:t>
            </w:r>
            <w:proofErr w:type="gramEnd"/>
            <w:r w:rsidRPr="004E2F0A">
              <w:rPr>
                <w:sz w:val="20"/>
                <w:szCs w:val="20"/>
              </w:rPr>
              <w:t>,]); a patient's historical vitals readings (variable number of readings per visit) shall be modeled as a jagged array (double[][]).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FR-062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Admissions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reject admission to an already-occupied bed.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BR-005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Nurse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FR-070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generate an invoice for a patient aggregating appointment fees, medication costs, and lab fees, computed manually (loop-based summation, no LINQ).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 Clerk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FR-071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All monetary values shall use a custom Money </w:t>
            </w:r>
            <w:proofErr w:type="spellStart"/>
            <w:r w:rsidRPr="004E2F0A">
              <w:rPr>
                <w:sz w:val="20"/>
                <w:szCs w:val="20"/>
              </w:rPr>
              <w:t>struct</w:t>
            </w:r>
            <w:proofErr w:type="spellEnd"/>
            <w:r w:rsidRPr="004E2F0A">
              <w:rPr>
                <w:sz w:val="20"/>
                <w:szCs w:val="20"/>
              </w:rPr>
              <w:t xml:space="preserve"> supporting +, -, * (by scalar), ==</w:t>
            </w:r>
            <w:proofErr w:type="gramStart"/>
            <w:r w:rsidRPr="004E2F0A">
              <w:rPr>
                <w:sz w:val="20"/>
                <w:szCs w:val="20"/>
              </w:rPr>
              <w:t>, !</w:t>
            </w:r>
            <w:proofErr w:type="gramEnd"/>
            <w:r w:rsidRPr="004E2F0A">
              <w:rPr>
                <w:sz w:val="20"/>
                <w:szCs w:val="20"/>
              </w:rPr>
              <w:t xml:space="preserve">=, &gt;, &lt; via operator overloading, and correct </w:t>
            </w:r>
            <w:proofErr w:type="spellStart"/>
            <w:r w:rsidRPr="004E2F0A">
              <w:rPr>
                <w:sz w:val="20"/>
                <w:szCs w:val="20"/>
              </w:rPr>
              <w:t>ToString</w:t>
            </w:r>
            <w:proofErr w:type="spellEnd"/>
            <w:r w:rsidRPr="004E2F0A">
              <w:rPr>
                <w:sz w:val="20"/>
                <w:szCs w:val="20"/>
              </w:rPr>
              <w:t>() currency formatting.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FR-072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attempt to check insurance coverage via a simulated external HTTP call before finalizing an invoice; if the external service is unreachable, billing shall </w:t>
            </w:r>
            <w:proofErr w:type="gramStart"/>
            <w:r w:rsidRPr="004E2F0A">
              <w:rPr>
                <w:sz w:val="20"/>
                <w:szCs w:val="20"/>
              </w:rPr>
              <w:t>proceed</w:t>
            </w:r>
            <w:proofErr w:type="gramEnd"/>
            <w:r w:rsidRPr="004E2F0A">
              <w:rPr>
                <w:sz w:val="20"/>
                <w:szCs w:val="20"/>
              </w:rPr>
              <w:t xml:space="preserve"> using a documented default/manual-override path rather than failing (</w:t>
            </w:r>
            <w:proofErr w:type="spellStart"/>
            <w:r w:rsidRPr="004E2F0A">
              <w:rPr>
                <w:sz w:val="20"/>
                <w:szCs w:val="20"/>
              </w:rPr>
              <w:t>PaymentCompleted</w:t>
            </w:r>
            <w:proofErr w:type="spellEnd"/>
            <w:r w:rsidRPr="004E2F0A">
              <w:rPr>
                <w:sz w:val="20"/>
                <w:szCs w:val="20"/>
              </w:rPr>
              <w:t xml:space="preserve"> event still fires on success).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 Clerk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Unit 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FR-073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Building an invoice line-by-line shall support fluent method chaining via extension methods.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 Clerk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FR-080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Authentication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support a simple console login gate with Username/password (hashed) and a Role </w:t>
            </w:r>
            <w:proofErr w:type="spellStart"/>
            <w:r w:rsidRPr="004E2F0A">
              <w:rPr>
                <w:sz w:val="20"/>
                <w:szCs w:val="20"/>
              </w:rPr>
              <w:t>enum</w:t>
            </w:r>
            <w:proofErr w:type="spellEnd"/>
            <w:r w:rsidRPr="004E2F0A">
              <w:rPr>
                <w:sz w:val="20"/>
                <w:szCs w:val="20"/>
              </w:rPr>
              <w:t xml:space="preserve"> (Admin, Doctor, Nurse, Receptionist, Pharmacist, </w:t>
            </w:r>
            <w:proofErr w:type="spellStart"/>
            <w:proofErr w:type="gramStart"/>
            <w:r w:rsidRPr="004E2F0A">
              <w:rPr>
                <w:sz w:val="20"/>
                <w:szCs w:val="20"/>
              </w:rPr>
              <w:t>LabTechnician</w:t>
            </w:r>
            <w:proofErr w:type="spellEnd"/>
            <w:proofErr w:type="gramEnd"/>
            <w:r w:rsidRPr="004E2F0A">
              <w:rPr>
                <w:sz w:val="20"/>
                <w:szCs w:val="20"/>
              </w:rPr>
              <w:t>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All authenticated users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FR-081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Audit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Actions on entities marked with a custom [Auditable] attribute shall automatically generate an </w:t>
            </w:r>
            <w:proofErr w:type="spellStart"/>
            <w:r w:rsidRPr="004E2F0A">
              <w:rPr>
                <w:sz w:val="20"/>
                <w:szCs w:val="20"/>
              </w:rPr>
              <w:t>AuditLogEntry</w:t>
            </w:r>
            <w:proofErr w:type="spellEnd"/>
            <w:r w:rsidRPr="004E2F0A">
              <w:rPr>
                <w:sz w:val="20"/>
                <w:szCs w:val="20"/>
              </w:rPr>
              <w:t>, discovered and enforced via reflection over the attribute — not hardcoded per entity.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FR-082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Audit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Fields marked [</w:t>
            </w:r>
            <w:proofErr w:type="spellStart"/>
            <w:r w:rsidRPr="004E2F0A">
              <w:rPr>
                <w:sz w:val="20"/>
                <w:szCs w:val="20"/>
              </w:rPr>
              <w:t>SensitiveData</w:t>
            </w:r>
            <w:proofErr w:type="spellEnd"/>
            <w:r w:rsidRPr="004E2F0A">
              <w:rPr>
                <w:sz w:val="20"/>
                <w:szCs w:val="20"/>
              </w:rPr>
              <w:t>] shall be masked in console output, enforced via reflection at display time.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FR-083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Audit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provide an audit list command showing recent actions, performed by whom, and when.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FR-090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Reporting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generate Patient, Doctor, Pharmacy, and Laboratory reports concurrently (</w:t>
            </w:r>
            <w:proofErr w:type="spellStart"/>
            <w:r w:rsidRPr="004E2F0A">
              <w:rPr>
                <w:sz w:val="20"/>
                <w:szCs w:val="20"/>
              </w:rPr>
              <w:t>Task.WhenAll</w:t>
            </w:r>
            <w:proofErr w:type="spellEnd"/>
            <w:r w:rsidRPr="004E2F0A">
              <w:rPr>
                <w:sz w:val="20"/>
                <w:szCs w:val="20"/>
              </w:rPr>
              <w:t>), with concurrency demonstrably provable via logged timestamps.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FR-091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Reporting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Large reports shall be generated lazily using yield return rather than materializing the full result set in memory first.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FR-092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Reporting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Report output shall be built with </w:t>
            </w:r>
            <w:proofErr w:type="spellStart"/>
            <w:r w:rsidRPr="004E2F0A">
              <w:rPr>
                <w:sz w:val="20"/>
                <w:szCs w:val="20"/>
              </w:rPr>
              <w:t>StringBuilder</w:t>
            </w:r>
            <w:proofErr w:type="spellEnd"/>
            <w:r w:rsidRPr="004E2F0A">
              <w:rPr>
                <w:sz w:val="20"/>
                <w:szCs w:val="20"/>
              </w:rPr>
              <w:t xml:space="preserve">, never with string concatenation in a loop; the report module shall demonstrate at least one use of </w:t>
            </w:r>
            <w:proofErr w:type="spellStart"/>
            <w:r w:rsidRPr="004E2F0A">
              <w:rPr>
                <w:sz w:val="20"/>
                <w:szCs w:val="20"/>
              </w:rPr>
              <w:t>AppendFormat</w:t>
            </w:r>
            <w:proofErr w:type="spellEnd"/>
            <w:r w:rsidRPr="004E2F0A">
              <w:rPr>
                <w:sz w:val="20"/>
                <w:szCs w:val="20"/>
              </w:rPr>
              <w:t>/</w:t>
            </w:r>
            <w:proofErr w:type="spellStart"/>
            <w:r w:rsidRPr="004E2F0A">
              <w:rPr>
                <w:sz w:val="20"/>
                <w:szCs w:val="20"/>
              </w:rPr>
              <w:t>AppendJoin</w:t>
            </w:r>
            <w:proofErr w:type="spellEnd"/>
            <w:r w:rsidRPr="004E2F0A">
              <w:rPr>
                <w:sz w:val="20"/>
                <w:szCs w:val="20"/>
              </w:rPr>
              <w:t xml:space="preserve"> and one use of </w:t>
            </w:r>
            <w:proofErr w:type="spellStart"/>
            <w:proofErr w:type="gramStart"/>
            <w:r w:rsidRPr="004E2F0A">
              <w:rPr>
                <w:sz w:val="20"/>
                <w:szCs w:val="20"/>
              </w:rPr>
              <w:t>GetChunks</w:t>
            </w:r>
            <w:proofErr w:type="spellEnd"/>
            <w:r w:rsidRPr="004E2F0A">
              <w:rPr>
                <w:sz w:val="20"/>
                <w:szCs w:val="20"/>
              </w:rPr>
              <w:t>(</w:t>
            </w:r>
            <w:proofErr w:type="gramEnd"/>
            <w:r w:rsidRPr="004E2F0A">
              <w:rPr>
                <w:sz w:val="20"/>
                <w:szCs w:val="20"/>
              </w:rPr>
              <w:t>) for chunked output processing.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FR-093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Reporting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Long-running report generation shall support </w:t>
            </w:r>
            <w:proofErr w:type="spellStart"/>
            <w:r w:rsidRPr="004E2F0A">
              <w:rPr>
                <w:sz w:val="20"/>
                <w:szCs w:val="20"/>
              </w:rPr>
              <w:t>CancellationToken</w:t>
            </w:r>
            <w:proofErr w:type="spellEnd"/>
            <w:r w:rsidRPr="004E2F0A">
              <w:rPr>
                <w:sz w:val="20"/>
                <w:szCs w:val="20"/>
              </w:rPr>
              <w:t xml:space="preserve"> and </w:t>
            </w:r>
            <w:proofErr w:type="spellStart"/>
            <w:r w:rsidRPr="004E2F0A">
              <w:rPr>
                <w:sz w:val="20"/>
                <w:szCs w:val="20"/>
              </w:rPr>
              <w:t>IProgress</w:t>
            </w:r>
            <w:proofErr w:type="spellEnd"/>
            <w:r w:rsidRPr="004E2F0A">
              <w:rPr>
                <w:sz w:val="20"/>
                <w:szCs w:val="20"/>
              </w:rPr>
              <w:t>&lt;T&gt; progress updates, both exercised through a console command.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FR-100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Reflection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provide a Metadata Inspector command that, given a type name, displays its namespace, base type, interfaces, constructors, methods, properties, fields, custom attributes, and parameters via </w:t>
            </w:r>
            <w:proofErr w:type="spellStart"/>
            <w:r w:rsidRPr="004E2F0A">
              <w:rPr>
                <w:sz w:val="20"/>
                <w:szCs w:val="20"/>
              </w:rPr>
              <w:t>System.Reflection</w:t>
            </w:r>
            <w:proofErr w:type="spellEnd"/>
            <w:r w:rsidRPr="004E2F0A">
              <w:rPr>
                <w:sz w:val="20"/>
                <w:szCs w:val="20"/>
              </w:rPr>
              <w:t>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FR-101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Reflection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Metadata Inspector shall also support assembly-level inspection: given a loaded assembly, display its full name, version, public key token, and location, and distinguish between </w:t>
            </w:r>
            <w:proofErr w:type="spellStart"/>
            <w:proofErr w:type="gramStart"/>
            <w:r w:rsidRPr="004E2F0A">
              <w:rPr>
                <w:sz w:val="20"/>
                <w:szCs w:val="20"/>
              </w:rPr>
              <w:t>Assembly.GetExecutingAssembly</w:t>
            </w:r>
            <w:proofErr w:type="spellEnd"/>
            <w:r w:rsidRPr="004E2F0A">
              <w:rPr>
                <w:sz w:val="20"/>
                <w:szCs w:val="20"/>
              </w:rPr>
              <w:t>(</w:t>
            </w:r>
            <w:proofErr w:type="gramEnd"/>
            <w:r w:rsidRPr="004E2F0A">
              <w:rPr>
                <w:sz w:val="20"/>
                <w:szCs w:val="20"/>
              </w:rPr>
              <w:t xml:space="preserve">), </w:t>
            </w:r>
            <w:proofErr w:type="spellStart"/>
            <w:r w:rsidRPr="004E2F0A">
              <w:rPr>
                <w:sz w:val="20"/>
                <w:szCs w:val="20"/>
              </w:rPr>
              <w:t>Assembly.GetCallingAssembly</w:t>
            </w:r>
            <w:proofErr w:type="spellEnd"/>
            <w:r w:rsidRPr="004E2F0A">
              <w:rPr>
                <w:sz w:val="20"/>
                <w:szCs w:val="20"/>
              </w:rPr>
              <w:t xml:space="preserve">(), and </w:t>
            </w:r>
            <w:proofErr w:type="spellStart"/>
            <w:r w:rsidRPr="004E2F0A">
              <w:rPr>
                <w:sz w:val="20"/>
                <w:szCs w:val="20"/>
              </w:rPr>
              <w:t>Assembly.GetEntryAssembly</w:t>
            </w:r>
            <w:proofErr w:type="spellEnd"/>
            <w:r w:rsidRPr="004E2F0A">
              <w:rPr>
                <w:sz w:val="20"/>
                <w:szCs w:val="20"/>
              </w:rPr>
              <w:t>() in a demonstrable scenario.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FR-102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Reflection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Custom attributes [Auditable], [Required], [</w:t>
            </w:r>
            <w:proofErr w:type="spellStart"/>
            <w:r w:rsidRPr="004E2F0A">
              <w:rPr>
                <w:sz w:val="20"/>
                <w:szCs w:val="20"/>
              </w:rPr>
              <w:t>DisplayName</w:t>
            </w:r>
            <w:proofErr w:type="spellEnd"/>
            <w:r w:rsidRPr="004E2F0A">
              <w:rPr>
                <w:sz w:val="20"/>
                <w:szCs w:val="20"/>
              </w:rPr>
              <w:t>], [Permission], [</w:t>
            </w:r>
            <w:proofErr w:type="spellStart"/>
            <w:r w:rsidRPr="004E2F0A">
              <w:rPr>
                <w:sz w:val="20"/>
                <w:szCs w:val="20"/>
              </w:rPr>
              <w:t>SensitiveData</w:t>
            </w:r>
            <w:proofErr w:type="spellEnd"/>
            <w:r w:rsidRPr="004E2F0A">
              <w:rPr>
                <w:sz w:val="20"/>
                <w:szCs w:val="20"/>
              </w:rPr>
              <w:t xml:space="preserve">], [Exportable] shall each declare </w:t>
            </w:r>
            <w:proofErr w:type="spellStart"/>
            <w:r w:rsidRPr="004E2F0A">
              <w:rPr>
                <w:sz w:val="20"/>
                <w:szCs w:val="20"/>
              </w:rPr>
              <w:t>AttributeUsage</w:t>
            </w:r>
            <w:proofErr w:type="spellEnd"/>
            <w:r w:rsidRPr="004E2F0A">
              <w:rPr>
                <w:sz w:val="20"/>
                <w:szCs w:val="20"/>
              </w:rPr>
              <w:t xml:space="preserve"> constraints and be actually consumed by real logic, not just declared.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FR-103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Reflection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read at least one embedded resource via </w:t>
            </w:r>
            <w:proofErr w:type="spellStart"/>
            <w:r w:rsidRPr="004E2F0A">
              <w:rPr>
                <w:sz w:val="20"/>
                <w:szCs w:val="20"/>
              </w:rPr>
              <w:t>Assembly.GetManifestResourceStream</w:t>
            </w:r>
            <w:proofErr w:type="spellEnd"/>
            <w:r w:rsidRPr="004E2F0A">
              <w:rPr>
                <w:sz w:val="20"/>
                <w:szCs w:val="20"/>
              </w:rPr>
              <w:t>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R-110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Plugins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E2F0A">
              <w:rPr>
                <w:sz w:val="20"/>
                <w:szCs w:val="20"/>
              </w:rPr>
              <w:t>Hospital.Contracts</w:t>
            </w:r>
            <w:proofErr w:type="spellEnd"/>
            <w:r w:rsidRPr="004E2F0A">
              <w:rPr>
                <w:sz w:val="20"/>
                <w:szCs w:val="20"/>
              </w:rPr>
              <w:t xml:space="preserve"> shall define an </w:t>
            </w:r>
            <w:proofErr w:type="spellStart"/>
            <w:r w:rsidRPr="004E2F0A">
              <w:rPr>
                <w:sz w:val="20"/>
                <w:szCs w:val="20"/>
              </w:rPr>
              <w:t>IPlugin</w:t>
            </w:r>
            <w:proofErr w:type="spellEnd"/>
            <w:r w:rsidRPr="004E2F0A">
              <w:rPr>
                <w:sz w:val="20"/>
                <w:szCs w:val="20"/>
              </w:rPr>
              <w:t xml:space="preserve"> interface (Name, Version, </w:t>
            </w:r>
            <w:proofErr w:type="gramStart"/>
            <w:r w:rsidRPr="004E2F0A">
              <w:rPr>
                <w:sz w:val="20"/>
                <w:szCs w:val="20"/>
              </w:rPr>
              <w:t>Execute(</w:t>
            </w:r>
            <w:proofErr w:type="spellStart"/>
            <w:proofErr w:type="gramEnd"/>
            <w:r w:rsidRPr="004E2F0A">
              <w:rPr>
                <w:sz w:val="20"/>
                <w:szCs w:val="20"/>
              </w:rPr>
              <w:t>PluginContext</w:t>
            </w:r>
            <w:proofErr w:type="spellEnd"/>
            <w:r w:rsidRPr="004E2F0A">
              <w:rPr>
                <w:sz w:val="20"/>
                <w:szCs w:val="20"/>
              </w:rPr>
              <w:t xml:space="preserve"> </w:t>
            </w:r>
            <w:proofErr w:type="spellStart"/>
            <w:r w:rsidRPr="004E2F0A">
              <w:rPr>
                <w:sz w:val="20"/>
                <w:szCs w:val="20"/>
              </w:rPr>
              <w:t>ctx</w:t>
            </w:r>
            <w:proofErr w:type="spellEnd"/>
            <w:r w:rsidRPr="004E2F0A">
              <w:rPr>
                <w:sz w:val="20"/>
                <w:szCs w:val="20"/>
              </w:rPr>
              <w:t>)).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FR-111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Plugins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host shall scan a plugins/ folder, load each DLL (</w:t>
            </w:r>
            <w:proofErr w:type="spellStart"/>
            <w:r w:rsidRPr="004E2F0A">
              <w:rPr>
                <w:sz w:val="20"/>
                <w:szCs w:val="20"/>
              </w:rPr>
              <w:t>Assembly.LoadFrom</w:t>
            </w:r>
            <w:proofErr w:type="spellEnd"/>
            <w:r w:rsidRPr="004E2F0A">
              <w:rPr>
                <w:sz w:val="20"/>
                <w:szCs w:val="20"/>
              </w:rPr>
              <w:t xml:space="preserve">), reflect to </w:t>
            </w:r>
            <w:r w:rsidRPr="004E2F0A">
              <w:rPr>
                <w:sz w:val="20"/>
                <w:szCs w:val="20"/>
              </w:rPr>
              <w:lastRenderedPageBreak/>
              <w:t xml:space="preserve">find </w:t>
            </w:r>
            <w:proofErr w:type="spellStart"/>
            <w:r w:rsidRPr="004E2F0A">
              <w:rPr>
                <w:sz w:val="20"/>
                <w:szCs w:val="20"/>
              </w:rPr>
              <w:t>IPlugin</w:t>
            </w:r>
            <w:proofErr w:type="spellEnd"/>
            <w:r w:rsidRPr="004E2F0A">
              <w:rPr>
                <w:sz w:val="20"/>
                <w:szCs w:val="20"/>
              </w:rPr>
              <w:t xml:space="preserve"> implementations, instantiate them, and register them without compile-time reference to the plugin project.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lastRenderedPageBreak/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Integration Test + Code </w:t>
            </w:r>
            <w:r w:rsidRPr="004E2F0A">
              <w:rPr>
                <w:sz w:val="20"/>
                <w:szCs w:val="20"/>
              </w:rPr>
              <w:lastRenderedPageBreak/>
              <w:t>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FR-112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Plugins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provide plugin list and plugin run &lt;name&gt; console commands to exercise loaded plugins.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FR-113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Plugins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 plugin that throws during load or execution shall be caught, wrapped in </w:t>
            </w:r>
            <w:proofErr w:type="spellStart"/>
            <w:r w:rsidRPr="004E2F0A">
              <w:rPr>
                <w:sz w:val="20"/>
                <w:szCs w:val="20"/>
              </w:rPr>
              <w:t>PluginLoadException</w:t>
            </w:r>
            <w:proofErr w:type="spellEnd"/>
            <w:r w:rsidRPr="004E2F0A">
              <w:rPr>
                <w:sz w:val="20"/>
                <w:szCs w:val="20"/>
              </w:rPr>
              <w:t>, logged, and must not crash the host application.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Integration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FR-114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Plugins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one plugin shall be a genuinely separate, independently compiled project proving true dynamic loading, not just an in-solution reference.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FR-120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simulate independent Pharmacy, Laboratory, and Emergency workers operating concurrently, using a documented mix of Thread, </w:t>
            </w:r>
            <w:proofErr w:type="spellStart"/>
            <w:r w:rsidRPr="004E2F0A">
              <w:rPr>
                <w:sz w:val="20"/>
                <w:szCs w:val="20"/>
              </w:rPr>
              <w:t>ThreadPool</w:t>
            </w:r>
            <w:proofErr w:type="spellEnd"/>
            <w:r w:rsidRPr="004E2F0A">
              <w:rPr>
                <w:sz w:val="20"/>
                <w:szCs w:val="20"/>
              </w:rPr>
              <w:t>, and Task.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FR-121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deliberately reproduce a race condition on shared medication stock, show the incorrect result, then fix it with lock/Monitor and prove correctness via repeatable output/test comparison.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BR-004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Integration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FR-122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deliberately reproduce a controlled deadlock and resolve it via consistent lock ordering or </w:t>
            </w:r>
            <w:proofErr w:type="spellStart"/>
            <w:r w:rsidRPr="004E2F0A">
              <w:rPr>
                <w:sz w:val="20"/>
                <w:szCs w:val="20"/>
              </w:rPr>
              <w:t>Monitor.TryEnter</w:t>
            </w:r>
            <w:proofErr w:type="spellEnd"/>
            <w:r w:rsidRPr="004E2F0A">
              <w:rPr>
                <w:sz w:val="20"/>
                <w:szCs w:val="20"/>
              </w:rPr>
              <w:t xml:space="preserve"> with timeout, with the fix documented.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FR-123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support cancellable long-running operations (backup, mass export, large report) via </w:t>
            </w:r>
            <w:proofErr w:type="spellStart"/>
            <w:r w:rsidRPr="004E2F0A">
              <w:rPr>
                <w:sz w:val="20"/>
                <w:szCs w:val="20"/>
              </w:rPr>
              <w:t>CancellationToken</w:t>
            </w:r>
            <w:proofErr w:type="spellEnd"/>
            <w:r w:rsidRPr="004E2F0A">
              <w:rPr>
                <w:sz w:val="20"/>
                <w:szCs w:val="20"/>
              </w:rPr>
              <w:t>, exiting cleanly rather than throwing unhandled on cancellation.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FR-130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External Services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call at least one simulated external HTTP service via </w:t>
            </w:r>
            <w:proofErr w:type="spellStart"/>
            <w:r w:rsidRPr="004E2F0A">
              <w:rPr>
                <w:sz w:val="20"/>
                <w:szCs w:val="20"/>
              </w:rPr>
              <w:t>HttpClient</w:t>
            </w:r>
            <w:proofErr w:type="spellEnd"/>
            <w:r w:rsidRPr="004E2F0A">
              <w:rPr>
                <w:sz w:val="20"/>
                <w:szCs w:val="20"/>
              </w:rPr>
              <w:t xml:space="preserve">, using </w:t>
            </w:r>
            <w:proofErr w:type="spellStart"/>
            <w:r w:rsidRPr="004E2F0A">
              <w:rPr>
                <w:sz w:val="20"/>
                <w:szCs w:val="20"/>
              </w:rPr>
              <w:t>async</w:t>
            </w:r>
            <w:proofErr w:type="spellEnd"/>
            <w:r w:rsidRPr="004E2F0A">
              <w:rPr>
                <w:sz w:val="20"/>
                <w:szCs w:val="20"/>
              </w:rPr>
              <w:t>/await throughout and never blocking with .Result/.</w:t>
            </w:r>
            <w:proofErr w:type="gramStart"/>
            <w:r w:rsidRPr="004E2F0A">
              <w:rPr>
                <w:sz w:val="20"/>
                <w:szCs w:val="20"/>
              </w:rPr>
              <w:t>Wait(</w:t>
            </w:r>
            <w:proofErr w:type="gramEnd"/>
            <w:r w:rsidRPr="004E2F0A">
              <w:rPr>
                <w:sz w:val="20"/>
                <w:szCs w:val="20"/>
              </w:rPr>
              <w:t>) outside the top-level entry point.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 Clerk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FR-131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External Services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If the external service is unreachable, the calling feature (billing) shall degrade gracefully and continue rather than fail the whole operation.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 Clerk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FR-132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External Services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race multiple simulated external calls using </w:t>
            </w:r>
            <w:proofErr w:type="spellStart"/>
            <w:r w:rsidRPr="004E2F0A">
              <w:rPr>
                <w:sz w:val="20"/>
                <w:szCs w:val="20"/>
              </w:rPr>
              <w:t>Task.WhenAny</w:t>
            </w:r>
            <w:proofErr w:type="spellEnd"/>
            <w:r w:rsidRPr="004E2F0A">
              <w:rPr>
                <w:sz w:val="20"/>
                <w:szCs w:val="20"/>
              </w:rPr>
              <w:t>, proceeding with whichever responds first.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Billing Clerk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FR-140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Persistence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Patient, doctor, and appointment data shall persist as JSON; hospital reports/import-export data shall persist as XML; internal backup/archive data shall persist as Binary, with each format chosen and justified per subsystem.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FR-141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Persistence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All persistence round-trips shall correctly preserve multilingual (Arabic/English/Unicode) text, verified with an explicit round-trip test using UTF-8 encoding.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FR-142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Persistence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 generic Repository&lt;T&gt; shall back all entity persistence, exposing manual (non-LINQ) query methods.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FR-143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Persistence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 </w:t>
            </w:r>
            <w:proofErr w:type="spellStart"/>
            <w:r w:rsidRPr="004E2F0A">
              <w:rPr>
                <w:sz w:val="20"/>
                <w:szCs w:val="20"/>
              </w:rPr>
              <w:t>PagedResult</w:t>
            </w:r>
            <w:proofErr w:type="spellEnd"/>
            <w:r w:rsidRPr="004E2F0A">
              <w:rPr>
                <w:sz w:val="20"/>
                <w:szCs w:val="20"/>
              </w:rPr>
              <w:t>&lt;T&gt; type shall provide hand-rolled pagination (manual skip/take-equivalent looping) for list-heavy console output.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FR-150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Console Commands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expose an administrative command interpreter dispatched via a switch expression, including at least one when guard and one type-pattern match.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FR-151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Console Commands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Numeric/date console input shall always be parsed with </w:t>
            </w:r>
            <w:proofErr w:type="spellStart"/>
            <w:r w:rsidRPr="004E2F0A">
              <w:rPr>
                <w:sz w:val="20"/>
                <w:szCs w:val="20"/>
              </w:rPr>
              <w:t>TryParse</w:t>
            </w:r>
            <w:proofErr w:type="spellEnd"/>
            <w:r w:rsidRPr="004E2F0A">
              <w:rPr>
                <w:sz w:val="20"/>
                <w:szCs w:val="20"/>
              </w:rPr>
              <w:t>, never bare Parse without a try/catch.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FR-152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Console Commands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one command shall demonstrate an anonymous type for an ad-hoc, throwaway display projection.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Integration Test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FR-160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one indexer shall be implemented on a real domain type, including bounds validation.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FR-161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one nested type shall be used where genuinely appropriate, with a comment explaining why it is nested rather than top-level.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FR-162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one method shall use named arguments and at least one shall use optional parameters with default values, each with a comment explaining the readability/API-design benefit.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FR-163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three local functions shall be used where a helper is only meaningful within its containing method, demonstrating the local-function-</w:t>
            </w:r>
            <w:proofErr w:type="spellStart"/>
            <w:r w:rsidRPr="004E2F0A">
              <w:rPr>
                <w:sz w:val="20"/>
                <w:szCs w:val="20"/>
              </w:rPr>
              <w:t>vs</w:t>
            </w:r>
            <w:proofErr w:type="spellEnd"/>
            <w:r w:rsidRPr="004E2F0A">
              <w:rPr>
                <w:sz w:val="20"/>
                <w:szCs w:val="20"/>
              </w:rPr>
              <w:t>-lambda-</w:t>
            </w:r>
            <w:proofErr w:type="spellStart"/>
            <w:r w:rsidRPr="004E2F0A">
              <w:rPr>
                <w:sz w:val="20"/>
                <w:szCs w:val="20"/>
              </w:rPr>
              <w:t>vs</w:t>
            </w:r>
            <w:proofErr w:type="spellEnd"/>
            <w:r w:rsidRPr="004E2F0A">
              <w:rPr>
                <w:sz w:val="20"/>
                <w:szCs w:val="20"/>
              </w:rPr>
              <w:t>-private-method decision.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115A6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FR-164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demonstrate correct use of ref, out, and in parameters, each justified in an XML doc comment.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115A6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115A6A" w:rsidRPr="004E2F0A" w:rsidRDefault="00115A6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FR-165</w:t>
            </w:r>
          </w:p>
        </w:tc>
        <w:tc>
          <w:tcPr>
            <w:tcW w:w="117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At least one legacy-style boxing/unboxing example shall exist in </w:t>
            </w:r>
            <w:proofErr w:type="spellStart"/>
            <w:r w:rsidRPr="004E2F0A">
              <w:rPr>
                <w:sz w:val="20"/>
                <w:szCs w:val="20"/>
              </w:rPr>
              <w:t>Hospital.CSharpFeatures</w:t>
            </w:r>
            <w:proofErr w:type="spellEnd"/>
            <w:r w:rsidRPr="004E2F0A">
              <w:rPr>
                <w:sz w:val="20"/>
                <w:szCs w:val="20"/>
              </w:rPr>
              <w:t>, clearly commented as "why generics replaced this."</w:t>
            </w:r>
          </w:p>
        </w:tc>
        <w:tc>
          <w:tcPr>
            <w:tcW w:w="1113" w:type="dxa"/>
          </w:tcPr>
          <w:p w:rsidR="00115A6A" w:rsidRPr="00EE26A0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115A6A" w:rsidRPr="004E2F0A" w:rsidRDefault="00115A6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FR-170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 / Encoding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demonstrate an ASCII/Unicode exploration utility that prints a character table (decimal/hex/binary/character) for at </w:t>
            </w:r>
            <w:r w:rsidRPr="004E2F0A">
              <w:rPr>
                <w:sz w:val="20"/>
                <w:szCs w:val="20"/>
              </w:rPr>
              <w:lastRenderedPageBreak/>
              <w:t>least the printable ASCII range, tying back to FR-141.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lastRenderedPageBreak/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FR-171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 / String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demonstrate </w:t>
            </w:r>
            <w:proofErr w:type="spellStart"/>
            <w:r w:rsidRPr="004E2F0A">
              <w:rPr>
                <w:sz w:val="20"/>
                <w:szCs w:val="20"/>
              </w:rPr>
              <w:t>StringBuilder</w:t>
            </w:r>
            <w:proofErr w:type="spellEnd"/>
            <w:r w:rsidRPr="004E2F0A">
              <w:rPr>
                <w:sz w:val="20"/>
                <w:szCs w:val="20"/>
              </w:rPr>
              <w:t xml:space="preserve"> capacity growth behavior explicitly and use </w:t>
            </w:r>
            <w:proofErr w:type="spellStart"/>
            <w:proofErr w:type="gramStart"/>
            <w:r w:rsidRPr="004E2F0A">
              <w:rPr>
                <w:sz w:val="20"/>
                <w:szCs w:val="20"/>
              </w:rPr>
              <w:t>GetChunks</w:t>
            </w:r>
            <w:proofErr w:type="spellEnd"/>
            <w:r w:rsidRPr="004E2F0A">
              <w:rPr>
                <w:sz w:val="20"/>
                <w:szCs w:val="20"/>
              </w:rPr>
              <w:t>(</w:t>
            </w:r>
            <w:proofErr w:type="gramEnd"/>
            <w:r w:rsidRPr="004E2F0A">
              <w:rPr>
                <w:sz w:val="20"/>
                <w:szCs w:val="20"/>
              </w:rPr>
              <w:t>) at least once for chunked processing of large report text.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FR-172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 / String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demonstrate the string intern pool behavior (literal vs. new </w:t>
            </w:r>
            <w:proofErr w:type="gramStart"/>
            <w:r w:rsidRPr="004E2F0A">
              <w:rPr>
                <w:sz w:val="20"/>
                <w:szCs w:val="20"/>
              </w:rPr>
              <w:t>string(</w:t>
            </w:r>
            <w:proofErr w:type="gramEnd"/>
            <w:r w:rsidRPr="004E2F0A">
              <w:rPr>
                <w:sz w:val="20"/>
                <w:szCs w:val="20"/>
              </w:rPr>
              <w:t xml:space="preserve">...) vs. </w:t>
            </w:r>
            <w:proofErr w:type="spellStart"/>
            <w:r w:rsidRPr="004E2F0A">
              <w:rPr>
                <w:sz w:val="20"/>
                <w:szCs w:val="20"/>
              </w:rPr>
              <w:t>String.Intern</w:t>
            </w:r>
            <w:proofErr w:type="spellEnd"/>
            <w:r w:rsidRPr="004E2F0A">
              <w:rPr>
                <w:sz w:val="20"/>
                <w:szCs w:val="20"/>
              </w:rPr>
              <w:t>) in a small, commented demo distinguishing reference equality from value equality.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FR-173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 / String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use </w:t>
            </w:r>
            <w:proofErr w:type="spellStart"/>
            <w:r w:rsidRPr="004E2F0A">
              <w:rPr>
                <w:sz w:val="20"/>
                <w:szCs w:val="20"/>
              </w:rPr>
              <w:t>String.Format</w:t>
            </w:r>
            <w:proofErr w:type="spellEnd"/>
            <w:r w:rsidRPr="004E2F0A">
              <w:rPr>
                <w:sz w:val="20"/>
                <w:szCs w:val="20"/>
              </w:rPr>
              <w:t>/composite formatting for at least one tabular console report, distinct from interpolation-based formatting used elsewhere.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Integration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softHyphen/>
            </w:r>
            <w:r w:rsidRPr="004E2F0A">
              <w:rPr>
                <w:sz w:val="20"/>
                <w:szCs w:val="20"/>
              </w:rPr>
              <w:t>FR-180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system shall benchmark (via Stopwatch) List&lt;T&gt; linear search vs. Dictionary&lt;</w:t>
            </w:r>
            <w:proofErr w:type="spellStart"/>
            <w:r w:rsidRPr="004E2F0A">
              <w:rPr>
                <w:sz w:val="20"/>
                <w:szCs w:val="20"/>
              </w:rPr>
              <w:t>TKey</w:t>
            </w:r>
            <w:proofErr w:type="gramStart"/>
            <w:r w:rsidRPr="004E2F0A">
              <w:rPr>
                <w:sz w:val="20"/>
                <w:szCs w:val="20"/>
              </w:rPr>
              <w:t>,TValue</w:t>
            </w:r>
            <w:proofErr w:type="spellEnd"/>
            <w:proofErr w:type="gramEnd"/>
            <w:r w:rsidRPr="004E2F0A">
              <w:rPr>
                <w:sz w:val="20"/>
                <w:szCs w:val="20"/>
              </w:rPr>
              <w:t xml:space="preserve">&gt; lookup vs. </w:t>
            </w:r>
            <w:proofErr w:type="spellStart"/>
            <w:r w:rsidRPr="004E2F0A">
              <w:rPr>
                <w:sz w:val="20"/>
                <w:szCs w:val="20"/>
              </w:rPr>
              <w:t>HashSet</w:t>
            </w:r>
            <w:proofErr w:type="spellEnd"/>
            <w:r w:rsidRPr="004E2F0A">
              <w:rPr>
                <w:sz w:val="20"/>
                <w:szCs w:val="20"/>
              </w:rPr>
              <w:t>&lt;T&gt;.Contains at increasing data sizes, printing a results table.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FR-181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benchmark string concatenation vs. </w:t>
            </w:r>
            <w:proofErr w:type="spellStart"/>
            <w:r w:rsidRPr="004E2F0A">
              <w:rPr>
                <w:sz w:val="20"/>
                <w:szCs w:val="20"/>
              </w:rPr>
              <w:t>StringBuilder</w:t>
            </w:r>
            <w:proofErr w:type="spellEnd"/>
            <w:r w:rsidRPr="004E2F0A">
              <w:rPr>
                <w:sz w:val="20"/>
                <w:szCs w:val="20"/>
              </w:rPr>
              <w:t xml:space="preserve"> for large report generation.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FR-182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demonstrate basic GC awareness by intentionally allocating many temporary objects, sampling </w:t>
            </w:r>
            <w:proofErr w:type="spellStart"/>
            <w:proofErr w:type="gramStart"/>
            <w:r w:rsidRPr="004E2F0A">
              <w:rPr>
                <w:sz w:val="20"/>
                <w:szCs w:val="20"/>
              </w:rPr>
              <w:t>GC.GetTotalMemory</w:t>
            </w:r>
            <w:proofErr w:type="spellEnd"/>
            <w:r w:rsidRPr="004E2F0A">
              <w:rPr>
                <w:sz w:val="20"/>
                <w:szCs w:val="20"/>
              </w:rPr>
              <w:t>(</w:t>
            </w:r>
            <w:proofErr w:type="gramEnd"/>
            <w:r w:rsidRPr="004E2F0A">
              <w:rPr>
                <w:sz w:val="20"/>
                <w:szCs w:val="20"/>
              </w:rPr>
              <w:t>) before/after, and explaining the observation in comments.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FR-183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use reference records for immutable read-only projections such as </w:t>
            </w:r>
            <w:proofErr w:type="spellStart"/>
            <w:r w:rsidRPr="004E2F0A">
              <w:rPr>
                <w:sz w:val="20"/>
                <w:szCs w:val="20"/>
              </w:rPr>
              <w:t>PatientSummary</w:t>
            </w:r>
            <w:proofErr w:type="spellEnd"/>
            <w:r w:rsidRPr="004E2F0A">
              <w:rPr>
                <w:sz w:val="20"/>
                <w:szCs w:val="20"/>
              </w:rPr>
              <w:t xml:space="preserve">, </w:t>
            </w:r>
            <w:proofErr w:type="spellStart"/>
            <w:r w:rsidRPr="004E2F0A">
              <w:rPr>
                <w:sz w:val="20"/>
                <w:szCs w:val="20"/>
              </w:rPr>
              <w:t>AppointmentSummary</w:t>
            </w:r>
            <w:proofErr w:type="spellEnd"/>
            <w:r w:rsidRPr="004E2F0A">
              <w:rPr>
                <w:sz w:val="20"/>
                <w:szCs w:val="20"/>
              </w:rPr>
              <w:t xml:space="preserve">, and </w:t>
            </w:r>
            <w:proofErr w:type="spellStart"/>
            <w:r w:rsidRPr="004E2F0A">
              <w:rPr>
                <w:sz w:val="20"/>
                <w:szCs w:val="20"/>
              </w:rPr>
              <w:t>LabResultSummary</w:t>
            </w:r>
            <w:proofErr w:type="spellEnd"/>
            <w:r w:rsidRPr="004E2F0A">
              <w:rPr>
                <w:sz w:val="20"/>
                <w:szCs w:val="20"/>
              </w:rPr>
              <w:t>, including positional records and with expressions where appropriate.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FR-184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use at least one record </w:t>
            </w:r>
            <w:proofErr w:type="spellStart"/>
            <w:r w:rsidRPr="004E2F0A">
              <w:rPr>
                <w:sz w:val="20"/>
                <w:szCs w:val="20"/>
              </w:rPr>
              <w:t>struct</w:t>
            </w:r>
            <w:proofErr w:type="spellEnd"/>
            <w:r w:rsidRPr="004E2F0A">
              <w:rPr>
                <w:sz w:val="20"/>
                <w:szCs w:val="20"/>
              </w:rPr>
              <w:t xml:space="preserve"> for a small immutable value such as </w:t>
            </w:r>
            <w:proofErr w:type="spellStart"/>
            <w:r w:rsidRPr="004E2F0A">
              <w:rPr>
                <w:sz w:val="20"/>
                <w:szCs w:val="20"/>
              </w:rPr>
              <w:t>TimeSlot</w:t>
            </w:r>
            <w:proofErr w:type="spellEnd"/>
            <w:r w:rsidRPr="004E2F0A">
              <w:rPr>
                <w:sz w:val="20"/>
                <w:szCs w:val="20"/>
              </w:rPr>
              <w:t xml:space="preserve"> or Coordinate, demonstrating value semantics and comparison behavior.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FR-185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C# Features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implement at least one custom generic collection that explicitly implements </w:t>
            </w:r>
            <w:proofErr w:type="spellStart"/>
            <w:r w:rsidRPr="004E2F0A">
              <w:rPr>
                <w:sz w:val="20"/>
                <w:szCs w:val="20"/>
              </w:rPr>
              <w:t>IEnumerable</w:t>
            </w:r>
            <w:proofErr w:type="spellEnd"/>
            <w:r w:rsidRPr="004E2F0A">
              <w:rPr>
                <w:sz w:val="20"/>
                <w:szCs w:val="20"/>
              </w:rPr>
              <w:t xml:space="preserve">&lt;T&gt; and </w:t>
            </w:r>
            <w:proofErr w:type="spellStart"/>
            <w:r w:rsidRPr="004E2F0A">
              <w:rPr>
                <w:sz w:val="20"/>
                <w:szCs w:val="20"/>
              </w:rPr>
              <w:t>IEnumerator</w:t>
            </w:r>
            <w:proofErr w:type="spellEnd"/>
            <w:r w:rsidRPr="004E2F0A">
              <w:rPr>
                <w:sz w:val="20"/>
                <w:szCs w:val="20"/>
              </w:rPr>
              <w:t xml:space="preserve">&lt;T&gt;, including a nested enumerator type, and shall demonstrate iteration through </w:t>
            </w:r>
            <w:proofErr w:type="spellStart"/>
            <w:r w:rsidRPr="004E2F0A">
              <w:rPr>
                <w:sz w:val="20"/>
                <w:szCs w:val="20"/>
              </w:rPr>
              <w:t>foreach</w:t>
            </w:r>
            <w:proofErr w:type="spellEnd"/>
            <w:r w:rsidRPr="004E2F0A">
              <w:rPr>
                <w:sz w:val="20"/>
                <w:szCs w:val="20"/>
              </w:rPr>
              <w:t>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Unit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FR-186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Packaging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system shall extract one reusable component into an independently packable </w:t>
            </w:r>
            <w:proofErr w:type="spellStart"/>
            <w:r w:rsidRPr="004E2F0A">
              <w:rPr>
                <w:sz w:val="20"/>
                <w:szCs w:val="20"/>
              </w:rPr>
              <w:t>NuGet</w:t>
            </w:r>
            <w:proofErr w:type="spellEnd"/>
            <w:r w:rsidRPr="004E2F0A">
              <w:rPr>
                <w:sz w:val="20"/>
                <w:szCs w:val="20"/>
              </w:rPr>
              <w:t xml:space="preserve"> package and demonstrate consuming that package from another project in the solution.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 + Integration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NFR-001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Reliability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application shall never crash to the OS with an unhandled exception during normal operation — a top-level handler must catch, log, and exit gracefully.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NFR-002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Reliability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 failing or malicious plugin (per FR-113) shall never crash or corrupt the host process; the host shall isolate plugin execution in a try/catch boundary at minimum.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NFR-003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Reliability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If the external HTTP service (FR-131) is unavailable, no user-facing operation shall fail entirely because of it — every integration point has a documented fallback.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Documentation Review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NFR-010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Correctness &amp; Data Integrity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 two threads shall be able to corrupt shared state, proven via the race-condition fix in FR-121, verified by repeatable test output.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BR-004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NFR-011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Correctness &amp; Data Integrity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 two independently-running background operations shall be able to deadlock the application, proven via the deadlock fix in FR-122.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NFR-012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Correctness &amp; Data Integrity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All persisted multilingual text shall round-trip with zero character loss or </w:t>
            </w:r>
            <w:proofErr w:type="spellStart"/>
            <w:r w:rsidRPr="004E2F0A">
              <w:rPr>
                <w:sz w:val="20"/>
                <w:szCs w:val="20"/>
              </w:rPr>
              <w:t>mojibake</w:t>
            </w:r>
            <w:proofErr w:type="spellEnd"/>
            <w:r w:rsidRPr="004E2F0A">
              <w:rPr>
                <w:sz w:val="20"/>
                <w:szCs w:val="20"/>
              </w:rPr>
              <w:t xml:space="preserve"> across all three </w:t>
            </w:r>
            <w:proofErr w:type="gramStart"/>
            <w:r w:rsidRPr="004E2F0A">
              <w:rPr>
                <w:sz w:val="20"/>
                <w:szCs w:val="20"/>
              </w:rPr>
              <w:t>serialization</w:t>
            </w:r>
            <w:proofErr w:type="gramEnd"/>
            <w:r w:rsidRPr="004E2F0A">
              <w:rPr>
                <w:sz w:val="20"/>
                <w:szCs w:val="20"/>
              </w:rPr>
              <w:t xml:space="preserve"> formats (FR-141).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NFR-013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Correctness &amp; Data Integrity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National ID uniqueness (FR-002) and no-double-booking (FR-021) shall be enforced with 100% consistency — no race window where two near-simultaneous operations both succeed incorrectly.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BR-001, BR-002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Concurrency Test + Integration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NFR-020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Console command responses (search, list, single-record lookup) shall return in under 200ms against a seeded dataset of at least 500 patients, 100 doctors, 2,000 appointments — measured with Stopwatch.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NFR-021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Concurrent report generation (FR-090) shall be measurably faster than sequential generation of the same four reports, with both timings printed for comparison.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NFR-022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Benchmarks in FR-180/181 shall run with at least 3 data-size tiers (e.g., 100 / 10,000 / 100,000 items) to show trend, not just a single data point.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Performance 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NFR-030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Usability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Every console command shall provide a --help or equivalent usage message.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NFR-031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Usability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Invalid input shall produce a clear, non-crashing error message, never a raw stack trace to the end user.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lastRenderedPageBreak/>
              <w:t>NFR-032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Usability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Long-running operations (backup, large reports) shall visibly report progress, not appear to hang.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NFR-040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Maintainability &amp; Extensibility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New plugins shall be addable without recompiling or redeploying the host application — dropping a DLL into plugins/ and restarting is sufficient.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NFR-041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Maintainability &amp; Extensibility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Every public class/method in </w:t>
            </w:r>
            <w:proofErr w:type="spellStart"/>
            <w:r w:rsidRPr="004E2F0A">
              <w:rPr>
                <w:sz w:val="20"/>
                <w:szCs w:val="20"/>
              </w:rPr>
              <w:t>Hospital.Domain</w:t>
            </w:r>
            <w:proofErr w:type="spellEnd"/>
            <w:r w:rsidRPr="004E2F0A">
              <w:rPr>
                <w:sz w:val="20"/>
                <w:szCs w:val="20"/>
              </w:rPr>
              <w:t xml:space="preserve"> and </w:t>
            </w:r>
            <w:proofErr w:type="spellStart"/>
            <w:r w:rsidRPr="004E2F0A">
              <w:rPr>
                <w:sz w:val="20"/>
                <w:szCs w:val="20"/>
              </w:rPr>
              <w:t>Hospital.Application</w:t>
            </w:r>
            <w:proofErr w:type="spellEnd"/>
            <w:r w:rsidRPr="004E2F0A">
              <w:rPr>
                <w:sz w:val="20"/>
                <w:szCs w:val="20"/>
              </w:rPr>
              <w:t xml:space="preserve"> shall carry XML documentation (&lt;summary&gt;, &lt;</w:t>
            </w:r>
            <w:proofErr w:type="spellStart"/>
            <w:r w:rsidRPr="004E2F0A">
              <w:rPr>
                <w:sz w:val="20"/>
                <w:szCs w:val="20"/>
              </w:rPr>
              <w:t>param</w:t>
            </w:r>
            <w:proofErr w:type="spellEnd"/>
            <w:r w:rsidRPr="004E2F0A">
              <w:rPr>
                <w:sz w:val="20"/>
                <w:szCs w:val="20"/>
              </w:rPr>
              <w:t>&gt;, &lt;returns&gt;, &lt;exception&gt; where applicable).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NFR-042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Maintainability &amp; Extensibility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4E2F0A">
              <w:rPr>
                <w:sz w:val="20"/>
                <w:szCs w:val="20"/>
              </w:rPr>
              <w:t>The codebase</w:t>
            </w:r>
            <w:proofErr w:type="gramEnd"/>
            <w:r w:rsidRPr="004E2F0A">
              <w:rPr>
                <w:sz w:val="20"/>
                <w:szCs w:val="20"/>
              </w:rPr>
              <w:t xml:space="preserve"> shall compile with zero </w:t>
            </w:r>
            <w:proofErr w:type="spellStart"/>
            <w:r w:rsidRPr="004E2F0A">
              <w:rPr>
                <w:sz w:val="20"/>
                <w:szCs w:val="20"/>
              </w:rPr>
              <w:t>nullable</w:t>
            </w:r>
            <w:proofErr w:type="spellEnd"/>
            <w:r w:rsidRPr="004E2F0A">
              <w:rPr>
                <w:sz w:val="20"/>
                <w:szCs w:val="20"/>
              </w:rPr>
              <w:t>-reference warnings with &lt;</w:t>
            </w:r>
            <w:proofErr w:type="spellStart"/>
            <w:r w:rsidRPr="004E2F0A">
              <w:rPr>
                <w:sz w:val="20"/>
                <w:szCs w:val="20"/>
              </w:rPr>
              <w:t>Nullable</w:t>
            </w:r>
            <w:proofErr w:type="spellEnd"/>
            <w:r w:rsidRPr="004E2F0A">
              <w:rPr>
                <w:sz w:val="20"/>
                <w:szCs w:val="20"/>
              </w:rPr>
              <w:t>&gt;enable&lt;/</w:t>
            </w:r>
            <w:proofErr w:type="spellStart"/>
            <w:r w:rsidRPr="004E2F0A">
              <w:rPr>
                <w:sz w:val="20"/>
                <w:szCs w:val="20"/>
              </w:rPr>
              <w:t>Nullable</w:t>
            </w:r>
            <w:proofErr w:type="spellEnd"/>
            <w:r w:rsidRPr="004E2F0A">
              <w:rPr>
                <w:sz w:val="20"/>
                <w:szCs w:val="20"/>
              </w:rPr>
              <w:t>&gt; project-wide.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Build Verification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NFR-043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Maintainability &amp; Extensibility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Collection-choice and format-choice decisions shall each carry an inline comment justifying the choice.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Code Inspection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NFR-050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Security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Passwords shall never be stored or logged in plaintext; a real hashing approach shall be used.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Security 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NFR-051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Security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Fields marked [</w:t>
            </w:r>
            <w:proofErr w:type="spellStart"/>
            <w:r w:rsidRPr="004E2F0A">
              <w:rPr>
                <w:sz w:val="20"/>
                <w:szCs w:val="20"/>
              </w:rPr>
              <w:t>SensitiveData</w:t>
            </w:r>
            <w:proofErr w:type="spellEnd"/>
            <w:r w:rsidRPr="004E2F0A">
              <w:rPr>
                <w:sz w:val="20"/>
                <w:szCs w:val="20"/>
              </w:rPr>
              <w:t>] shall never appear unmasked in console output or log files.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Security Test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NFR-052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Security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 logged-in user's Role shall gate access to destructive/administrative commands.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Authenticated User / System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Authorization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NFR-060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At least 15 unit tests shall exist across the solution, covering Result&lt;T&gt;, Equals/</w:t>
            </w:r>
            <w:proofErr w:type="spellStart"/>
            <w:r w:rsidRPr="004E2F0A">
              <w:rPr>
                <w:sz w:val="20"/>
                <w:szCs w:val="20"/>
              </w:rPr>
              <w:t>GetHashCode</w:t>
            </w:r>
            <w:proofErr w:type="spellEnd"/>
            <w:r w:rsidRPr="004E2F0A">
              <w:rPr>
                <w:sz w:val="20"/>
                <w:szCs w:val="20"/>
              </w:rPr>
              <w:t>, recursion, race-condition fix, and generic repository operation.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 Report + Code Inspection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NFR-061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Testability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Business logic (</w:t>
            </w:r>
            <w:proofErr w:type="spellStart"/>
            <w:r w:rsidRPr="004E2F0A">
              <w:rPr>
                <w:sz w:val="20"/>
                <w:szCs w:val="20"/>
              </w:rPr>
              <w:t>Hospital.Application</w:t>
            </w:r>
            <w:proofErr w:type="spellEnd"/>
            <w:r w:rsidRPr="004E2F0A">
              <w:rPr>
                <w:sz w:val="20"/>
                <w:szCs w:val="20"/>
              </w:rPr>
              <w:t>) shall be testable without touching the file system or console; dependencies shall be interface-based.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Code Inspection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NFR-070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Portability</w:t>
            </w:r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The application shall run on any OS supported by the targeted .NET LTS version, with no OS-specific file path assumptions.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Cross-Platform Test + Code Inspection</w:t>
            </w:r>
          </w:p>
        </w:tc>
      </w:tr>
      <w:tr w:rsidR="004E2F0A" w:rsidRPr="004E2F0A" w:rsidTr="004E2F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NFR-080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E2F0A">
              <w:rPr>
                <w:sz w:val="20"/>
                <w:szCs w:val="20"/>
              </w:rPr>
              <w:t>Observability</w:t>
            </w:r>
            <w:proofErr w:type="spellEnd"/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Every domain event shall be logged with a timestamp and the entity affected, even if no other subscriber reacts.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 Developer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Unit Test + Integration Test</w:t>
            </w:r>
          </w:p>
        </w:tc>
      </w:tr>
      <w:tr w:rsidR="004E2F0A" w:rsidRPr="004E2F0A" w:rsidTr="004E2F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:rsidR="004E2F0A" w:rsidRPr="004E2F0A" w:rsidRDefault="004E2F0A" w:rsidP="004E2F0A">
            <w:pPr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NFR-081</w:t>
            </w:r>
          </w:p>
        </w:tc>
        <w:tc>
          <w:tcPr>
            <w:tcW w:w="117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Non-Functional</w:t>
            </w:r>
          </w:p>
        </w:tc>
        <w:tc>
          <w:tcPr>
            <w:tcW w:w="1440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E2F0A">
              <w:rPr>
                <w:sz w:val="20"/>
                <w:szCs w:val="20"/>
              </w:rPr>
              <w:t>Observability</w:t>
            </w:r>
            <w:proofErr w:type="spellEnd"/>
          </w:p>
        </w:tc>
        <w:tc>
          <w:tcPr>
            <w:tcW w:w="3668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 xml:space="preserve">The audit trail (FR-083) shall be </w:t>
            </w:r>
            <w:proofErr w:type="spellStart"/>
            <w:r w:rsidRPr="004E2F0A">
              <w:rPr>
                <w:sz w:val="20"/>
                <w:szCs w:val="20"/>
              </w:rPr>
              <w:t>queryable</w:t>
            </w:r>
            <w:proofErr w:type="spellEnd"/>
            <w:r w:rsidRPr="004E2F0A">
              <w:rPr>
                <w:sz w:val="20"/>
                <w:szCs w:val="20"/>
              </w:rPr>
              <w:t xml:space="preserve"> by entity type and by date range through the console, using manual filtering.</w:t>
            </w:r>
          </w:p>
        </w:tc>
        <w:tc>
          <w:tcPr>
            <w:tcW w:w="1113" w:type="dxa"/>
          </w:tcPr>
          <w:p w:rsidR="004E2F0A" w:rsidRPr="00EE26A0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E26A0"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495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Administrator</w:t>
            </w:r>
          </w:p>
        </w:tc>
        <w:tc>
          <w:tcPr>
            <w:tcW w:w="1612" w:type="dxa"/>
          </w:tcPr>
          <w:p w:rsidR="004E2F0A" w:rsidRPr="004E2F0A" w:rsidRDefault="004E2F0A" w:rsidP="004E2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E2F0A">
              <w:rPr>
                <w:sz w:val="20"/>
                <w:szCs w:val="20"/>
              </w:rPr>
              <w:t>Integration Test + Code Inspection</w:t>
            </w:r>
          </w:p>
        </w:tc>
      </w:tr>
    </w:tbl>
    <w:p w:rsidR="001C71C3" w:rsidRPr="004E2F0A" w:rsidRDefault="001C71C3">
      <w:pPr>
        <w:rPr>
          <w:sz w:val="20"/>
          <w:szCs w:val="20"/>
        </w:rPr>
      </w:pPr>
      <w:bookmarkStart w:id="0" w:name="_GoBack"/>
      <w:bookmarkEnd w:id="0"/>
    </w:p>
    <w:sectPr w:rsidR="001C71C3" w:rsidRPr="004E2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F49E1"/>
    <w:multiLevelType w:val="multilevel"/>
    <w:tmpl w:val="06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25317F"/>
    <w:multiLevelType w:val="multilevel"/>
    <w:tmpl w:val="066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8F0052"/>
    <w:multiLevelType w:val="multilevel"/>
    <w:tmpl w:val="148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610"/>
    <w:rsid w:val="00115A6A"/>
    <w:rsid w:val="00183121"/>
    <w:rsid w:val="001C71C3"/>
    <w:rsid w:val="004E2F0A"/>
    <w:rsid w:val="00CF2610"/>
    <w:rsid w:val="00E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26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F26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1">
    <w:name w:val="Light Grid Accent 1"/>
    <w:basedOn w:val="TableNormal"/>
    <w:uiPriority w:val="62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CF26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31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6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26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F26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ghtGrid-Accent1">
    <w:name w:val="Light Grid Accent 1"/>
    <w:basedOn w:val="TableNormal"/>
    <w:uiPriority w:val="62"/>
    <w:rsid w:val="00CF26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CF26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312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6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8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3492</Words>
  <Characters>19907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cp:lastPrinted>2026-08-31T07:46:00Z</cp:lastPrinted>
  <dcterms:created xsi:type="dcterms:W3CDTF">2026-08-31T06:51:00Z</dcterms:created>
  <dcterms:modified xsi:type="dcterms:W3CDTF">2026-08-31T08:06:00Z</dcterms:modified>
</cp:coreProperties>
</file>